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CE08E5">
        <w:rPr>
          <w:sz w:val="20"/>
        </w:rPr>
        <w:t>694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66AED" w:rsidP="007375F5">
      <w:pPr>
        <w:pStyle w:val="uznesenia"/>
      </w:pPr>
      <w:r>
        <w:t>2156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F66AED">
        <w:rPr>
          <w:spacing w:val="0"/>
        </w:rPr>
        <w:t>28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E08E5" w:rsidP="002774A3">
      <w:pPr>
        <w:jc w:val="both"/>
      </w:pPr>
      <w:r>
        <w:t xml:space="preserve">k </w:t>
      </w:r>
      <w:r w:rsidRPr="003F5BD8">
        <w:t>Deklaráci</w:t>
      </w:r>
      <w:r w:rsidR="00F66AED">
        <w:t>i</w:t>
      </w:r>
      <w:r w:rsidRPr="003F5BD8">
        <w:t xml:space="preserve"> Národnej rady Slovenskej republiky o zločinoch páchaných na ukrajinských ženách a</w:t>
      </w:r>
      <w:r>
        <w:t> </w:t>
      </w:r>
      <w:r w:rsidRPr="003F5BD8">
        <w:t>deťoch</w:t>
      </w:r>
      <w:r>
        <w:t xml:space="preserve"> (tlač 1524)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CE08E5" w:rsidRDefault="00CE08E5" w:rsidP="008E6ADC">
      <w:pPr>
        <w:keepNext w:val="0"/>
        <w:keepLines w:val="0"/>
        <w:ind w:firstLine="709"/>
        <w:jc w:val="both"/>
        <w:rPr>
          <w:rFonts w:cs="Arial"/>
        </w:rPr>
      </w:pPr>
      <w:r w:rsidRPr="00CE08E5">
        <w:rPr>
          <w:rFonts w:cs="Arial"/>
          <w:b/>
          <w:bCs/>
        </w:rPr>
        <w:t>berúc do úvahy</w:t>
      </w:r>
      <w:r w:rsidRPr="00CE08E5">
        <w:rPr>
          <w:rFonts w:cs="Arial"/>
        </w:rPr>
        <w:t xml:space="preserve"> protiprávnu, nevyprovokovanú a neopodstatnenú vojenskú agresiu voči Ukrajine;</w:t>
      </w:r>
    </w:p>
    <w:p w:rsidR="00CE08E5" w:rsidRPr="00CE08E5" w:rsidRDefault="00CE08E5" w:rsidP="00CE08E5">
      <w:pPr>
        <w:keepNext w:val="0"/>
        <w:keepLines w:val="0"/>
        <w:ind w:firstLine="709"/>
        <w:jc w:val="left"/>
        <w:rPr>
          <w:rFonts w:cs="Arial"/>
        </w:rPr>
      </w:pPr>
    </w:p>
    <w:p w:rsidR="00CE08E5" w:rsidRPr="00CE08E5" w:rsidRDefault="00CE08E5" w:rsidP="00F66AED">
      <w:pPr>
        <w:keepNext w:val="0"/>
        <w:keepLines w:val="0"/>
        <w:ind w:firstLine="709"/>
        <w:jc w:val="both"/>
        <w:rPr>
          <w:rFonts w:cs="Arial"/>
        </w:rPr>
      </w:pPr>
      <w:r w:rsidRPr="00CE08E5">
        <w:rPr>
          <w:rFonts w:cs="Arial"/>
          <w:b/>
          <w:bCs/>
        </w:rPr>
        <w:t>so zreteľom</w:t>
      </w:r>
      <w:r w:rsidRPr="00CE08E5">
        <w:rPr>
          <w:rFonts w:cs="Arial"/>
        </w:rPr>
        <w:t xml:space="preserve"> na svoje predchádzajúce uznesenia týkajúce sa Ukrajiny, najmä uznesenie z 25. februára 2022 k vojenskej agresii Ruskej federácie proti Ukrajine, uznesenie z 10. mája 2022</w:t>
      </w:r>
      <w:r w:rsidR="008E6ADC">
        <w:rPr>
          <w:rFonts w:cs="Arial"/>
        </w:rPr>
        <w:t>,</w:t>
      </w:r>
      <w:r w:rsidRPr="00CE08E5">
        <w:rPr>
          <w:rFonts w:cs="Arial"/>
        </w:rPr>
        <w:t xml:space="preserve"> ktorým sa odsudzujú činy Ruskej federácie, prezidenta a hlavného veliteľa ozbrojených síl Ruskej federácie Vladimíra Putina, ozbrojených síl Ruskej federácie a jej veliteľov voči zvrchovanému a demokratickému štátu Ukrajina ako akt bezdôvodnej vojenskej agresie, vrátane zločinov proti ľudskosti a vojnových zločinov a uzneseni</w:t>
      </w:r>
      <w:r w:rsidR="008E6ADC">
        <w:rPr>
          <w:rFonts w:cs="Arial"/>
        </w:rPr>
        <w:t>e</w:t>
      </w:r>
      <w:r w:rsidRPr="00CE08E5">
        <w:rPr>
          <w:rFonts w:cs="Arial"/>
        </w:rPr>
        <w:t xml:space="preserve"> zo 16. februára 2023 k stupňujúcej sa vojenskej agresii Ruskej federácie proti Ukrajine; </w:t>
      </w:r>
    </w:p>
    <w:p w:rsidR="00CE08E5" w:rsidRPr="00CE08E5" w:rsidRDefault="00CE08E5" w:rsidP="00CE08E5">
      <w:pPr>
        <w:keepNext w:val="0"/>
        <w:keepLines w:val="0"/>
        <w:jc w:val="left"/>
        <w:rPr>
          <w:rFonts w:cs="Arial"/>
        </w:rPr>
      </w:pPr>
    </w:p>
    <w:p w:rsidR="00CE08E5" w:rsidRPr="00CE08E5" w:rsidRDefault="00CE08E5" w:rsidP="00F66AED">
      <w:pPr>
        <w:keepNext w:val="0"/>
        <w:keepLines w:val="0"/>
        <w:ind w:firstLine="709"/>
        <w:jc w:val="both"/>
        <w:rPr>
          <w:rFonts w:cs="Arial"/>
        </w:rPr>
      </w:pPr>
      <w:r w:rsidRPr="00CE08E5">
        <w:rPr>
          <w:rFonts w:cs="Arial"/>
          <w:b/>
          <w:bCs/>
        </w:rPr>
        <w:t>a so zreteľom</w:t>
      </w:r>
      <w:r w:rsidRPr="00CE08E5">
        <w:rPr>
          <w:rFonts w:cs="Arial"/>
        </w:rPr>
        <w:t xml:space="preserve"> na správy komisára ukrajinského parlamentu pre ľudské práva obsahujúce informácie o vraždení, mučení a znásilňovaní žien a detí, spolu s protiprávnymi deportáciami tisícok Ukrajiniek a Ukrajincov do Ruskej federácie;</w:t>
      </w:r>
    </w:p>
    <w:p w:rsidR="00CE08E5" w:rsidRPr="00CE08E5" w:rsidRDefault="00CE08E5" w:rsidP="00CE08E5">
      <w:pPr>
        <w:keepNext w:val="0"/>
        <w:keepLines w:val="0"/>
        <w:jc w:val="left"/>
        <w:rPr>
          <w:rFonts w:cs="Arial"/>
        </w:rPr>
      </w:pPr>
    </w:p>
    <w:p w:rsidR="00CE08E5" w:rsidRPr="00CE08E5" w:rsidRDefault="00CE08E5" w:rsidP="00F66AED">
      <w:pPr>
        <w:keepNext w:val="0"/>
        <w:keepLines w:val="0"/>
        <w:ind w:firstLine="709"/>
        <w:jc w:val="both"/>
        <w:rPr>
          <w:rFonts w:cs="Arial"/>
        </w:rPr>
      </w:pPr>
      <w:r w:rsidRPr="00CE08E5">
        <w:rPr>
          <w:rFonts w:cs="Arial"/>
          <w:b/>
          <w:bCs/>
        </w:rPr>
        <w:t>vyjadruje</w:t>
      </w:r>
      <w:r w:rsidRPr="00CE08E5">
        <w:rPr>
          <w:rFonts w:cs="Arial"/>
        </w:rPr>
        <w:t xml:space="preserve"> mimoriadne pobúrenie nad spomínanými zverstvami, vrátane protiprávnych deportácií žien a detí, ktoré sú proti svojej vôli odvádzané na územie Ruskej federácie, kde čelia umiestňovaniu v záchytných táboroch, zmenám identity a ďalším skutkom, ktoré môžu napĺňať skutkovú podstatu vojnových zločinov a zločinov proti ľudskosti;</w:t>
      </w:r>
    </w:p>
    <w:p w:rsidR="00CE08E5" w:rsidRPr="00CE08E5" w:rsidRDefault="00CE08E5" w:rsidP="00CE08E5">
      <w:pPr>
        <w:keepNext w:val="0"/>
        <w:keepLines w:val="0"/>
        <w:jc w:val="left"/>
        <w:rPr>
          <w:rFonts w:cs="Arial"/>
        </w:rPr>
      </w:pPr>
    </w:p>
    <w:p w:rsidR="00CE08E5" w:rsidRPr="00CE08E5" w:rsidRDefault="00CE08E5" w:rsidP="00F66AED">
      <w:pPr>
        <w:keepNext w:val="0"/>
        <w:keepLines w:val="0"/>
        <w:ind w:firstLine="709"/>
        <w:jc w:val="both"/>
        <w:rPr>
          <w:rFonts w:cs="Arial"/>
        </w:rPr>
      </w:pPr>
      <w:r w:rsidRPr="00CE08E5">
        <w:rPr>
          <w:rFonts w:cs="Arial"/>
          <w:b/>
          <w:color w:val="050505"/>
          <w:shd w:val="clear" w:color="auto" w:fill="FFFFFF"/>
        </w:rPr>
        <w:t>vyzýva</w:t>
      </w:r>
      <w:r w:rsidRPr="00CE08E5">
        <w:rPr>
          <w:rFonts w:cs="Arial"/>
          <w:color w:val="050505"/>
          <w:shd w:val="clear" w:color="auto" w:fill="FFFFFF"/>
        </w:rPr>
        <w:t xml:space="preserve"> Ruskú federáciu, aby okamžite ukončila všetky vojenské akcie na Ukrajine </w:t>
      </w:r>
      <w:r w:rsidR="00F66AED">
        <w:rPr>
          <w:rFonts w:cs="Arial"/>
          <w:color w:val="050505"/>
          <w:shd w:val="clear" w:color="auto" w:fill="FFFFFF"/>
        </w:rPr>
        <w:br/>
      </w:r>
      <w:r w:rsidRPr="00CE08E5">
        <w:rPr>
          <w:rFonts w:cs="Arial"/>
          <w:color w:val="050505"/>
          <w:shd w:val="clear" w:color="auto" w:fill="FFFFFF"/>
        </w:rPr>
        <w:t xml:space="preserve">a bezpodmienečne stiahla všetky vojská, polovojenské organizácie a vojenské vybavenie </w:t>
      </w:r>
      <w:r w:rsidR="00F66AED">
        <w:rPr>
          <w:rFonts w:cs="Arial"/>
          <w:color w:val="050505"/>
          <w:shd w:val="clear" w:color="auto" w:fill="FFFFFF"/>
        </w:rPr>
        <w:br/>
      </w:r>
      <w:r w:rsidRPr="00CE08E5">
        <w:rPr>
          <w:rFonts w:cs="Arial"/>
          <w:color w:val="050505"/>
          <w:shd w:val="clear" w:color="auto" w:fill="FFFFFF"/>
        </w:rPr>
        <w:t>z celého medzinárodne uznaného územia Ukrajiny</w:t>
      </w:r>
      <w:r w:rsidRPr="00CE08E5">
        <w:rPr>
          <w:rFonts w:cs="Arial"/>
        </w:rPr>
        <w:t>;</w:t>
      </w:r>
    </w:p>
    <w:p w:rsidR="00CE08E5" w:rsidRPr="00CE08E5" w:rsidRDefault="00CE08E5" w:rsidP="00CE08E5">
      <w:pPr>
        <w:keepNext w:val="0"/>
        <w:keepLines w:val="0"/>
        <w:jc w:val="left"/>
        <w:rPr>
          <w:rFonts w:cs="Arial"/>
        </w:rPr>
      </w:pPr>
    </w:p>
    <w:p w:rsidR="00CE08E5" w:rsidRPr="00CE08E5" w:rsidRDefault="00CE08E5" w:rsidP="00CE08E5">
      <w:pPr>
        <w:keepNext w:val="0"/>
        <w:keepLines w:val="0"/>
        <w:ind w:firstLine="709"/>
        <w:jc w:val="left"/>
        <w:rPr>
          <w:rFonts w:cs="Arial"/>
        </w:rPr>
      </w:pPr>
      <w:r w:rsidRPr="00CE08E5">
        <w:rPr>
          <w:rFonts w:cs="Arial"/>
          <w:b/>
          <w:bCs/>
        </w:rPr>
        <w:t xml:space="preserve">vyzýva </w:t>
      </w:r>
      <w:r w:rsidRPr="00CE08E5">
        <w:rPr>
          <w:rFonts w:cs="Arial"/>
          <w:bCs/>
        </w:rPr>
        <w:t>Ruskú federáciu k okamžitému zastaveniu deportácii ukrajinských detí a žien a k vráteniu deportovaných osôb naspäť na Ukrajinu</w:t>
      </w:r>
      <w:r w:rsidRPr="00CE08E5">
        <w:rPr>
          <w:rFonts w:cs="Arial"/>
        </w:rPr>
        <w:t>;</w:t>
      </w:r>
    </w:p>
    <w:p w:rsidR="00CE08E5" w:rsidRPr="00CE08E5" w:rsidRDefault="00CE08E5" w:rsidP="00CE08E5">
      <w:pPr>
        <w:keepNext w:val="0"/>
        <w:keepLines w:val="0"/>
        <w:jc w:val="left"/>
        <w:rPr>
          <w:rFonts w:cs="Arial"/>
          <w:bCs/>
        </w:rPr>
      </w:pPr>
    </w:p>
    <w:p w:rsidR="00F66AED" w:rsidRPr="00F66AED" w:rsidRDefault="00F66AED" w:rsidP="00F66AED">
      <w:pPr>
        <w:tabs>
          <w:tab w:val="left" w:pos="709"/>
        </w:tabs>
        <w:spacing w:after="240" w:line="276" w:lineRule="auto"/>
        <w:ind w:firstLine="708"/>
        <w:jc w:val="both"/>
        <w:rPr>
          <w:rFonts w:cs="Arial"/>
          <w:lang w:val="en-GB"/>
        </w:rPr>
      </w:pPr>
      <w:r>
        <w:rPr>
          <w:rFonts w:cs="Arial"/>
          <w:b/>
          <w:bCs/>
        </w:rPr>
        <w:lastRenderedPageBreak/>
        <w:tab/>
      </w:r>
      <w:r w:rsidRPr="00F66AED">
        <w:rPr>
          <w:rFonts w:cs="Arial"/>
          <w:b/>
          <w:bCs/>
        </w:rPr>
        <w:t xml:space="preserve">vyzýva </w:t>
      </w:r>
      <w:r w:rsidRPr="00F66AED">
        <w:rPr>
          <w:rFonts w:cs="Arial"/>
          <w:bCs/>
        </w:rPr>
        <w:t>Ruskú federáciu k okamžitému zastaveniu vraždenia, znásilňovania a mučenia civilného obyvateľstva na Ukrajine</w:t>
      </w:r>
      <w:r w:rsidRPr="00F66AED">
        <w:rPr>
          <w:rFonts w:cs="Arial"/>
          <w:lang w:val="en-GB"/>
        </w:rPr>
        <w:t>;</w:t>
      </w:r>
    </w:p>
    <w:p w:rsidR="00CE08E5" w:rsidRPr="00CE08E5" w:rsidRDefault="00CE08E5" w:rsidP="00F66AED">
      <w:pPr>
        <w:keepNext w:val="0"/>
        <w:keepLines w:val="0"/>
        <w:ind w:firstLine="709"/>
        <w:jc w:val="both"/>
        <w:rPr>
          <w:rFonts w:cs="Arial"/>
        </w:rPr>
      </w:pPr>
      <w:r w:rsidRPr="00CE08E5">
        <w:rPr>
          <w:rFonts w:cs="Arial"/>
          <w:b/>
          <w:bCs/>
        </w:rPr>
        <w:t>deklaruje</w:t>
      </w:r>
      <w:r w:rsidRPr="00CE08E5">
        <w:rPr>
          <w:rFonts w:cs="Arial"/>
        </w:rPr>
        <w:t xml:space="preserve"> záujem pomôcť ukrajinskému ľudu s vyšetrovaním najzávažnejších zločinov podľa medzinárodného práva páchaných v súvislosti s agresiou Ruskej federácie proti Ukrajine vrátane tých, ktoré sú páchané na civilnom obyvateľstve;</w:t>
      </w:r>
    </w:p>
    <w:p w:rsidR="00CE08E5" w:rsidRPr="00CE08E5" w:rsidRDefault="00CE08E5" w:rsidP="00CE08E5">
      <w:pPr>
        <w:keepNext w:val="0"/>
        <w:keepLines w:val="0"/>
        <w:jc w:val="left"/>
        <w:rPr>
          <w:rFonts w:cs="Arial"/>
        </w:rPr>
      </w:pPr>
    </w:p>
    <w:p w:rsidR="00CE08E5" w:rsidRPr="00CE08E5" w:rsidRDefault="00CE08E5" w:rsidP="00F66AED">
      <w:pPr>
        <w:keepNext w:val="0"/>
        <w:keepLines w:val="0"/>
        <w:ind w:firstLine="709"/>
        <w:jc w:val="both"/>
        <w:rPr>
          <w:rFonts w:cs="Arial"/>
        </w:rPr>
      </w:pPr>
      <w:r w:rsidRPr="00CE08E5">
        <w:rPr>
          <w:rFonts w:cs="Arial"/>
          <w:b/>
          <w:bCs/>
        </w:rPr>
        <w:t>berie na vedomie</w:t>
      </w:r>
      <w:r w:rsidRPr="00CE08E5">
        <w:rPr>
          <w:rFonts w:cs="Arial"/>
        </w:rPr>
        <w:t xml:space="preserve"> rozhodnutie senátu prípravného konania Medzinárodného trestného súdu vydať príkaz na zatknutie na prezidenta Ruskej federácie Vladimíra Putina a komisárku pre ľudské práva Ruskej federácie Mariu Lvovu Belovú kvôli podozreniu zo spáchania vojnových zločinov protiprávnej deportácie detí;</w:t>
      </w:r>
    </w:p>
    <w:p w:rsidR="00CE08E5" w:rsidRPr="00CE08E5" w:rsidRDefault="00CE08E5" w:rsidP="00CE08E5">
      <w:pPr>
        <w:keepNext w:val="0"/>
        <w:keepLines w:val="0"/>
        <w:jc w:val="left"/>
        <w:rPr>
          <w:rFonts w:cs="Arial"/>
        </w:rPr>
      </w:pPr>
    </w:p>
    <w:p w:rsidR="00CE08E5" w:rsidRPr="00CE08E5" w:rsidRDefault="00CE08E5" w:rsidP="00F66AED">
      <w:pPr>
        <w:keepNext w:val="0"/>
        <w:keepLines w:val="0"/>
        <w:ind w:firstLine="709"/>
        <w:jc w:val="both"/>
        <w:rPr>
          <w:rFonts w:cs="Arial"/>
          <w:color w:val="000000"/>
        </w:rPr>
      </w:pPr>
      <w:r w:rsidRPr="00CE08E5">
        <w:rPr>
          <w:rFonts w:cs="Arial"/>
          <w:b/>
          <w:bCs/>
          <w:color w:val="000000"/>
        </w:rPr>
        <w:t>vyzýva </w:t>
      </w:r>
      <w:r w:rsidRPr="00CE08E5">
        <w:rPr>
          <w:rFonts w:cs="Arial"/>
          <w:color w:val="000000"/>
        </w:rPr>
        <w:t>generálneho prokurátora Slovenskej republiky, aby posúdil, či násilným premiestňovaním detí z územia Ukrajiny na územie Ruskej federácie nedochádza k páchaniu trestného činu genocídia a v nadväznosti na to zvážil začatie trestného stíhania;</w:t>
      </w:r>
    </w:p>
    <w:p w:rsidR="00CE08E5" w:rsidRPr="00CE08E5" w:rsidRDefault="00CE08E5" w:rsidP="00CE08E5">
      <w:pPr>
        <w:keepNext w:val="0"/>
        <w:keepLines w:val="0"/>
        <w:jc w:val="left"/>
        <w:rPr>
          <w:rFonts w:cs="Arial"/>
        </w:rPr>
      </w:pPr>
    </w:p>
    <w:p w:rsidR="00CE08E5" w:rsidRPr="00CE08E5" w:rsidRDefault="00CE08E5" w:rsidP="00F66AED">
      <w:pPr>
        <w:keepNext w:val="0"/>
        <w:keepLines w:val="0"/>
        <w:ind w:firstLine="709"/>
        <w:jc w:val="both"/>
        <w:rPr>
          <w:rFonts w:cs="Arial"/>
        </w:rPr>
      </w:pPr>
      <w:r w:rsidRPr="00CE08E5">
        <w:rPr>
          <w:rFonts w:cs="Arial"/>
          <w:b/>
          <w:bCs/>
        </w:rPr>
        <w:t>žiada vládu</w:t>
      </w:r>
      <w:r w:rsidRPr="00CE08E5">
        <w:rPr>
          <w:rFonts w:cs="Arial"/>
        </w:rPr>
        <w:t xml:space="preserve"> Slovenskej republiky, aby na vnútroštátnej úrovni poskytla potrebnú pomoc ukrajinským orgánom v ich úsilí bojovať proti beztrestnosti za najzávažnejšie zločiny podľa medzinárodného práva vrátane vojnových zločinov a zločinov proti ľudskosti;</w:t>
      </w:r>
    </w:p>
    <w:p w:rsidR="00CE08E5" w:rsidRPr="00CE08E5" w:rsidRDefault="00CE08E5" w:rsidP="00CE08E5">
      <w:pPr>
        <w:keepNext w:val="0"/>
        <w:keepLines w:val="0"/>
        <w:jc w:val="left"/>
        <w:rPr>
          <w:rFonts w:cs="Arial"/>
        </w:rPr>
      </w:pPr>
    </w:p>
    <w:p w:rsidR="00CE08E5" w:rsidRPr="00CE08E5" w:rsidRDefault="00CE08E5" w:rsidP="00F66AED">
      <w:pPr>
        <w:keepNext w:val="0"/>
        <w:keepLines w:val="0"/>
        <w:ind w:firstLine="709"/>
        <w:jc w:val="both"/>
        <w:rPr>
          <w:rFonts w:cs="Arial"/>
        </w:rPr>
      </w:pPr>
      <w:r w:rsidRPr="00CE08E5">
        <w:rPr>
          <w:rFonts w:cs="Arial"/>
          <w:b/>
          <w:bCs/>
        </w:rPr>
        <w:t>žiada vládu</w:t>
      </w:r>
      <w:r w:rsidRPr="00CE08E5">
        <w:rPr>
          <w:rFonts w:cs="Arial"/>
        </w:rPr>
        <w:t xml:space="preserve"> Slovenskej republiky</w:t>
      </w:r>
      <w:r w:rsidR="008E6ADC">
        <w:rPr>
          <w:rFonts w:cs="Arial"/>
        </w:rPr>
        <w:t>,</w:t>
      </w:r>
      <w:r w:rsidRPr="00CE08E5">
        <w:rPr>
          <w:rFonts w:cs="Arial"/>
        </w:rPr>
        <w:t xml:space="preserve"> aby v súčinnosti s ostatnými vládami členských štátov Európskej únie podnikla všetky potrebné kroky v medzinárodných inštitúciách s cieľom podporiť stíhanie predstaviteľov ruského režimu a všetkých tých, ktorí sú zodpovední za páchanie najzávažnejších zločinov podľa medzinárodného práva, vrátane príslušníkov ruských ozbrojených síl a polovojenských jednotiek</w:t>
      </w:r>
      <w:r w:rsidR="008E6ADC">
        <w:rPr>
          <w:rFonts w:cs="Arial"/>
        </w:rPr>
        <w:t>,</w:t>
      </w:r>
      <w:bookmarkStart w:id="0" w:name="_GoBack"/>
      <w:bookmarkEnd w:id="0"/>
      <w:r w:rsidRPr="00CE08E5">
        <w:rPr>
          <w:rFonts w:cs="Arial"/>
        </w:rPr>
        <w:t xml:space="preserve">  ako aj vládnych predstaviteľov</w:t>
      </w:r>
      <w:r w:rsidR="00F66AED">
        <w:rPr>
          <w:rFonts w:cs="Arial"/>
        </w:rPr>
        <w:t>;</w:t>
      </w:r>
    </w:p>
    <w:p w:rsidR="00CE08E5" w:rsidRPr="00CE08E5" w:rsidRDefault="00CE08E5" w:rsidP="00CE08E5">
      <w:pPr>
        <w:keepNext w:val="0"/>
        <w:keepLines w:val="0"/>
        <w:jc w:val="left"/>
        <w:rPr>
          <w:rFonts w:cs="Arial"/>
        </w:rPr>
      </w:pPr>
    </w:p>
    <w:p w:rsidR="00CE08E5" w:rsidRPr="00CE08E5" w:rsidRDefault="00CE08E5" w:rsidP="00F66AED">
      <w:pPr>
        <w:keepNext w:val="0"/>
        <w:keepLines w:val="0"/>
        <w:ind w:firstLine="709"/>
        <w:jc w:val="both"/>
        <w:rPr>
          <w:rFonts w:cs="Arial"/>
          <w:bCs/>
        </w:rPr>
      </w:pPr>
      <w:r w:rsidRPr="00CE08E5">
        <w:rPr>
          <w:rFonts w:cs="Arial"/>
          <w:b/>
          <w:bCs/>
          <w:color w:val="000000" w:themeColor="text1"/>
        </w:rPr>
        <w:t>vyzýva medzinárodné organizácie</w:t>
      </w:r>
      <w:r w:rsidRPr="00CE08E5">
        <w:rPr>
          <w:rFonts w:cs="Arial"/>
          <w:color w:val="000000" w:themeColor="text1"/>
        </w:rPr>
        <w:t xml:space="preserve">, najmä Organizáciu Spojených národov </w:t>
      </w:r>
      <w:r w:rsidR="00F66AED">
        <w:rPr>
          <w:rFonts w:cs="Arial"/>
          <w:color w:val="000000" w:themeColor="text1"/>
        </w:rPr>
        <w:br/>
      </w:r>
      <w:r w:rsidRPr="00CE08E5">
        <w:rPr>
          <w:rFonts w:cs="Arial"/>
          <w:color w:val="000000" w:themeColor="text1"/>
        </w:rPr>
        <w:t>a Medzinárodný výbor Červeného kríža k zvýšeniu úsilia o to, aby sa deportované osoby, ktoré sa momentálne nachádzajú v Ruskej federácii, vrátili k svojim rodinám na Ukrajine.</w:t>
      </w:r>
    </w:p>
    <w:p w:rsidR="007375F5" w:rsidRDefault="007375F5" w:rsidP="00FD1686">
      <w:pPr>
        <w:ind w:firstLine="1134"/>
        <w:jc w:val="both"/>
      </w:pP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CE08E5" w:rsidRDefault="00CE08E5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CE08E5" w:rsidRDefault="00CE08E5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CE08E5" w:rsidRDefault="00CE08E5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846947" w:rsidRDefault="00846947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6E71AD" w:rsidRDefault="006E71AD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E08E5" w:rsidRDefault="00CE08E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E08E5" w:rsidRDefault="00CE08E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E08E5" w:rsidRDefault="00CE08E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E08E5" w:rsidRDefault="00CE08E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E08E5" w:rsidRDefault="00CE08E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E08E5" w:rsidRDefault="00CE08E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E08E5" w:rsidRDefault="00CE08E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E08E5" w:rsidRDefault="00CE08E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CE08E5" w:rsidRDefault="00CE08E5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p w:rsidR="00F66AED" w:rsidRDefault="00F66AED" w:rsidP="00D92EA2">
      <w:pPr>
        <w:keepNext w:val="0"/>
        <w:keepLines w:val="0"/>
        <w:widowControl w:val="0"/>
        <w:jc w:val="both"/>
        <w:rPr>
          <w:rFonts w:cs="Arial"/>
        </w:rPr>
      </w:pPr>
    </w:p>
    <w:p w:rsidR="00F66AED" w:rsidRDefault="00F66AED" w:rsidP="00D92EA2">
      <w:pPr>
        <w:keepNext w:val="0"/>
        <w:keepLines w:val="0"/>
        <w:widowControl w:val="0"/>
        <w:jc w:val="both"/>
        <w:rPr>
          <w:rFonts w:cs="Arial"/>
        </w:rPr>
      </w:pPr>
    </w:p>
    <w:sectPr w:rsidR="00F66AED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62765"/>
    <w:rsid w:val="00077D06"/>
    <w:rsid w:val="00082F36"/>
    <w:rsid w:val="000900DD"/>
    <w:rsid w:val="000905A9"/>
    <w:rsid w:val="000965B4"/>
    <w:rsid w:val="000F6039"/>
    <w:rsid w:val="00100663"/>
    <w:rsid w:val="00101A9C"/>
    <w:rsid w:val="00112D83"/>
    <w:rsid w:val="001216F8"/>
    <w:rsid w:val="00130005"/>
    <w:rsid w:val="00163BE0"/>
    <w:rsid w:val="00164C7E"/>
    <w:rsid w:val="0016742F"/>
    <w:rsid w:val="00180261"/>
    <w:rsid w:val="001814B9"/>
    <w:rsid w:val="001966F6"/>
    <w:rsid w:val="001A005E"/>
    <w:rsid w:val="001A0064"/>
    <w:rsid w:val="001B029C"/>
    <w:rsid w:val="0022714D"/>
    <w:rsid w:val="00257F9E"/>
    <w:rsid w:val="00261E9F"/>
    <w:rsid w:val="002774A3"/>
    <w:rsid w:val="0028743E"/>
    <w:rsid w:val="0029671C"/>
    <w:rsid w:val="002A75B5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A19D8"/>
    <w:rsid w:val="003C709A"/>
    <w:rsid w:val="003D0D9C"/>
    <w:rsid w:val="00447746"/>
    <w:rsid w:val="004A46C0"/>
    <w:rsid w:val="004B3D3C"/>
    <w:rsid w:val="004C6E0A"/>
    <w:rsid w:val="00514A2A"/>
    <w:rsid w:val="005216F2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50EA7"/>
    <w:rsid w:val="00671734"/>
    <w:rsid w:val="00682703"/>
    <w:rsid w:val="00683C5D"/>
    <w:rsid w:val="006B24F5"/>
    <w:rsid w:val="006C7F8C"/>
    <w:rsid w:val="006D0FC7"/>
    <w:rsid w:val="006D3E44"/>
    <w:rsid w:val="006E71AD"/>
    <w:rsid w:val="006F13A8"/>
    <w:rsid w:val="006F3EE5"/>
    <w:rsid w:val="007375F5"/>
    <w:rsid w:val="00746E32"/>
    <w:rsid w:val="00752F12"/>
    <w:rsid w:val="00761CEA"/>
    <w:rsid w:val="007958AD"/>
    <w:rsid w:val="00796E34"/>
    <w:rsid w:val="007A594A"/>
    <w:rsid w:val="007C4AC0"/>
    <w:rsid w:val="00800129"/>
    <w:rsid w:val="008027F8"/>
    <w:rsid w:val="00803E7D"/>
    <w:rsid w:val="00846947"/>
    <w:rsid w:val="0085104E"/>
    <w:rsid w:val="00853377"/>
    <w:rsid w:val="00864EA9"/>
    <w:rsid w:val="00880DDA"/>
    <w:rsid w:val="008A552A"/>
    <w:rsid w:val="008E6ADC"/>
    <w:rsid w:val="008F0855"/>
    <w:rsid w:val="008F0D06"/>
    <w:rsid w:val="008F69A6"/>
    <w:rsid w:val="008F6ACE"/>
    <w:rsid w:val="008F75D5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1B12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198E"/>
    <w:rsid w:val="00AF4E74"/>
    <w:rsid w:val="00B057BD"/>
    <w:rsid w:val="00B31D64"/>
    <w:rsid w:val="00B37C75"/>
    <w:rsid w:val="00B42FD6"/>
    <w:rsid w:val="00B63411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7D95"/>
    <w:rsid w:val="00C62D15"/>
    <w:rsid w:val="00C644CC"/>
    <w:rsid w:val="00C64A4E"/>
    <w:rsid w:val="00CA3450"/>
    <w:rsid w:val="00CB0D4D"/>
    <w:rsid w:val="00CC61F9"/>
    <w:rsid w:val="00CD287C"/>
    <w:rsid w:val="00CD565A"/>
    <w:rsid w:val="00CE01D8"/>
    <w:rsid w:val="00CE08E5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2129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AED"/>
    <w:rsid w:val="00F66DFB"/>
    <w:rsid w:val="00F76952"/>
    <w:rsid w:val="00F832F3"/>
    <w:rsid w:val="00F91124"/>
    <w:rsid w:val="00FA1B74"/>
    <w:rsid w:val="00FA24D4"/>
    <w:rsid w:val="00FA2515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70B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paragraph" w:styleId="Nzov">
    <w:name w:val="Title"/>
    <w:basedOn w:val="Normlny"/>
    <w:link w:val="NzovChar"/>
    <w:uiPriority w:val="10"/>
    <w:qFormat/>
    <w:rsid w:val="00F66AED"/>
    <w:pPr>
      <w:keepNext w:val="0"/>
      <w:keepLines w:val="0"/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4"/>
    </w:rPr>
  </w:style>
  <w:style w:type="character" w:customStyle="1" w:styleId="NzovChar">
    <w:name w:val="Názov Char"/>
    <w:basedOn w:val="Predvolenpsmoodseku"/>
    <w:link w:val="Nzov"/>
    <w:uiPriority w:val="10"/>
    <w:rsid w:val="00F66AED"/>
    <w:rPr>
      <w:rFonts w:ascii="Times New Roman" w:eastAsia="Times New Roman" w:hAnsi="Times New Roman"/>
      <w:b/>
      <w:bCs/>
      <w:sz w:val="28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F66AED"/>
    <w:pPr>
      <w:keepNext w:val="0"/>
      <w:keepLines w:val="0"/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66AED"/>
    <w:rPr>
      <w:rFonts w:ascii="Times New Roman" w:eastAsia="Times New Roman" w:hAnsi="Times New Roman"/>
      <w:sz w:val="28"/>
      <w:lang w:eastAsia="sk-SK"/>
    </w:rPr>
  </w:style>
  <w:style w:type="character" w:customStyle="1" w:styleId="Bodytext1">
    <w:name w:val="Body text|1_"/>
    <w:basedOn w:val="Predvolenpsmoodseku"/>
    <w:link w:val="Bodytext10"/>
    <w:locked/>
    <w:rsid w:val="00F66AED"/>
  </w:style>
  <w:style w:type="paragraph" w:customStyle="1" w:styleId="Bodytext10">
    <w:name w:val="Body text|1"/>
    <w:basedOn w:val="Normlny"/>
    <w:link w:val="Bodytext1"/>
    <w:rsid w:val="00F66AED"/>
    <w:pPr>
      <w:keepNext w:val="0"/>
      <w:keepLines w:val="0"/>
      <w:widowControl w:val="0"/>
      <w:spacing w:after="140" w:line="252" w:lineRule="auto"/>
      <w:jc w:val="left"/>
    </w:pPr>
    <w:rPr>
      <w:rFonts w:eastAsiaTheme="minorHAnsi"/>
      <w:szCs w:val="24"/>
      <w:lang w:eastAsia="en-US"/>
    </w:rPr>
  </w:style>
  <w:style w:type="character" w:customStyle="1" w:styleId="Heading21">
    <w:name w:val="Heading #2|1_"/>
    <w:basedOn w:val="Predvolenpsmoodseku"/>
    <w:link w:val="Heading210"/>
    <w:locked/>
    <w:rsid w:val="00F66AED"/>
    <w:rPr>
      <w:b/>
      <w:bCs/>
    </w:rPr>
  </w:style>
  <w:style w:type="paragraph" w:customStyle="1" w:styleId="Heading210">
    <w:name w:val="Heading #2|1"/>
    <w:basedOn w:val="Normlny"/>
    <w:link w:val="Heading21"/>
    <w:rsid w:val="00F66AED"/>
    <w:pPr>
      <w:keepNext w:val="0"/>
      <w:keepLines w:val="0"/>
      <w:widowControl w:val="0"/>
      <w:spacing w:after="140" w:line="252" w:lineRule="auto"/>
      <w:jc w:val="left"/>
      <w:outlineLvl w:val="1"/>
    </w:pPr>
    <w:rPr>
      <w:rFonts w:eastAsiaTheme="minorHAnsi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94</cp:revision>
  <cp:lastPrinted>2023-03-28T16:45:00Z</cp:lastPrinted>
  <dcterms:created xsi:type="dcterms:W3CDTF">2022-11-24T09:04:00Z</dcterms:created>
  <dcterms:modified xsi:type="dcterms:W3CDTF">2023-03-28T16:58:00Z</dcterms:modified>
</cp:coreProperties>
</file>