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B2" w:rsidRDefault="007E43B2" w:rsidP="007E43B2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-114300</wp:posOffset>
            </wp:positionV>
            <wp:extent cx="48577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176" y="20880"/>
                <wp:lineTo x="2117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3B2" w:rsidRDefault="007E43B2" w:rsidP="007E43B2">
      <w:pPr>
        <w:rPr>
          <w:b/>
          <w:i/>
        </w:rPr>
      </w:pPr>
    </w:p>
    <w:p w:rsidR="007E43B2" w:rsidRDefault="007E43B2" w:rsidP="007E43B2">
      <w:pPr>
        <w:rPr>
          <w:b/>
          <w:i/>
        </w:rPr>
      </w:pPr>
    </w:p>
    <w:p w:rsidR="007E43B2" w:rsidRDefault="007E43B2" w:rsidP="007E43B2">
      <w:pPr>
        <w:rPr>
          <w:b/>
          <w:sz w:val="28"/>
          <w:szCs w:val="28"/>
        </w:rPr>
      </w:pPr>
    </w:p>
    <w:p w:rsidR="007E43B2" w:rsidRPr="007E43B2" w:rsidRDefault="007E43B2" w:rsidP="007E43B2">
      <w:pPr>
        <w:tabs>
          <w:tab w:val="left" w:pos="567"/>
        </w:tabs>
        <w:rPr>
          <w:i/>
        </w:rPr>
      </w:pPr>
      <w:r w:rsidRPr="007E43B2">
        <w:rPr>
          <w:i/>
        </w:rPr>
        <w:t>Výbor Národnej rady Slovenskej republiky</w:t>
      </w:r>
    </w:p>
    <w:p w:rsidR="007E43B2" w:rsidRPr="007E43B2" w:rsidRDefault="007E43B2" w:rsidP="007E43B2">
      <w:pPr>
        <w:tabs>
          <w:tab w:val="left" w:pos="567"/>
        </w:tabs>
        <w:rPr>
          <w:i/>
        </w:rPr>
      </w:pPr>
      <w:r w:rsidRPr="007E43B2">
        <w:rPr>
          <w:i/>
        </w:rPr>
        <w:tab/>
        <w:t xml:space="preserve">      pre kultúru a médiá</w:t>
      </w:r>
    </w:p>
    <w:p w:rsidR="007E43B2" w:rsidRPr="007E43B2" w:rsidRDefault="007E43B2" w:rsidP="007E43B2">
      <w:pPr>
        <w:rPr>
          <w:b/>
          <w:sz w:val="28"/>
          <w:szCs w:val="28"/>
        </w:rPr>
      </w:pPr>
    </w:p>
    <w:p w:rsidR="007E43B2" w:rsidRPr="000954FC" w:rsidRDefault="007E43B2" w:rsidP="007E43B2">
      <w:pPr>
        <w:ind w:left="4956" w:firstLine="708"/>
        <w:jc w:val="right"/>
      </w:pPr>
      <w:r w:rsidRPr="000954FC">
        <w:t xml:space="preserve">Bratislava  </w:t>
      </w:r>
      <w:r w:rsidR="00964BB0" w:rsidRPr="000954FC">
        <w:t>2</w:t>
      </w:r>
      <w:r w:rsidR="00A4577A">
        <w:t>6</w:t>
      </w:r>
      <w:bookmarkStart w:id="0" w:name="_GoBack"/>
      <w:bookmarkEnd w:id="0"/>
      <w:r w:rsidRPr="000954FC">
        <w:t xml:space="preserve">. </w:t>
      </w:r>
      <w:r w:rsidR="00C97145" w:rsidRPr="000954FC">
        <w:t>apríl 202</w:t>
      </w:r>
      <w:r w:rsidRPr="000954FC">
        <w:t>2</w:t>
      </w:r>
    </w:p>
    <w:p w:rsidR="007E43B2" w:rsidRDefault="007E43B2" w:rsidP="007E43B2">
      <w:pPr>
        <w:ind w:left="4956" w:firstLine="708"/>
        <w:jc w:val="right"/>
      </w:pPr>
      <w:r>
        <w:t xml:space="preserve">Číslo: </w:t>
      </w:r>
      <w:r w:rsidRPr="007E43B2">
        <w:t>CRD -</w:t>
      </w:r>
      <w:r w:rsidR="00696331">
        <w:rPr>
          <w:color w:val="FF0000"/>
        </w:rPr>
        <w:t xml:space="preserve"> </w:t>
      </w:r>
      <w:r w:rsidR="00696331" w:rsidRPr="00C7153D">
        <w:t>919</w:t>
      </w:r>
      <w:r w:rsidRPr="00696331">
        <w:t>/</w:t>
      </w:r>
      <w:r w:rsidRPr="007E43B2">
        <w:t>2022</w:t>
      </w:r>
    </w:p>
    <w:p w:rsidR="007E43B2" w:rsidRDefault="007E43B2" w:rsidP="007E43B2"/>
    <w:p w:rsidR="007E43B2" w:rsidRDefault="007E43B2" w:rsidP="007E43B2"/>
    <w:p w:rsidR="007E43B2" w:rsidRDefault="007E43B2" w:rsidP="007E43B2">
      <w:pPr>
        <w:jc w:val="center"/>
        <w:rPr>
          <w:b/>
          <w:caps/>
        </w:rPr>
      </w:pPr>
      <w:r w:rsidRPr="002748DB">
        <w:rPr>
          <w:b/>
          <w:caps/>
        </w:rPr>
        <w:t>Voľba</w:t>
      </w:r>
      <w:r>
        <w:rPr>
          <w:b/>
          <w:caps/>
        </w:rPr>
        <w:t xml:space="preserve"> </w:t>
      </w:r>
      <w:r w:rsidRPr="002748DB">
        <w:rPr>
          <w:b/>
          <w:caps/>
        </w:rPr>
        <w:t xml:space="preserve"> generálneho</w:t>
      </w:r>
      <w:r>
        <w:rPr>
          <w:b/>
          <w:caps/>
        </w:rPr>
        <w:t xml:space="preserve"> </w:t>
      </w:r>
      <w:r w:rsidRPr="002748DB">
        <w:rPr>
          <w:b/>
          <w:caps/>
        </w:rPr>
        <w:t xml:space="preserve"> riaditeľa rozhlasu</w:t>
      </w:r>
      <w:r>
        <w:rPr>
          <w:b/>
          <w:caps/>
        </w:rPr>
        <w:t xml:space="preserve"> </w:t>
      </w:r>
      <w:r w:rsidRPr="002748DB">
        <w:rPr>
          <w:b/>
          <w:caps/>
        </w:rPr>
        <w:t xml:space="preserve"> a</w:t>
      </w:r>
      <w:r>
        <w:rPr>
          <w:b/>
          <w:caps/>
        </w:rPr>
        <w:t> </w:t>
      </w:r>
      <w:r w:rsidRPr="002748DB">
        <w:rPr>
          <w:b/>
          <w:caps/>
        </w:rPr>
        <w:t>televízie</w:t>
      </w:r>
      <w:r>
        <w:rPr>
          <w:b/>
          <w:caps/>
        </w:rPr>
        <w:t xml:space="preserve"> </w:t>
      </w:r>
      <w:r w:rsidRPr="002748DB">
        <w:rPr>
          <w:b/>
          <w:caps/>
        </w:rPr>
        <w:t xml:space="preserve"> </w:t>
      </w:r>
      <w:r>
        <w:rPr>
          <w:b/>
          <w:caps/>
        </w:rPr>
        <w:t>slovenska</w:t>
      </w:r>
    </w:p>
    <w:p w:rsidR="007E43B2" w:rsidRDefault="007E43B2" w:rsidP="007E43B2">
      <w:pPr>
        <w:jc w:val="center"/>
        <w:rPr>
          <w:b/>
          <w:caps/>
        </w:rPr>
      </w:pPr>
    </w:p>
    <w:p w:rsidR="007E43B2" w:rsidRPr="002748DB" w:rsidRDefault="007E43B2" w:rsidP="007E43B2">
      <w:pPr>
        <w:jc w:val="center"/>
        <w:rPr>
          <w:b/>
          <w:caps/>
        </w:rPr>
      </w:pPr>
      <w:r w:rsidRPr="002748DB">
        <w:rPr>
          <w:b/>
          <w:caps/>
        </w:rPr>
        <w:t>výzva</w:t>
      </w:r>
    </w:p>
    <w:p w:rsidR="007E43B2" w:rsidRDefault="007E43B2" w:rsidP="007E43B2"/>
    <w:p w:rsidR="007E43B2" w:rsidRDefault="007E43B2" w:rsidP="007E43B2">
      <w:pPr>
        <w:ind w:firstLine="708"/>
        <w:jc w:val="both"/>
        <w:rPr>
          <w:bCs/>
        </w:rPr>
      </w:pPr>
      <w:r w:rsidRPr="003B4A95">
        <w:t xml:space="preserve">Výbor </w:t>
      </w:r>
      <w:r>
        <w:t xml:space="preserve">Národnej rady </w:t>
      </w:r>
      <w:r w:rsidRPr="00DC0624">
        <w:t>S</w:t>
      </w:r>
      <w:r>
        <w:t>lovenskej republiky</w:t>
      </w:r>
      <w:r w:rsidRPr="003B4A95">
        <w:t xml:space="preserve"> pre kultúru a médiá </w:t>
      </w:r>
      <w:r w:rsidR="00530B36">
        <w:t xml:space="preserve">zverejňuje </w:t>
      </w:r>
      <w:r w:rsidRPr="0028380B">
        <w:rPr>
          <w:b/>
        </w:rPr>
        <w:t>výzvu</w:t>
      </w:r>
      <w:r>
        <w:t xml:space="preserve"> na </w:t>
      </w:r>
      <w:r w:rsidRPr="003B4A95">
        <w:rPr>
          <w:bCs/>
        </w:rPr>
        <w:t xml:space="preserve">prihlasovanie kandidátov </w:t>
      </w:r>
      <w:r w:rsidRPr="003B4A95">
        <w:t xml:space="preserve">na generálneho riaditeľa Rozhlasu a televízie Slovenska </w:t>
      </w:r>
      <w:r>
        <w:t xml:space="preserve">podľa § 17 </w:t>
      </w:r>
      <w:r w:rsidRPr="003B4A95">
        <w:t xml:space="preserve"> zákona </w:t>
      </w:r>
      <w:r>
        <w:t xml:space="preserve">č. </w:t>
      </w:r>
      <w:r w:rsidRPr="002748DB">
        <w:t>532/</w:t>
      </w:r>
      <w:r w:rsidRPr="003B4A95">
        <w:t>2010</w:t>
      </w:r>
      <w:r>
        <w:t xml:space="preserve"> Z. z. </w:t>
      </w:r>
      <w:r w:rsidRPr="003B4A95">
        <w:rPr>
          <w:bCs/>
        </w:rPr>
        <w:t>o</w:t>
      </w:r>
      <w:r>
        <w:rPr>
          <w:bCs/>
        </w:rPr>
        <w:t xml:space="preserve"> </w:t>
      </w:r>
      <w:r w:rsidRPr="003B4A95">
        <w:rPr>
          <w:bCs/>
        </w:rPr>
        <w:t>Rozhlase a</w:t>
      </w:r>
      <w:r>
        <w:rPr>
          <w:bCs/>
        </w:rPr>
        <w:t xml:space="preserve"> </w:t>
      </w:r>
      <w:r w:rsidRPr="003B4A95">
        <w:rPr>
          <w:bCs/>
        </w:rPr>
        <w:t xml:space="preserve">televízii Slovenska a o zmene a doplnení niektorých </w:t>
      </w:r>
      <w:r>
        <w:rPr>
          <w:bCs/>
        </w:rPr>
        <w:t>zákonov (ďalej len „zákon“).</w:t>
      </w:r>
    </w:p>
    <w:p w:rsidR="007E43B2" w:rsidRDefault="007E43B2" w:rsidP="007E43B2">
      <w:pPr>
        <w:ind w:firstLine="708"/>
        <w:jc w:val="both"/>
        <w:rPr>
          <w:bCs/>
        </w:rPr>
      </w:pPr>
    </w:p>
    <w:p w:rsidR="007E43B2" w:rsidRPr="003B4A95" w:rsidRDefault="007E43B2" w:rsidP="007E43B2">
      <w:pPr>
        <w:ind w:firstLine="708"/>
        <w:jc w:val="both"/>
      </w:pPr>
      <w:r>
        <w:rPr>
          <w:bCs/>
        </w:rPr>
        <w:t xml:space="preserve">Kandidát na funkciu </w:t>
      </w:r>
      <w:r w:rsidRPr="003B4A95">
        <w:t>generálneho riaditeľa Rozhlasu a televízie Slovenska</w:t>
      </w:r>
      <w:r>
        <w:t xml:space="preserve"> (ďalej len „kandidát"</w:t>
      </w:r>
      <w:r w:rsidRPr="002748DB">
        <w:t xml:space="preserve">) </w:t>
      </w:r>
      <w:r w:rsidRPr="00C0372F">
        <w:rPr>
          <w:b/>
        </w:rPr>
        <w:t>musí spĺňať</w:t>
      </w:r>
      <w:r w:rsidRPr="002748DB">
        <w:t xml:space="preserve"> požiadavky podľa </w:t>
      </w:r>
      <w:r w:rsidR="00530B36">
        <w:t>§</w:t>
      </w:r>
      <w:r w:rsidR="002E2B04">
        <w:t xml:space="preserve"> </w:t>
      </w:r>
      <w:r w:rsidRPr="002748DB">
        <w:t xml:space="preserve">16 ods. 1 </w:t>
      </w:r>
      <w:r>
        <w:t>písm. a) až e) zákona</w:t>
      </w:r>
    </w:p>
    <w:p w:rsidR="007E43B2" w:rsidRDefault="007E43B2" w:rsidP="007E43B2">
      <w:pPr>
        <w:tabs>
          <w:tab w:val="left" w:pos="2160"/>
        </w:tabs>
        <w:rPr>
          <w:b/>
        </w:rPr>
      </w:pPr>
    </w:p>
    <w:p w:rsidR="007E43B2" w:rsidRPr="00C7021F" w:rsidRDefault="007E43B2" w:rsidP="007E43B2">
      <w:pPr>
        <w:tabs>
          <w:tab w:val="num" w:pos="720"/>
        </w:tabs>
        <w:ind w:left="360" w:hanging="360"/>
        <w:jc w:val="both"/>
      </w:pPr>
      <w:r>
        <w:t>a)</w:t>
      </w:r>
      <w:r>
        <w:tab/>
        <w:t>nesmie byť členom R</w:t>
      </w:r>
      <w:r w:rsidRPr="00C7021F">
        <w:t>ady</w:t>
      </w:r>
      <w:r>
        <w:t xml:space="preserve"> Rozhlasu a televízie Slovenska</w:t>
      </w:r>
      <w:r w:rsidRPr="00C7021F">
        <w:t>,</w:t>
      </w:r>
    </w:p>
    <w:p w:rsidR="007E43B2" w:rsidRPr="00C7021F" w:rsidRDefault="007E43B2" w:rsidP="007E43B2">
      <w:pPr>
        <w:tabs>
          <w:tab w:val="num" w:pos="720"/>
        </w:tabs>
        <w:ind w:left="360" w:hanging="360"/>
        <w:jc w:val="both"/>
      </w:pPr>
      <w:r>
        <w:t>b)</w:t>
      </w:r>
      <w:r>
        <w:tab/>
      </w:r>
      <w:r w:rsidRPr="00C7021F">
        <w:t xml:space="preserve">má spôsobilosť na právne úkony v </w:t>
      </w:r>
      <w:r>
        <w:t xml:space="preserve">plnom </w:t>
      </w:r>
      <w:r w:rsidRPr="00C7021F">
        <w:t>rozsahu</w:t>
      </w:r>
      <w:r>
        <w:t xml:space="preserve"> a je bezúhonný</w:t>
      </w:r>
      <w:r w:rsidRPr="00C7021F">
        <w:t>,</w:t>
      </w:r>
    </w:p>
    <w:p w:rsidR="007E43B2" w:rsidRPr="00C7021F" w:rsidRDefault="007E43B2" w:rsidP="007E43B2">
      <w:pPr>
        <w:tabs>
          <w:tab w:val="num" w:pos="720"/>
        </w:tabs>
        <w:ind w:left="360" w:hanging="360"/>
        <w:jc w:val="both"/>
      </w:pPr>
      <w:r>
        <w:t>c)</w:t>
      </w:r>
      <w:r>
        <w:tab/>
      </w:r>
      <w:r w:rsidRPr="00C7021F">
        <w:t>má vysokoškolské vzdelanie druhého stupňa,</w:t>
      </w:r>
    </w:p>
    <w:p w:rsidR="007E43B2" w:rsidRDefault="007E43B2" w:rsidP="007E43B2">
      <w:pPr>
        <w:tabs>
          <w:tab w:val="num" w:pos="720"/>
        </w:tabs>
        <w:ind w:left="360" w:hanging="360"/>
        <w:jc w:val="both"/>
      </w:pPr>
      <w:r>
        <w:t>d)</w:t>
      </w:r>
      <w:r>
        <w:tab/>
      </w:r>
      <w:r w:rsidRPr="00C7021F">
        <w:t>má najmenej päťročnú o</w:t>
      </w:r>
      <w:r>
        <w:t>dbornú prax v oblasti riadenia,</w:t>
      </w:r>
    </w:p>
    <w:p w:rsidR="007E43B2" w:rsidRPr="005251A5" w:rsidRDefault="007E43B2" w:rsidP="007E43B2">
      <w:pPr>
        <w:tabs>
          <w:tab w:val="num" w:pos="720"/>
        </w:tabs>
        <w:ind w:left="360" w:hanging="360"/>
        <w:jc w:val="both"/>
      </w:pPr>
      <w:r>
        <w:t>e)</w:t>
      </w:r>
      <w:r>
        <w:tab/>
      </w:r>
      <w:r w:rsidRPr="005251A5">
        <w:t xml:space="preserve">spĺňa </w:t>
      </w:r>
      <w:r>
        <w:t xml:space="preserve">nižšie uvedené </w:t>
      </w:r>
      <w:r w:rsidRPr="005251A5">
        <w:t>predpoklady podľa § 10 ods. 2 až 6 zákona.</w:t>
      </w:r>
    </w:p>
    <w:p w:rsidR="007E43B2" w:rsidRDefault="007E43B2" w:rsidP="007E43B2">
      <w:pPr>
        <w:ind w:left="-37"/>
        <w:jc w:val="both"/>
      </w:pPr>
    </w:p>
    <w:p w:rsidR="007E43B2" w:rsidRDefault="007E43B2" w:rsidP="007E43B2">
      <w:pPr>
        <w:ind w:left="-37" w:firstLine="745"/>
        <w:jc w:val="both"/>
      </w:pPr>
      <w:r>
        <w:t xml:space="preserve">Za </w:t>
      </w:r>
      <w:r w:rsidRPr="00C7021F">
        <w:t>bezúhonného</w:t>
      </w:r>
      <w:r>
        <w:t xml:space="preserve"> sa</w:t>
      </w:r>
      <w:r w:rsidRPr="00C7021F">
        <w:t xml:space="preserve"> považuje ten, kto nebol právoplatne odsúdený za úmyselný trestný čin</w:t>
      </w:r>
      <w:r>
        <w:t xml:space="preserve"> alebo za trestný čin, pri ktorom výkon trestu odňatia slobody nebol podmienečne odložený</w:t>
      </w:r>
      <w:r w:rsidRPr="00C7021F">
        <w:t>; bezúhonnosť sa preukazuje výpisom z registra trestov nie starším ako tri mesiace.</w:t>
      </w:r>
    </w:p>
    <w:p w:rsidR="007E43B2" w:rsidRDefault="007E43B2" w:rsidP="007E43B2">
      <w:pPr>
        <w:ind w:left="-37"/>
        <w:jc w:val="both"/>
      </w:pPr>
      <w:r>
        <w:tab/>
      </w:r>
    </w:p>
    <w:p w:rsidR="007E43B2" w:rsidRPr="00C0372F" w:rsidRDefault="007E43B2" w:rsidP="007E43B2">
      <w:pPr>
        <w:ind w:left="-37"/>
        <w:jc w:val="both"/>
        <w:rPr>
          <w:b/>
        </w:rPr>
      </w:pPr>
      <w:r>
        <w:tab/>
      </w:r>
      <w:r>
        <w:tab/>
        <w:t xml:space="preserve">Podľa § 10 ods. 3 písm. a) až m) zákona je funkcia generálneho riaditeľa </w:t>
      </w:r>
      <w:r>
        <w:rPr>
          <w:b/>
        </w:rPr>
        <w:t>nezlučiteľná s funkciou</w:t>
      </w:r>
    </w:p>
    <w:p w:rsidR="007E43B2" w:rsidRDefault="007E43B2" w:rsidP="007E43B2">
      <w:pPr>
        <w:jc w:val="both"/>
      </w:pPr>
    </w:p>
    <w:p w:rsidR="007E43B2" w:rsidRPr="00C7021F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021F">
        <w:t>prezidenta Slovenskej republiky,</w:t>
      </w:r>
    </w:p>
    <w:p w:rsidR="007E43B2" w:rsidRPr="00C7021F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poslanca n</w:t>
      </w:r>
      <w:r w:rsidRPr="00C7021F">
        <w:t xml:space="preserve">árodnej rady, </w:t>
      </w:r>
    </w:p>
    <w:p w:rsidR="007E43B2" w:rsidRPr="00C7021F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021F">
        <w:t>člena vlády</w:t>
      </w:r>
      <w:r>
        <w:t xml:space="preserve"> </w:t>
      </w:r>
      <w:r w:rsidRPr="00C7021F">
        <w:t>Slovenskej republiky,</w:t>
      </w:r>
    </w:p>
    <w:p w:rsidR="007E43B2" w:rsidRPr="00C7021F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021F">
        <w:t xml:space="preserve">štátneho tajomníka, </w:t>
      </w:r>
    </w:p>
    <w:p w:rsidR="007E43B2" w:rsidRPr="00C7021F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021F">
        <w:t xml:space="preserve">vedúceho služobného úradu ministerstva, </w:t>
      </w:r>
    </w:p>
    <w:p w:rsidR="007E43B2" w:rsidRPr="00C7021F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021F">
        <w:t>predsedu</w:t>
      </w:r>
      <w:r>
        <w:t xml:space="preserve">, </w:t>
      </w:r>
      <w:r w:rsidRPr="00C7021F">
        <w:t>vedúceho</w:t>
      </w:r>
      <w:r>
        <w:t xml:space="preserve"> alebo riaditeľa</w:t>
      </w:r>
      <w:r w:rsidRPr="00C7021F">
        <w:t xml:space="preserve"> </w:t>
      </w:r>
      <w:r>
        <w:t>ostatného</w:t>
      </w:r>
      <w:r w:rsidRPr="00C7021F">
        <w:t xml:space="preserve"> ústredného orgánu štátnej správy, </w:t>
      </w:r>
    </w:p>
    <w:p w:rsidR="007E43B2" w:rsidRPr="00C7021F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021F">
        <w:t>člena Rady pre vysielanie a</w:t>
      </w:r>
      <w:r>
        <w:t> </w:t>
      </w:r>
      <w:r w:rsidRPr="00C7021F">
        <w:t>retransmisiu</w:t>
      </w:r>
      <w:r>
        <w:t>,</w:t>
      </w:r>
      <w:r w:rsidRPr="00C7021F">
        <w:rPr>
          <w:rStyle w:val="Odkaznapoznmkupodiarou"/>
        </w:rPr>
        <w:footnoteReference w:id="1"/>
      </w:r>
      <w:r w:rsidRPr="002C799C">
        <w:rPr>
          <w:vertAlign w:val="superscript"/>
        </w:rPr>
        <w:t>)</w:t>
      </w:r>
    </w:p>
    <w:p w:rsidR="007E43B2" w:rsidRPr="00C7021F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021F">
        <w:t>člena rady Audiovizuálneho fondu</w:t>
      </w:r>
      <w:r>
        <w:t>,</w:t>
      </w:r>
      <w:r w:rsidRPr="00C7021F">
        <w:rPr>
          <w:rStyle w:val="Odkaznapoznmkupodiarou"/>
        </w:rPr>
        <w:footnoteReference w:id="2"/>
      </w:r>
      <w:r w:rsidRPr="002C799C">
        <w:rPr>
          <w:vertAlign w:val="superscript"/>
        </w:rPr>
        <w:t>)</w:t>
      </w:r>
    </w:p>
    <w:p w:rsidR="007E43B2" w:rsidRPr="00C7021F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021F">
        <w:t xml:space="preserve">v orgánoch štátnej správy, </w:t>
      </w:r>
    </w:p>
    <w:p w:rsidR="007E43B2" w:rsidRPr="00C7021F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021F">
        <w:t xml:space="preserve">v orgánoch územnej samosprávy, </w:t>
      </w:r>
    </w:p>
    <w:p w:rsidR="007E43B2" w:rsidRPr="00C7021F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021F">
        <w:t xml:space="preserve">prokurátora, </w:t>
      </w:r>
    </w:p>
    <w:p w:rsidR="007E43B2" w:rsidRPr="00C7021F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021F">
        <w:lastRenderedPageBreak/>
        <w:t>sudcu,</w:t>
      </w:r>
    </w:p>
    <w:p w:rsidR="007E43B2" w:rsidRDefault="007E43B2" w:rsidP="007E43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021F">
        <w:t>sudcu Ústavného súdu Slovenskej republiky.</w:t>
      </w:r>
    </w:p>
    <w:p w:rsidR="007E43B2" w:rsidRDefault="007E43B2" w:rsidP="007E43B2">
      <w:pPr>
        <w:ind w:firstLine="708"/>
        <w:jc w:val="both"/>
      </w:pPr>
    </w:p>
    <w:p w:rsidR="007E43B2" w:rsidRPr="00C7021F" w:rsidRDefault="007E43B2" w:rsidP="007E43B2">
      <w:pPr>
        <w:ind w:firstLine="708"/>
        <w:jc w:val="both"/>
      </w:pPr>
      <w:r>
        <w:t xml:space="preserve">Funkcia generálneho riaditeľa </w:t>
      </w:r>
      <w:r w:rsidRPr="00A71C21">
        <w:rPr>
          <w:b/>
        </w:rPr>
        <w:t>je nezlučiteľná</w:t>
      </w:r>
      <w:r w:rsidRPr="00C7021F">
        <w:t xml:space="preserve"> s pracovnoprávnym vzťahom alebo iným právnym vzťahom k</w:t>
      </w:r>
      <w:r w:rsidR="001E211C">
        <w:t> </w:t>
      </w:r>
      <w:r w:rsidRPr="00C7021F">
        <w:t>Rozhlasu</w:t>
      </w:r>
      <w:r w:rsidR="001E211C">
        <w:t xml:space="preserve"> </w:t>
      </w:r>
      <w:r w:rsidRPr="00C7021F">
        <w:t>a televízi</w:t>
      </w:r>
      <w:r>
        <w:t>i</w:t>
      </w:r>
      <w:r w:rsidRPr="00C7021F">
        <w:t xml:space="preserve"> Slovenska. Toto obmedzenie sa vzťahuje aj na </w:t>
      </w:r>
      <w:r>
        <w:t xml:space="preserve"> generálneho riaditeľa, ktorého blízka </w:t>
      </w:r>
      <w:r w:rsidRPr="00C7021F">
        <w:t>osob</w:t>
      </w:r>
      <w:r>
        <w:t>a</w:t>
      </w:r>
      <w:r w:rsidRPr="00C7021F">
        <w:rPr>
          <w:rStyle w:val="Odkaznapoznmkupodiarou"/>
        </w:rPr>
        <w:footnoteReference w:id="3"/>
      </w:r>
      <w:r w:rsidRPr="002C799C">
        <w:rPr>
          <w:vertAlign w:val="superscript"/>
        </w:rPr>
        <w:t>)</w:t>
      </w:r>
      <w:r w:rsidRPr="00C7021F">
        <w:t xml:space="preserve"> </w:t>
      </w:r>
      <w:r>
        <w:t xml:space="preserve">je </w:t>
      </w:r>
      <w:r w:rsidRPr="00C7021F">
        <w:t xml:space="preserve">v riadiacej </w:t>
      </w:r>
      <w:r w:rsidR="007E50D9">
        <w:t xml:space="preserve">funkcii Rozhlasu </w:t>
      </w:r>
      <w:r>
        <w:t>a televízie Slovenska  (§ 10 ods. 4  a  § 16  ods. 1  písm. e)  zákona).</w:t>
      </w:r>
      <w:r w:rsidRPr="00C7021F">
        <w:t xml:space="preserve"> </w:t>
      </w:r>
    </w:p>
    <w:p w:rsidR="007E43B2" w:rsidRPr="00C7021F" w:rsidRDefault="007E43B2" w:rsidP="007E43B2"/>
    <w:p w:rsidR="007E43B2" w:rsidRPr="00C7021F" w:rsidRDefault="007E43B2" w:rsidP="007E43B2">
      <w:pPr>
        <w:ind w:firstLine="708"/>
        <w:jc w:val="both"/>
      </w:pPr>
      <w:r>
        <w:t xml:space="preserve">Generálny riaditeľ </w:t>
      </w:r>
      <w:r w:rsidRPr="00A71C21">
        <w:rPr>
          <w:b/>
        </w:rPr>
        <w:t>nesmie vykonávať funkciu</w:t>
      </w:r>
      <w:r w:rsidRPr="00C7021F">
        <w:t xml:space="preserve"> v politickej strane alebo politickom hnutí,</w:t>
      </w:r>
      <w:r>
        <w:t xml:space="preserve"> nesmie byť v pracovnoprávnom vzťahu s politickou stranou</w:t>
      </w:r>
      <w:r w:rsidRPr="00C7021F">
        <w:t xml:space="preserve"> alebo politick</w:t>
      </w:r>
      <w:r>
        <w:t>ým hnutím,</w:t>
      </w:r>
      <w:r w:rsidRPr="00C7021F">
        <w:t xml:space="preserve"> vystupovať v ich mene alebo pôsobiť v ich prospech </w:t>
      </w:r>
      <w:r>
        <w:t>(§ 10 ods. 5 zákona).</w:t>
      </w:r>
    </w:p>
    <w:p w:rsidR="007E43B2" w:rsidRDefault="007E43B2" w:rsidP="007E43B2"/>
    <w:p w:rsidR="007E43B2" w:rsidRDefault="007E43B2" w:rsidP="007E43B2">
      <w:pPr>
        <w:ind w:firstLine="708"/>
        <w:jc w:val="both"/>
        <w:rPr>
          <w:b/>
        </w:rPr>
      </w:pPr>
      <w:r>
        <w:t xml:space="preserve">Generálny riaditeľ musí spĺňať podmienky § 10 ods. 6 zákona, t. j. </w:t>
      </w:r>
      <w:r w:rsidRPr="00A71C21">
        <w:rPr>
          <w:b/>
        </w:rPr>
        <w:t xml:space="preserve">nesmie byť </w:t>
      </w:r>
    </w:p>
    <w:p w:rsidR="007E43B2" w:rsidRDefault="007E43B2" w:rsidP="007E43B2">
      <w:pPr>
        <w:jc w:val="both"/>
      </w:pPr>
    </w:p>
    <w:p w:rsidR="007E43B2" w:rsidRDefault="007E43B2" w:rsidP="007E43B2">
      <w:pPr>
        <w:numPr>
          <w:ilvl w:val="0"/>
          <w:numId w:val="4"/>
        </w:numPr>
        <w:jc w:val="both"/>
      </w:pPr>
      <w:r w:rsidRPr="00C7021F">
        <w:t>vysielateľom programovej služby alebo prevádzkovateľom retransmisie</w:t>
      </w:r>
      <w:r>
        <w:t>,</w:t>
      </w:r>
      <w:r w:rsidRPr="00C7021F">
        <w:rPr>
          <w:rStyle w:val="Odkaznapoznmkupodiarou"/>
        </w:rPr>
        <w:footnoteReference w:id="4"/>
      </w:r>
      <w:r w:rsidRPr="002C799C">
        <w:rPr>
          <w:vertAlign w:val="superscript"/>
        </w:rPr>
        <w:t>)</w:t>
      </w:r>
      <w:r w:rsidRPr="00C7021F">
        <w:t xml:space="preserve"> štatutárnym orgánom alebo členom štatutárneho orgánu, riadiaceho orgánu, kontrolného orgánu, dozorného orgánu alebo zamestnancom týchto osôb, ani v tejto oblasti podnikať; toto obmedzenie sa vzťahuje aj na osoby blízke členovi rady, s vý</w:t>
      </w:r>
      <w:r>
        <w:t>nimkou zamestnancov týchto osôb,</w:t>
      </w:r>
      <w:r w:rsidRPr="00C7021F">
        <w:t xml:space="preserve"> </w:t>
      </w:r>
    </w:p>
    <w:p w:rsidR="007E43B2" w:rsidRDefault="007E43B2" w:rsidP="007E43B2">
      <w:pPr>
        <w:numPr>
          <w:ilvl w:val="0"/>
          <w:numId w:val="4"/>
        </w:numPr>
        <w:jc w:val="both"/>
      </w:pPr>
      <w:r w:rsidRPr="00C7021F">
        <w:t>vydavateľom periodickej tlače</w:t>
      </w:r>
      <w:r>
        <w:t>,</w:t>
      </w:r>
      <w:r w:rsidRPr="00C7021F">
        <w:rPr>
          <w:rStyle w:val="Odkaznapoznmkupodiarou"/>
        </w:rPr>
        <w:footnoteReference w:id="5"/>
      </w:r>
      <w:r w:rsidRPr="002C799C">
        <w:rPr>
          <w:vertAlign w:val="superscript"/>
        </w:rPr>
        <w:t>)</w:t>
      </w:r>
      <w:r w:rsidRPr="00C7021F">
        <w:t xml:space="preserve"> prevádzkovateľom tlačovej agentúry, štatutárnym orgánom alebo členom štatutárneho orgánu, riadiaceho orgánu, kontrolného orgánu alebo dozorného orgánu takých osôb, </w:t>
      </w:r>
    </w:p>
    <w:p w:rsidR="007E43B2" w:rsidRPr="00C7021F" w:rsidRDefault="007E43B2" w:rsidP="007E43B2">
      <w:pPr>
        <w:numPr>
          <w:ilvl w:val="0"/>
          <w:numId w:val="4"/>
        </w:numPr>
        <w:jc w:val="both"/>
      </w:pPr>
      <w:r w:rsidRPr="00C7021F">
        <w:t>majiteľom, spolumajiteľom ani štatutárnym orgánom alebo členom štatutárneho orgánu, riadiaceho orgánu</w:t>
      </w:r>
      <w:r>
        <w:t>,</w:t>
      </w:r>
      <w:r w:rsidRPr="00C7021F">
        <w:t xml:space="preserve"> kontrolného orgánu</w:t>
      </w:r>
      <w:r>
        <w:t xml:space="preserve"> alebo dozorného orgánu</w:t>
      </w:r>
      <w:r w:rsidRPr="00C7021F">
        <w:t xml:space="preserve"> osoby, ktorá poskytuje služby s</w:t>
      </w:r>
      <w:r>
        <w:t xml:space="preserve">úvisiace s výrobou programov, </w:t>
      </w:r>
      <w:r w:rsidRPr="00C7021F">
        <w:t>s</w:t>
      </w:r>
      <w:r>
        <w:t>  mediálnou komerčnou komunikáciou</w:t>
      </w:r>
      <w:r w:rsidRPr="00C7021F">
        <w:t>, technickým zabezpečením vysielania programovej služby a prevádzkovania retransmisie, s výrobou alebo distribúciou audiovizuálnych diel, zvukových záznamov alebo zvukovo-obrazových záznamov.</w:t>
      </w:r>
    </w:p>
    <w:p w:rsidR="007E43B2" w:rsidRDefault="007E43B2" w:rsidP="007E43B2"/>
    <w:p w:rsidR="007E43B2" w:rsidRDefault="007E43B2" w:rsidP="007E43B2">
      <w:pPr>
        <w:ind w:firstLine="708"/>
        <w:jc w:val="both"/>
        <w:rPr>
          <w:b/>
        </w:rPr>
      </w:pPr>
      <w:r>
        <w:rPr>
          <w:b/>
        </w:rPr>
        <w:t>Podľa § 16 ods. 2 písm. a) až g) zákona je potrebné k</w:t>
      </w:r>
      <w:r w:rsidRPr="00A71C21">
        <w:rPr>
          <w:b/>
        </w:rPr>
        <w:t xml:space="preserve"> prihláške kandidát</w:t>
      </w:r>
      <w:r>
        <w:rPr>
          <w:b/>
        </w:rPr>
        <w:t>a</w:t>
      </w:r>
      <w:r w:rsidRPr="00A71C21">
        <w:rPr>
          <w:b/>
        </w:rPr>
        <w:t xml:space="preserve"> </w:t>
      </w:r>
      <w:r>
        <w:rPr>
          <w:b/>
        </w:rPr>
        <w:t>predložiť</w:t>
      </w:r>
    </w:p>
    <w:p w:rsidR="007E43B2" w:rsidRPr="00A71C21" w:rsidRDefault="007E43B2" w:rsidP="007E43B2">
      <w:pPr>
        <w:ind w:firstLine="360"/>
        <w:rPr>
          <w:b/>
        </w:rPr>
      </w:pPr>
    </w:p>
    <w:p w:rsidR="007E43B2" w:rsidRPr="00C7021F" w:rsidRDefault="007E43B2" w:rsidP="007E43B2">
      <w:pPr>
        <w:numPr>
          <w:ilvl w:val="0"/>
          <w:numId w:val="3"/>
        </w:numPr>
        <w:tabs>
          <w:tab w:val="clear" w:pos="1477"/>
          <w:tab w:val="num" w:pos="360"/>
        </w:tabs>
        <w:ind w:left="360"/>
        <w:jc w:val="both"/>
      </w:pPr>
      <w:r w:rsidRPr="00C7021F">
        <w:t>projekt riadenia a rozvoja Rozh</w:t>
      </w:r>
      <w:r w:rsidR="00530B36">
        <w:t xml:space="preserve">lasu </w:t>
      </w:r>
      <w:r>
        <w:t>a</w:t>
      </w:r>
      <w:r w:rsidR="00530B36">
        <w:t> </w:t>
      </w:r>
      <w:r>
        <w:t>televízie</w:t>
      </w:r>
      <w:r w:rsidR="00530B36">
        <w:t xml:space="preserve"> </w:t>
      </w:r>
      <w:r>
        <w:t xml:space="preserve">Slovenska; </w:t>
      </w:r>
      <w:r w:rsidRPr="00C7021F">
        <w:t>projekt riadenia a rozvoja Rozh</w:t>
      </w:r>
      <w:r>
        <w:t>lasu a televízie Slovenska sa predkladá 1 krát v tlačenej podobe vo formáte A4 v rozsahu najmenej 20 a najviac 50 strán (do tohto rozsahu sa nepočítajú prílohy) a 1 krát v elektronickej podobe na CD alebo USB kľúči,</w:t>
      </w:r>
    </w:p>
    <w:p w:rsidR="002601FE" w:rsidRPr="0068501B" w:rsidRDefault="002601FE" w:rsidP="0040423A">
      <w:pPr>
        <w:numPr>
          <w:ilvl w:val="0"/>
          <w:numId w:val="3"/>
        </w:numPr>
        <w:tabs>
          <w:tab w:val="clear" w:pos="1477"/>
          <w:tab w:val="num" w:pos="360"/>
        </w:tabs>
        <w:ind w:left="360"/>
        <w:jc w:val="both"/>
      </w:pPr>
      <w:r w:rsidRPr="0068501B">
        <w:rPr>
          <w:b/>
        </w:rPr>
        <w:t>údaje potrebné k získaniu výpisu z registra trestov:</w:t>
      </w:r>
      <w:r w:rsidRPr="0068501B">
        <w:t xml:space="preserve"> </w:t>
      </w:r>
      <w:r w:rsidRPr="0068501B">
        <w:rPr>
          <w:bCs/>
        </w:rPr>
        <w:t>meno, priezvisko aj rodné; rodné číslo; Doklady - vyplniť aspoň jedno z uvedených: č. občianskeho preukazu, č. pasu; dátum narodenia osoby; miesto narodenia; okres narodenia v  SR alebo štát narodenia, štátne občianstvo, trvalé bydlisko; meno matky; priezvisko matky; rodné priezvisko matky; meno otca; priezvisko otca.</w:t>
      </w:r>
      <w:r w:rsidRPr="0068501B">
        <w:t xml:space="preserve"> Ak kandidát nie je občanom Slovenskej republiky, predloží potvrdenie o bezúhonnosti obdobné výpisu z registra trestov vydané príslušným orgánom štátu jeho trvalého pobytu alebo orgánom štátu, kde sa obvykle zdržiava, nie staršie ako tri mesiace,  </w:t>
      </w:r>
    </w:p>
    <w:p w:rsidR="007E43B2" w:rsidRPr="00C7021F" w:rsidRDefault="007E43B2" w:rsidP="007E43B2">
      <w:pPr>
        <w:numPr>
          <w:ilvl w:val="0"/>
          <w:numId w:val="3"/>
        </w:numPr>
        <w:tabs>
          <w:tab w:val="clear" w:pos="1477"/>
          <w:tab w:val="num" w:pos="360"/>
        </w:tabs>
        <w:ind w:left="360"/>
        <w:jc w:val="both"/>
      </w:pPr>
      <w:r w:rsidRPr="00C7021F">
        <w:t>štruktúrovaný životopis,</w:t>
      </w:r>
    </w:p>
    <w:p w:rsidR="007E43B2" w:rsidRPr="00C7021F" w:rsidRDefault="007E43B2" w:rsidP="007E43B2">
      <w:pPr>
        <w:numPr>
          <w:ilvl w:val="0"/>
          <w:numId w:val="3"/>
        </w:numPr>
        <w:tabs>
          <w:tab w:val="clear" w:pos="1477"/>
          <w:tab w:val="num" w:pos="360"/>
        </w:tabs>
        <w:ind w:left="360"/>
        <w:jc w:val="both"/>
      </w:pPr>
      <w:r w:rsidRPr="00C7021F">
        <w:t>doklad preukazujúci ukončenie vysokoškolského vzdelania druhého stupňa,</w:t>
      </w:r>
    </w:p>
    <w:p w:rsidR="007E43B2" w:rsidRPr="00C7021F" w:rsidRDefault="007E43B2" w:rsidP="007E43B2">
      <w:pPr>
        <w:numPr>
          <w:ilvl w:val="0"/>
          <w:numId w:val="3"/>
        </w:numPr>
        <w:tabs>
          <w:tab w:val="clear" w:pos="1477"/>
          <w:tab w:val="num" w:pos="360"/>
        </w:tabs>
        <w:ind w:left="360"/>
        <w:jc w:val="both"/>
      </w:pPr>
      <w:r w:rsidRPr="00C7021F">
        <w:lastRenderedPageBreak/>
        <w:t xml:space="preserve">čestné vyhlásenie o spôsobilosti na právne úkony v </w:t>
      </w:r>
      <w:r>
        <w:t>plnom</w:t>
      </w:r>
      <w:r w:rsidRPr="00C7021F">
        <w:t xml:space="preserve"> rozsahu, </w:t>
      </w:r>
    </w:p>
    <w:p w:rsidR="007E43B2" w:rsidRPr="00C7021F" w:rsidRDefault="007E43B2" w:rsidP="007E43B2">
      <w:pPr>
        <w:numPr>
          <w:ilvl w:val="0"/>
          <w:numId w:val="2"/>
        </w:numPr>
        <w:tabs>
          <w:tab w:val="clear" w:pos="735"/>
          <w:tab w:val="num" w:pos="360"/>
        </w:tabs>
        <w:ind w:left="360"/>
        <w:jc w:val="both"/>
      </w:pPr>
      <w:r w:rsidRPr="00C7021F">
        <w:t>čestné vyhlásenie o splnení podmienky odbornej praxe v oblasti riadenia s uvedením osoby, u ktorej túto prax vykonával,</w:t>
      </w:r>
    </w:p>
    <w:p w:rsidR="007E43B2" w:rsidRDefault="007E43B2" w:rsidP="007E43B2">
      <w:pPr>
        <w:numPr>
          <w:ilvl w:val="0"/>
          <w:numId w:val="2"/>
        </w:numPr>
        <w:tabs>
          <w:tab w:val="clear" w:pos="735"/>
          <w:tab w:val="num" w:pos="360"/>
        </w:tabs>
        <w:ind w:left="360"/>
        <w:jc w:val="both"/>
      </w:pPr>
      <w:r w:rsidRPr="00C7021F">
        <w:t>čestné vyhlásenie o splnení predpokladov podľa</w:t>
      </w:r>
      <w:r w:rsidRPr="00C7021F">
        <w:rPr>
          <w:rFonts w:ascii="Bookman Old Style" w:hAnsi="Bookman Old Style" w:cs="Bookman Old Style"/>
          <w:i/>
          <w:iCs/>
        </w:rPr>
        <w:t xml:space="preserve"> </w:t>
      </w:r>
      <w:r w:rsidRPr="00C7021F">
        <w:t>§ 10 ods. 3 až 6</w:t>
      </w:r>
      <w:r>
        <w:t xml:space="preserve"> zákona</w:t>
      </w:r>
      <w:r w:rsidRPr="00C7021F">
        <w:rPr>
          <w:rFonts w:ascii="Bookman Old Style" w:hAnsi="Bookman Old Style" w:cs="Bookman Old Style"/>
          <w:i/>
          <w:iCs/>
        </w:rPr>
        <w:t xml:space="preserve"> </w:t>
      </w:r>
      <w:r w:rsidRPr="00C7021F">
        <w:t>alebo čestné vyhlásenie, že tieto predpoklady splní do 30 dní od zvolenia.</w:t>
      </w:r>
    </w:p>
    <w:p w:rsidR="007E43B2" w:rsidRDefault="007E43B2" w:rsidP="007E43B2">
      <w:pPr>
        <w:tabs>
          <w:tab w:val="num" w:pos="360"/>
        </w:tabs>
        <w:jc w:val="both"/>
      </w:pPr>
    </w:p>
    <w:p w:rsidR="007E43B2" w:rsidRDefault="007E43B2" w:rsidP="007E43B2">
      <w:pPr>
        <w:tabs>
          <w:tab w:val="num" w:pos="360"/>
        </w:tabs>
        <w:jc w:val="both"/>
      </w:pPr>
      <w:r>
        <w:tab/>
      </w:r>
      <w:r>
        <w:tab/>
        <w:t xml:space="preserve">Prílohy podľa  § 16 ods. 2 písm. a), c), e) až g) kandidát predkladá v štátnom jazyku. Prílohy podľa § 16 ods. 2 písm. b) a d) kandidát predkladá v origináli alebo v úradne osvedčenej fotokópii; ak prílohy podľa § 16 ods. 2 písm. b) a d) nie sú v štátnom jazyku, kandidát ich predkladá spolu s úradne osvedčeným prekladom do štátneho jazyka. </w:t>
      </w:r>
    </w:p>
    <w:p w:rsidR="007E43B2" w:rsidRDefault="007E43B2" w:rsidP="007E43B2">
      <w:pPr>
        <w:tabs>
          <w:tab w:val="num" w:pos="360"/>
        </w:tabs>
        <w:jc w:val="both"/>
      </w:pPr>
    </w:p>
    <w:p w:rsidR="003A74B7" w:rsidRPr="000954FC" w:rsidRDefault="003A74B7" w:rsidP="003A74B7">
      <w:pPr>
        <w:ind w:firstLine="708"/>
        <w:jc w:val="both"/>
        <w:rPr>
          <w:b/>
        </w:rPr>
      </w:pPr>
      <w:r w:rsidRPr="006748DC">
        <w:t>Prihlášku spolu s uvedenými prílohami je potrebné doručiť na adresu</w:t>
      </w:r>
      <w:r w:rsidR="00601064">
        <w:t>:</w:t>
      </w:r>
      <w:r>
        <w:t xml:space="preserve"> </w:t>
      </w:r>
      <w:r w:rsidRPr="00D048A7">
        <w:rPr>
          <w:b/>
        </w:rPr>
        <w:t xml:space="preserve">Výbor Národnej rady Slovenskej republiky pre </w:t>
      </w:r>
      <w:r w:rsidRPr="005029A6">
        <w:rPr>
          <w:b/>
        </w:rPr>
        <w:t>kultúru a médiá, Nám. A. Dubčeka 1, 812 80 Bratislava</w:t>
      </w:r>
      <w:r w:rsidRPr="005029A6">
        <w:t xml:space="preserve"> v uzatvorenej obálke </w:t>
      </w:r>
      <w:r w:rsidRPr="000954FC">
        <w:t xml:space="preserve">označenej heslom </w:t>
      </w:r>
      <w:r w:rsidRPr="000954FC">
        <w:rPr>
          <w:b/>
        </w:rPr>
        <w:t>„Voľba generálneho riaditeľa Rozhlasu a televízie Slovenska“</w:t>
      </w:r>
      <w:r w:rsidRPr="000954FC">
        <w:rPr>
          <w:b/>
          <w:bCs/>
        </w:rPr>
        <w:t xml:space="preserve"> v lehote do</w:t>
      </w:r>
      <w:r w:rsidRPr="000954FC">
        <w:rPr>
          <w:bCs/>
        </w:rPr>
        <w:t xml:space="preserve"> </w:t>
      </w:r>
      <w:r w:rsidR="00964BB0" w:rsidRPr="000954FC">
        <w:rPr>
          <w:b/>
          <w:bCs/>
        </w:rPr>
        <w:t>27</w:t>
      </w:r>
      <w:r w:rsidRPr="000954FC">
        <w:rPr>
          <w:b/>
          <w:bCs/>
        </w:rPr>
        <w:t xml:space="preserve">. mája 2022 najneskôr do 16.00 hodiny </w:t>
      </w:r>
      <w:r w:rsidRPr="000954FC">
        <w:rPr>
          <w:bCs/>
        </w:rPr>
        <w:t xml:space="preserve">do podateľne Národnej rady Slovenskej republiky. </w:t>
      </w:r>
      <w:r w:rsidRPr="000954FC">
        <w:rPr>
          <w:b/>
          <w:bCs/>
        </w:rPr>
        <w:t>Prihlášky, ktoré budú doručené do podateľne Národnej rady Slovenskej republiky po uvedenom termíne, nebudú zaradené do voľby.</w:t>
      </w:r>
    </w:p>
    <w:p w:rsidR="007E43B2" w:rsidRPr="000954FC" w:rsidRDefault="007E43B2" w:rsidP="007E43B2"/>
    <w:p w:rsidR="007E43B2" w:rsidRPr="000954FC" w:rsidRDefault="007E43B2" w:rsidP="007E43B2">
      <w:pPr>
        <w:jc w:val="both"/>
      </w:pPr>
      <w:r w:rsidRPr="000954FC">
        <w:tab/>
        <w:t xml:space="preserve">Výzvu na prihlasovanie kandidátov schválil Výbor Národnej rady Slovenskej republiky pre kultúru a médiá dňa </w:t>
      </w:r>
      <w:r w:rsidR="000766D8" w:rsidRPr="000954FC">
        <w:t>26. apríla 2022</w:t>
      </w:r>
      <w:r w:rsidRPr="000954FC">
        <w:t xml:space="preserve"> uznesením</w:t>
      </w:r>
      <w:r w:rsidR="00172326" w:rsidRPr="000954FC">
        <w:t xml:space="preserve"> č. 163.</w:t>
      </w:r>
    </w:p>
    <w:p w:rsidR="007E43B2" w:rsidRPr="000954FC" w:rsidRDefault="007E43B2" w:rsidP="007E43B2"/>
    <w:p w:rsidR="007E43B2" w:rsidRDefault="007E43B2" w:rsidP="007E43B2"/>
    <w:p w:rsidR="007E43B2" w:rsidRDefault="007E43B2" w:rsidP="007E43B2"/>
    <w:p w:rsidR="007E43B2" w:rsidRDefault="007E43B2" w:rsidP="007E43B2"/>
    <w:p w:rsidR="007E43B2" w:rsidRDefault="007E43B2" w:rsidP="007E43B2"/>
    <w:p w:rsidR="007E43B2" w:rsidRDefault="007E43B2" w:rsidP="007E43B2"/>
    <w:p w:rsidR="007E43B2" w:rsidRDefault="007E43B2" w:rsidP="007E43B2"/>
    <w:p w:rsidR="007E43B2" w:rsidRDefault="00C56AE9" w:rsidP="00C56AE9">
      <w:r>
        <w:t xml:space="preserve">                                                            </w:t>
      </w:r>
      <w:r w:rsidR="007E43B2">
        <w:t>Kristián Čekovský, v. r.</w:t>
      </w:r>
    </w:p>
    <w:p w:rsidR="007E43B2" w:rsidRDefault="007E43B2" w:rsidP="00C56AE9">
      <w:pPr>
        <w:ind w:left="4248"/>
        <w:jc w:val="center"/>
      </w:pPr>
    </w:p>
    <w:p w:rsidR="007E43B2" w:rsidRDefault="007E43B2" w:rsidP="00C56AE9">
      <w:pPr>
        <w:jc w:val="center"/>
      </w:pPr>
      <w:r>
        <w:t xml:space="preserve">predseda Výboru </w:t>
      </w:r>
      <w:r w:rsidR="009B6FA6" w:rsidRPr="009B6FA6">
        <w:rPr>
          <w:bCs/>
        </w:rPr>
        <w:t>Národnej rady Slovenskej republiky</w:t>
      </w:r>
      <w:r w:rsidR="009B6FA6" w:rsidRPr="00F81B82">
        <w:rPr>
          <w:b/>
          <w:bCs/>
        </w:rPr>
        <w:t xml:space="preserve"> </w:t>
      </w:r>
      <w:r>
        <w:t>pre kultúru a médiá</w:t>
      </w:r>
    </w:p>
    <w:p w:rsidR="00A509DC" w:rsidRDefault="00A509DC" w:rsidP="00C56AE9">
      <w:pPr>
        <w:jc w:val="center"/>
      </w:pPr>
    </w:p>
    <w:sectPr w:rsidR="00A5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B2" w:rsidRDefault="007E43B2" w:rsidP="007E43B2">
      <w:r>
        <w:separator/>
      </w:r>
    </w:p>
  </w:endnote>
  <w:endnote w:type="continuationSeparator" w:id="0">
    <w:p w:rsidR="007E43B2" w:rsidRDefault="007E43B2" w:rsidP="007E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B2" w:rsidRDefault="007E43B2" w:rsidP="007E43B2">
      <w:r>
        <w:separator/>
      </w:r>
    </w:p>
  </w:footnote>
  <w:footnote w:type="continuationSeparator" w:id="0">
    <w:p w:rsidR="007E43B2" w:rsidRDefault="007E43B2" w:rsidP="007E43B2">
      <w:r>
        <w:continuationSeparator/>
      </w:r>
    </w:p>
  </w:footnote>
  <w:footnote w:id="1">
    <w:p w:rsidR="007E43B2" w:rsidRDefault="007E43B2" w:rsidP="007E43B2">
      <w:pPr>
        <w:pStyle w:val="Textpoznmkypodiarou"/>
        <w:ind w:left="360" w:hanging="360"/>
        <w:jc w:val="both"/>
      </w:pPr>
      <w:r w:rsidRPr="00801C1B">
        <w:rPr>
          <w:rStyle w:val="Odkaznapoznmkupodiarou"/>
          <w:sz w:val="20"/>
          <w:szCs w:val="20"/>
        </w:rPr>
        <w:footnoteRef/>
      </w:r>
      <w:r w:rsidRPr="002C799C">
        <w:rPr>
          <w:sz w:val="20"/>
          <w:szCs w:val="20"/>
          <w:vertAlign w:val="superscript"/>
        </w:rPr>
        <w:t xml:space="preserve">) </w:t>
      </w:r>
      <w:r w:rsidRPr="00801C1B">
        <w:rPr>
          <w:sz w:val="20"/>
          <w:szCs w:val="20"/>
        </w:rPr>
        <w:tab/>
        <w:t>§ 7 zákona č. 308/2000 Z. z. v znení zákona č. 498/2009 Z. z.</w:t>
      </w:r>
    </w:p>
  </w:footnote>
  <w:footnote w:id="2">
    <w:p w:rsidR="007E43B2" w:rsidRDefault="007E43B2" w:rsidP="007E43B2">
      <w:pPr>
        <w:pStyle w:val="Textpoznmkypodiarou"/>
        <w:ind w:left="360" w:hanging="360"/>
        <w:jc w:val="both"/>
      </w:pPr>
      <w:r w:rsidRPr="00801C1B">
        <w:rPr>
          <w:rStyle w:val="Odkaznapoznmkupodiarou"/>
          <w:sz w:val="20"/>
          <w:szCs w:val="20"/>
        </w:rPr>
        <w:footnoteRef/>
      </w:r>
      <w:r w:rsidRPr="002C799C">
        <w:rPr>
          <w:sz w:val="20"/>
          <w:szCs w:val="20"/>
          <w:vertAlign w:val="superscript"/>
        </w:rPr>
        <w:t>)</w:t>
      </w:r>
      <w:r w:rsidRPr="00801C1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01C1B">
        <w:rPr>
          <w:sz w:val="20"/>
          <w:szCs w:val="20"/>
        </w:rPr>
        <w:t>§ 5 zákona č. 516/2008 Z. z. o Audiovizuálnom fonde a o zmene a doplnení niektorých zákonov.</w:t>
      </w:r>
    </w:p>
  </w:footnote>
  <w:footnote w:id="3">
    <w:p w:rsidR="007E43B2" w:rsidRDefault="007E43B2" w:rsidP="007E43B2">
      <w:pPr>
        <w:pStyle w:val="Textpoznmkypodiarou"/>
        <w:ind w:left="360" w:hanging="360"/>
        <w:jc w:val="both"/>
      </w:pPr>
      <w:r w:rsidRPr="00801C1B">
        <w:rPr>
          <w:rStyle w:val="Odkaznapoznmkupodiarou"/>
          <w:sz w:val="20"/>
          <w:szCs w:val="20"/>
        </w:rPr>
        <w:footnoteRef/>
      </w:r>
      <w:r w:rsidRPr="002C799C">
        <w:rPr>
          <w:sz w:val="20"/>
          <w:szCs w:val="20"/>
          <w:vertAlign w:val="superscript"/>
        </w:rPr>
        <w:t>)</w:t>
      </w:r>
      <w:r w:rsidRPr="00801C1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01C1B">
        <w:rPr>
          <w:sz w:val="20"/>
          <w:szCs w:val="20"/>
        </w:rPr>
        <w:t>§ 116 Občianskeho zákonníka.</w:t>
      </w:r>
    </w:p>
  </w:footnote>
  <w:footnote w:id="4">
    <w:p w:rsidR="007E43B2" w:rsidRDefault="007E43B2" w:rsidP="007E43B2">
      <w:pPr>
        <w:pStyle w:val="Textpoznmkypodiarou"/>
        <w:jc w:val="both"/>
      </w:pPr>
      <w:r w:rsidRPr="00801C1B">
        <w:rPr>
          <w:rStyle w:val="Odkaznapoznmkupodiarou"/>
          <w:sz w:val="20"/>
          <w:szCs w:val="20"/>
        </w:rPr>
        <w:footnoteRef/>
      </w:r>
      <w:r w:rsidRPr="002C799C">
        <w:rPr>
          <w:sz w:val="20"/>
          <w:szCs w:val="20"/>
          <w:vertAlign w:val="superscript"/>
        </w:rPr>
        <w:t>)</w:t>
      </w:r>
      <w:r w:rsidRPr="00801C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801C1B">
        <w:rPr>
          <w:sz w:val="20"/>
          <w:szCs w:val="20"/>
        </w:rPr>
        <w:t>§ 3 písm. e) zákona č. 308/2000 Z. z. v znení neskorších predpisov.</w:t>
      </w:r>
    </w:p>
  </w:footnote>
  <w:footnote w:id="5">
    <w:p w:rsidR="007E43B2" w:rsidRPr="00801C1B" w:rsidRDefault="007E43B2" w:rsidP="007E43B2">
      <w:pPr>
        <w:pStyle w:val="Textpoznmkypodiarou"/>
        <w:ind w:left="360" w:hanging="360"/>
        <w:jc w:val="both"/>
        <w:rPr>
          <w:sz w:val="20"/>
          <w:szCs w:val="20"/>
        </w:rPr>
      </w:pPr>
      <w:r w:rsidRPr="00801C1B">
        <w:rPr>
          <w:rStyle w:val="Odkaznapoznmkupodiarou"/>
          <w:sz w:val="20"/>
          <w:szCs w:val="20"/>
        </w:rPr>
        <w:footnoteRef/>
      </w:r>
      <w:r w:rsidRPr="002C799C">
        <w:rPr>
          <w:sz w:val="20"/>
          <w:szCs w:val="20"/>
          <w:vertAlign w:val="superscript"/>
        </w:rPr>
        <w:t>)</w:t>
      </w:r>
      <w:r w:rsidRPr="00801C1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01C1B">
        <w:rPr>
          <w:sz w:val="20"/>
          <w:szCs w:val="20"/>
        </w:rPr>
        <w:t>§ 2 ods. 3 zákona č. 167/2008 Z. z. o periodickej tlači a agentúrnom spravodajstve a o zmene a doplnení niektorých zákonov (tlačový zákon).</w:t>
      </w:r>
    </w:p>
    <w:p w:rsidR="007E43B2" w:rsidRDefault="007E43B2" w:rsidP="007E43B2">
      <w:pPr>
        <w:pStyle w:val="Textpoznmkypodiarou"/>
        <w:ind w:left="360" w:hanging="3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00A2"/>
    <w:multiLevelType w:val="hybridMultilevel"/>
    <w:tmpl w:val="E5BAD32C"/>
    <w:lvl w:ilvl="0" w:tplc="D7821DBC">
      <w:start w:val="6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5719E3"/>
    <w:multiLevelType w:val="hybridMultilevel"/>
    <w:tmpl w:val="A970A078"/>
    <w:lvl w:ilvl="0" w:tplc="AE881D94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3316C0"/>
    <w:multiLevelType w:val="hybridMultilevel"/>
    <w:tmpl w:val="005036FE"/>
    <w:lvl w:ilvl="0" w:tplc="8DBC09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350B63"/>
    <w:multiLevelType w:val="hybridMultilevel"/>
    <w:tmpl w:val="2884D84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0A62A6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B2"/>
    <w:rsid w:val="00023588"/>
    <w:rsid w:val="000766D8"/>
    <w:rsid w:val="000954FC"/>
    <w:rsid w:val="00172326"/>
    <w:rsid w:val="001E211C"/>
    <w:rsid w:val="00211576"/>
    <w:rsid w:val="002601FE"/>
    <w:rsid w:val="002E2B04"/>
    <w:rsid w:val="003A4EC1"/>
    <w:rsid w:val="003A74B7"/>
    <w:rsid w:val="0040423A"/>
    <w:rsid w:val="005029A6"/>
    <w:rsid w:val="00530B36"/>
    <w:rsid w:val="00601064"/>
    <w:rsid w:val="0068501B"/>
    <w:rsid w:val="00696331"/>
    <w:rsid w:val="0073048E"/>
    <w:rsid w:val="007E43B2"/>
    <w:rsid w:val="007E50D9"/>
    <w:rsid w:val="008A3CEE"/>
    <w:rsid w:val="00964BB0"/>
    <w:rsid w:val="009978B3"/>
    <w:rsid w:val="009B6FA6"/>
    <w:rsid w:val="009F55DC"/>
    <w:rsid w:val="00A0663E"/>
    <w:rsid w:val="00A4577A"/>
    <w:rsid w:val="00A509DC"/>
    <w:rsid w:val="00AF4828"/>
    <w:rsid w:val="00C56AE9"/>
    <w:rsid w:val="00C7153D"/>
    <w:rsid w:val="00C97145"/>
    <w:rsid w:val="00E2400C"/>
    <w:rsid w:val="00E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86C6"/>
  <w15:chartTrackingRefBased/>
  <w15:docId w15:val="{7505A3C3-0A8D-4C2B-8DEC-82E35031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Char Char Char"/>
    <w:basedOn w:val="Normlny"/>
    <w:link w:val="TextpoznmkypodiarouChar"/>
    <w:uiPriority w:val="99"/>
    <w:semiHidden/>
    <w:rsid w:val="007E43B2"/>
  </w:style>
  <w:style w:type="character" w:customStyle="1" w:styleId="TextpoznmkypodiarouChar">
    <w:name w:val="Text poznámky pod čiarou Char"/>
    <w:aliases w:val="Text poznámky pod čiarou Char Char Char Char"/>
    <w:basedOn w:val="Predvolenpsmoodseku"/>
    <w:link w:val="Textpoznmkypodiarou"/>
    <w:uiPriority w:val="99"/>
    <w:semiHidden/>
    <w:rsid w:val="007E43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7E43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Valachová, Jana, Mgr.</dc:creator>
  <cp:keywords/>
  <dc:description/>
  <cp:lastModifiedBy>Valachová, Jana, Mgr.</cp:lastModifiedBy>
  <cp:revision>31</cp:revision>
  <dcterms:created xsi:type="dcterms:W3CDTF">2022-03-02T09:07:00Z</dcterms:created>
  <dcterms:modified xsi:type="dcterms:W3CDTF">2022-04-26T10:19:00Z</dcterms:modified>
</cp:coreProperties>
</file>