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52292" w:rsidRPr="00052292" w:rsidP="00052292">
      <w:pPr>
        <w:pBdr>
          <w:bottom w:val="single" w:sz="12" w:space="1" w:color="auto"/>
        </w:pBdr>
        <w:bidi w:val="0"/>
        <w:spacing w:before="120" w:line="276" w:lineRule="auto"/>
        <w:jc w:val="center"/>
        <w:rPr>
          <w:rFonts w:ascii="Times New Roman" w:hAnsi="Times New Roman"/>
          <w:b/>
          <w:spacing w:val="20"/>
        </w:rPr>
      </w:pPr>
      <w:r w:rsidRPr="00052292">
        <w:rPr>
          <w:rFonts w:ascii="Times New Roman" w:hAnsi="Times New Roman"/>
          <w:b/>
          <w:spacing w:val="20"/>
        </w:rPr>
        <w:t>NÁRODNÁ  RADA  SLOVENSKEJ  REPUBLIKY</w:t>
      </w:r>
    </w:p>
    <w:p w:rsidR="00052292" w:rsidRPr="00052292" w:rsidP="00052292">
      <w:pPr>
        <w:bidi w:val="0"/>
        <w:spacing w:before="120" w:line="276" w:lineRule="auto"/>
        <w:jc w:val="center"/>
        <w:rPr>
          <w:rFonts w:ascii="Times New Roman" w:hAnsi="Times New Roman"/>
          <w:spacing w:val="20"/>
        </w:rPr>
      </w:pPr>
      <w:r w:rsidRPr="00052292">
        <w:rPr>
          <w:rFonts w:ascii="Times New Roman" w:hAnsi="Times New Roman"/>
          <w:spacing w:val="20"/>
        </w:rPr>
        <w:t>VII. volebné obdobie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  <w:b/>
          <w:spacing w:val="30"/>
        </w:rPr>
      </w:pP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  <w:spacing w:val="30"/>
        </w:rPr>
      </w:pPr>
      <w:r w:rsidRPr="00052292">
        <w:rPr>
          <w:rFonts w:ascii="Times New Roman" w:hAnsi="Times New Roman"/>
          <w:spacing w:val="30"/>
        </w:rPr>
        <w:t>Návrh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  <w:b/>
          <w:spacing w:val="30"/>
        </w:rPr>
      </w:pPr>
      <w:r>
        <w:rPr>
          <w:rFonts w:ascii="Times New Roman" w:hAnsi="Times New Roman"/>
          <w:b/>
          <w:spacing w:val="30"/>
        </w:rPr>
        <w:t>Ú</w:t>
      </w:r>
      <w:r w:rsidRPr="00052292">
        <w:rPr>
          <w:rFonts w:ascii="Times New Roman" w:hAnsi="Times New Roman"/>
          <w:b/>
          <w:spacing w:val="30"/>
        </w:rPr>
        <w:t>stavný zákon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</w:rPr>
      </w:pPr>
      <w:r w:rsidRPr="00052292">
        <w:rPr>
          <w:rFonts w:ascii="Times New Roman" w:hAnsi="Times New Roman"/>
        </w:rPr>
        <w:t>z ... 2018,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</w:rPr>
      </w:pPr>
      <w:r w:rsidRPr="00052292">
        <w:rPr>
          <w:rFonts w:ascii="Times New Roman" w:hAnsi="Times New Roman"/>
          <w:b/>
        </w:rPr>
        <w:t xml:space="preserve">ktorým sa mení Ústava Slovenskej republiky </w:t>
      </w:r>
      <w:r w:rsidRPr="00052292">
        <w:rPr>
          <w:rFonts w:ascii="Times New Roman" w:hAnsi="Times New Roman"/>
          <w:b/>
          <w:bCs/>
        </w:rPr>
        <w:t xml:space="preserve">č. 460/1992 Zb. </w:t>
      </w:r>
      <w:r w:rsidRPr="00052292">
        <w:rPr>
          <w:rFonts w:ascii="Times New Roman" w:hAnsi="Times New Roman"/>
          <w:b/>
        </w:rPr>
        <w:t>v znení neskorších predpisov</w:t>
      </w:r>
    </w:p>
    <w:p w:rsidR="00052292" w:rsidRPr="00052292" w:rsidP="00613FFB">
      <w:pPr>
        <w:bidi w:val="0"/>
        <w:spacing w:before="120" w:after="240" w:line="276" w:lineRule="auto"/>
        <w:jc w:val="both"/>
        <w:rPr>
          <w:rFonts w:ascii="Times New Roman" w:hAnsi="Times New Roman"/>
        </w:rPr>
      </w:pPr>
      <w:r w:rsidRPr="00052292">
        <w:rPr>
          <w:rFonts w:ascii="Times New Roman" w:hAnsi="Times New Roman"/>
        </w:rPr>
        <w:t xml:space="preserve">Národná rada Slovenskej republiky sa uzniesla na tomto ústavnom zákone: 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</w:rPr>
      </w:pPr>
      <w:r w:rsidRPr="00052292">
        <w:rPr>
          <w:rFonts w:ascii="Times New Roman" w:hAnsi="Times New Roman"/>
          <w:b/>
          <w:bCs/>
        </w:rPr>
        <w:t>Čl. I</w:t>
      </w:r>
    </w:p>
    <w:p w:rsidR="00052292" w:rsidRPr="00052292" w:rsidP="00613FFB">
      <w:pPr>
        <w:autoSpaceDE w:val="0"/>
        <w:autoSpaceDN w:val="0"/>
        <w:bidi w:val="0"/>
        <w:adjustRightInd w:val="0"/>
        <w:spacing w:before="120" w:after="240" w:line="276" w:lineRule="auto"/>
        <w:ind w:firstLine="708"/>
        <w:jc w:val="both"/>
        <w:rPr>
          <w:rFonts w:ascii="Times New Roman" w:hAnsi="Times New Roman"/>
        </w:rPr>
      </w:pPr>
      <w:r w:rsidRPr="00052292">
        <w:rPr>
          <w:rFonts w:ascii="Times New Roman" w:hAnsi="Times New Roman"/>
        </w:rPr>
        <w:t>Ústava Slovenskej republiky č. 460/1992 Zb. v znení ústavného zákona č. 244/1998 Z. z., ústavného zákona č. 9/1999 Z. z., ústavného zákona č. 90/2001 Z. z, ústavného zákona          č. 140/2004 Z. z., ústavného zákona č. 323/2004 Z. z., ústavného zákona č. 463/2005 Z. z., ústavného zákona č. 92/2006 Z. z., ústavného zákona č. 210/2006 Z. z., ústavného zákona     č. 100/2010 Z. z., ústavného zákona č. 356/2011 Z. z., ústavného zákona č. 232/2012 Z. z., ústavného zákona č. 161/2014 Z. z., ústavného zákona č. 306/2014 Z. z., ústavného zákona č. 427/2015 Z. z., ústavného zákona č. 44/2017 Z. z., ústavného zákona č. 71/2017 Z. z. a ústavného zákona č. 137/2017 Z. z. sa mení takto:</w:t>
      </w:r>
    </w:p>
    <w:p w:rsidR="00052292" w:rsidP="00613FFB">
      <w:pPr>
        <w:pStyle w:val="ListParagraph"/>
        <w:numPr>
          <w:numId w:val="3"/>
        </w:numPr>
        <w:bidi w:val="0"/>
        <w:spacing w:before="120" w:after="24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 Čl. 96 odsek 2 znie:</w:t>
      </w:r>
    </w:p>
    <w:p w:rsidR="00620A17" w:rsidP="00613FFB">
      <w:pPr>
        <w:bidi w:val="0"/>
        <w:spacing w:before="120" w:after="240" w:line="276" w:lineRule="auto"/>
        <w:jc w:val="both"/>
        <w:rPr>
          <w:rFonts w:ascii="Times New Roman" w:hAnsi="Times New Roman"/>
        </w:rPr>
      </w:pPr>
      <w:r w:rsidR="00052292">
        <w:rPr>
          <w:rFonts w:ascii="Times New Roman" w:hAnsi="Times New Roman"/>
        </w:rPr>
        <w:t>„(2)</w:t>
      </w:r>
      <w:r w:rsidR="00140D52">
        <w:rPr>
          <w:rFonts w:ascii="Times New Roman" w:hAnsi="Times New Roman"/>
        </w:rPr>
        <w:t xml:space="preserve"> </w:t>
      </w:r>
      <w:r w:rsidRPr="00140D52" w:rsidR="00052292">
        <w:rPr>
          <w:rFonts w:ascii="Times New Roman" w:hAnsi="Times New Roman"/>
        </w:rPr>
        <w:t>R</w:t>
      </w:r>
      <w:r w:rsidR="00140D52">
        <w:rPr>
          <w:rFonts w:ascii="Times New Roman" w:hAnsi="Times New Roman"/>
        </w:rPr>
        <w:t>eferendum sa vykoná do jedného</w:t>
      </w:r>
      <w:r w:rsidRPr="00140D52" w:rsidR="00052292">
        <w:rPr>
          <w:rFonts w:ascii="Times New Roman" w:hAnsi="Times New Roman"/>
        </w:rPr>
        <w:t xml:space="preserve"> roka od jeho vyhlásenia prezidentom Slovenskej republiky </w:t>
      </w:r>
      <w:r w:rsidR="00FF5B2E">
        <w:rPr>
          <w:rFonts w:ascii="Times New Roman" w:hAnsi="Times New Roman"/>
        </w:rPr>
        <w:t xml:space="preserve">v rovnaký deň ako </w:t>
      </w:r>
      <w:r w:rsidRPr="00140D52" w:rsidR="00052292">
        <w:rPr>
          <w:rFonts w:ascii="Times New Roman" w:hAnsi="Times New Roman"/>
        </w:rPr>
        <w:t>najbližš</w:t>
      </w:r>
      <w:r w:rsidR="00FF5B2E">
        <w:rPr>
          <w:rFonts w:ascii="Times New Roman" w:hAnsi="Times New Roman"/>
        </w:rPr>
        <w:t>ie</w:t>
      </w:r>
      <w:r w:rsidRPr="00140D52" w:rsidR="00052292">
        <w:rPr>
          <w:rFonts w:ascii="Times New Roman" w:hAnsi="Times New Roman"/>
        </w:rPr>
        <w:t xml:space="preserve"> voľb</w:t>
      </w:r>
      <w:r w:rsidR="00FF5B2E">
        <w:rPr>
          <w:rFonts w:ascii="Times New Roman" w:hAnsi="Times New Roman"/>
        </w:rPr>
        <w:t>y</w:t>
      </w:r>
      <w:r w:rsidRPr="00140D52" w:rsidR="00052292">
        <w:rPr>
          <w:rFonts w:ascii="Times New Roman" w:hAnsi="Times New Roman"/>
        </w:rPr>
        <w:t xml:space="preserve"> </w:t>
      </w:r>
      <w:r w:rsidRPr="00140D52">
        <w:rPr>
          <w:rFonts w:ascii="Times New Roman" w:hAnsi="Times New Roman"/>
        </w:rPr>
        <w:t>do Národnej rady Slovenskej republiky, vo</w:t>
      </w:r>
      <w:r w:rsidR="00FF5B2E">
        <w:rPr>
          <w:rFonts w:ascii="Times New Roman" w:hAnsi="Times New Roman"/>
        </w:rPr>
        <w:t>ľby</w:t>
      </w:r>
      <w:r w:rsidRPr="00140D52">
        <w:rPr>
          <w:rFonts w:ascii="Times New Roman" w:hAnsi="Times New Roman"/>
        </w:rPr>
        <w:t xml:space="preserve"> do Európskeho parlamentu, vo</w:t>
      </w:r>
      <w:r w:rsidR="00FF5B2E">
        <w:rPr>
          <w:rFonts w:ascii="Times New Roman" w:hAnsi="Times New Roman"/>
        </w:rPr>
        <w:t xml:space="preserve">ľby </w:t>
      </w:r>
      <w:r w:rsidRPr="00140D52">
        <w:rPr>
          <w:rFonts w:ascii="Times New Roman" w:hAnsi="Times New Roman"/>
        </w:rPr>
        <w:t>prezidenta Slovenskej republiky, vo</w:t>
      </w:r>
      <w:r w:rsidR="00FF5B2E">
        <w:rPr>
          <w:rFonts w:ascii="Times New Roman" w:hAnsi="Times New Roman"/>
        </w:rPr>
        <w:t>ľby</w:t>
      </w:r>
      <w:r w:rsidRPr="00140D52">
        <w:rPr>
          <w:rFonts w:ascii="Times New Roman" w:hAnsi="Times New Roman"/>
        </w:rPr>
        <w:t xml:space="preserve"> do orgánov územnej samosprávy </w:t>
      </w:r>
      <w:r w:rsidR="00140D52">
        <w:rPr>
          <w:rFonts w:ascii="Times New Roman" w:hAnsi="Times New Roman"/>
        </w:rPr>
        <w:t>alebo ľudového hlasovania</w:t>
      </w:r>
      <w:r w:rsidRPr="00140D52" w:rsidR="00052292">
        <w:rPr>
          <w:rFonts w:ascii="Times New Roman" w:hAnsi="Times New Roman"/>
        </w:rPr>
        <w:t xml:space="preserve"> o odvolaní prezidenta Slovenskej republiky, ak </w:t>
      </w:r>
      <w:r w:rsidR="00FF5B2E">
        <w:rPr>
          <w:rFonts w:ascii="Times New Roman" w:hAnsi="Times New Roman"/>
        </w:rPr>
        <w:t xml:space="preserve">konanie týchto volieb alebo ľudového hlasovania o odvolaní prezidenta Slovenskej republiky </w:t>
      </w:r>
      <w:r w:rsidRPr="00140D52" w:rsidR="00052292">
        <w:rPr>
          <w:rFonts w:ascii="Times New Roman" w:hAnsi="Times New Roman"/>
        </w:rPr>
        <w:t xml:space="preserve">v najbližších 365 dňoch </w:t>
      </w:r>
      <w:r w:rsidR="00FF5B2E">
        <w:rPr>
          <w:rFonts w:ascii="Times New Roman" w:hAnsi="Times New Roman"/>
        </w:rPr>
        <w:t>predpokladá táto ústava, alebo ak ich konanie vyplýva z ústavného zákona o skrátení volebného obdobia Národnej rady Slovenskej republiky</w:t>
      </w:r>
      <w:r w:rsidR="00097C2F">
        <w:rPr>
          <w:rFonts w:ascii="Times New Roman" w:hAnsi="Times New Roman"/>
        </w:rPr>
        <w:t xml:space="preserve">. Ak nie je možné vykonať referendum podľa prvej vety, vykoná sa </w:t>
      </w:r>
      <w:r w:rsidRPr="00140D52">
        <w:rPr>
          <w:rFonts w:ascii="Times New Roman" w:hAnsi="Times New Roman"/>
        </w:rPr>
        <w:t xml:space="preserve">do </w:t>
      </w:r>
      <w:r w:rsidRPr="00140D52" w:rsidR="00052292">
        <w:rPr>
          <w:rFonts w:ascii="Times New Roman" w:hAnsi="Times New Roman"/>
        </w:rPr>
        <w:t xml:space="preserve">90 dní od jeho vyhlásenia prezidentom Slovenskej republiky. Prezident Slovenskej republiky môže </w:t>
      </w:r>
      <w:r w:rsidRPr="00140D52">
        <w:rPr>
          <w:rFonts w:ascii="Times New Roman" w:hAnsi="Times New Roman"/>
        </w:rPr>
        <w:t xml:space="preserve">deň </w:t>
      </w:r>
      <w:r w:rsidR="00097C2F">
        <w:rPr>
          <w:rFonts w:ascii="Times New Roman" w:hAnsi="Times New Roman"/>
        </w:rPr>
        <w:t xml:space="preserve">konania </w:t>
      </w:r>
      <w:r w:rsidRPr="00140D52">
        <w:rPr>
          <w:rFonts w:ascii="Times New Roman" w:hAnsi="Times New Roman"/>
        </w:rPr>
        <w:t>referenda zmeniť, ak</w:t>
      </w:r>
      <w:r w:rsidR="00097C2F">
        <w:rPr>
          <w:rFonts w:ascii="Times New Roman" w:hAnsi="Times New Roman"/>
        </w:rPr>
        <w:t xml:space="preserve"> sa dodatočne zmenia pomery a referendum bude možné vykonať podľa prvej vety.</w:t>
      </w:r>
      <w:r w:rsidR="00140D52">
        <w:rPr>
          <w:rFonts w:ascii="Times New Roman" w:hAnsi="Times New Roman"/>
        </w:rPr>
        <w:t>“.</w:t>
      </w:r>
    </w:p>
    <w:p w:rsidR="00097C2F" w:rsidP="00613FFB">
      <w:pPr>
        <w:bidi w:val="0"/>
        <w:spacing w:before="120" w:after="24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Článok 97 sa vypúšťa.</w:t>
      </w:r>
    </w:p>
    <w:p w:rsidR="00052292" w:rsidRPr="00052292" w:rsidP="00613FFB">
      <w:pPr>
        <w:bidi w:val="0"/>
        <w:spacing w:before="120" w:after="240" w:line="276" w:lineRule="auto"/>
        <w:jc w:val="center"/>
        <w:rPr>
          <w:rFonts w:ascii="Times New Roman" w:hAnsi="Times New Roman"/>
          <w:b/>
        </w:rPr>
      </w:pPr>
      <w:r w:rsidRPr="00052292">
        <w:rPr>
          <w:rFonts w:ascii="Times New Roman" w:hAnsi="Times New Roman"/>
          <w:b/>
        </w:rPr>
        <w:t>Čl. II</w:t>
      </w:r>
    </w:p>
    <w:p w:rsidR="00052292" w:rsidRPr="00052292" w:rsidP="00613FFB">
      <w:pPr>
        <w:bidi w:val="0"/>
        <w:spacing w:before="120" w:after="240" w:line="276" w:lineRule="auto"/>
        <w:ind w:left="708"/>
        <w:jc w:val="both"/>
        <w:rPr>
          <w:rFonts w:ascii="Times New Roman" w:hAnsi="Times New Roman"/>
        </w:rPr>
      </w:pPr>
      <w:r w:rsidRPr="00052292">
        <w:rPr>
          <w:rFonts w:ascii="Times New Roman" w:hAnsi="Times New Roman"/>
        </w:rPr>
        <w:t xml:space="preserve">Tento ústavný zákon nadobúda účinnosť 1. </w:t>
      </w:r>
      <w:r w:rsidR="00140D52">
        <w:rPr>
          <w:rFonts w:ascii="Times New Roman" w:hAnsi="Times New Roman"/>
        </w:rPr>
        <w:t>novembra</w:t>
      </w:r>
      <w:r w:rsidRPr="00052292">
        <w:rPr>
          <w:rFonts w:ascii="Times New Roman" w:hAnsi="Times New Roman"/>
        </w:rPr>
        <w:t xml:space="preserve"> 2018.</w:t>
      </w:r>
    </w:p>
    <w:p w:rsidR="00654FE6" w:rsidP="006C0761">
      <w:pPr>
        <w:bidi w:val="0"/>
        <w:spacing w:line="276" w:lineRule="auto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B37D7"/>
    <w:multiLevelType w:val="hybridMultilevel"/>
    <w:tmpl w:val="5ED6AD0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53FC336B"/>
    <w:multiLevelType w:val="hybridMultilevel"/>
    <w:tmpl w:val="874CDDDA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>
    <w:nsid w:val="6A00574B"/>
    <w:multiLevelType w:val="hybridMultilevel"/>
    <w:tmpl w:val="0CB4C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3">
    <w:nsid w:val="6A9B0477"/>
    <w:multiLevelType w:val="hybridMultilevel"/>
    <w:tmpl w:val="5BFC38B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  <w:rtl w:val="0"/>
        <w:cs w:val="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oNotTrackMoves/>
  <w:defaultTabStop w:val="708"/>
  <w:hyphenationZone w:val="425"/>
  <w:characterSpacingControl w:val="doNotCompress"/>
  <w:compat/>
  <w:rsids>
    <w:rsidRoot w:val="00052292"/>
    <w:rsid w:val="00052292"/>
    <w:rsid w:val="00097C2F"/>
    <w:rsid w:val="00140D52"/>
    <w:rsid w:val="001B362B"/>
    <w:rsid w:val="00613FFB"/>
    <w:rsid w:val="00620A17"/>
    <w:rsid w:val="00654FE6"/>
    <w:rsid w:val="00677069"/>
    <w:rsid w:val="006C0761"/>
    <w:rsid w:val="00721ECA"/>
    <w:rsid w:val="008B09DB"/>
    <w:rsid w:val="00A03E46"/>
    <w:rsid w:val="00AF3461"/>
    <w:rsid w:val="00D20C0F"/>
    <w:rsid w:val="00E149CE"/>
    <w:rsid w:val="00FF5B2E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292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2">
    <w:name w:val="heading 2"/>
    <w:basedOn w:val="Normal"/>
    <w:link w:val="Nadpis2Char"/>
    <w:uiPriority w:val="9"/>
    <w:qFormat/>
    <w:rsid w:val="00613FFB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Odsek,Odsek zoznamu1,Odsek zoznamu2,body"/>
    <w:basedOn w:val="Normal"/>
    <w:link w:val="OdsekzoznamuChar"/>
    <w:uiPriority w:val="34"/>
    <w:qFormat/>
    <w:rsid w:val="00052292"/>
    <w:pPr>
      <w:ind w:left="720"/>
      <w:contextualSpacing/>
      <w:jc w:val="left"/>
    </w:pPr>
  </w:style>
  <w:style w:type="character" w:customStyle="1" w:styleId="Nadpis2Char">
    <w:name w:val="Nadpis 2 Char"/>
    <w:basedOn w:val="DefaultParagraphFont"/>
    <w:link w:val="Heading2"/>
    <w:uiPriority w:val="9"/>
    <w:locked/>
    <w:rsid w:val="00613FFB"/>
    <w:rPr>
      <w:rFonts w:ascii="Times New Roman" w:hAnsi="Times New Roman" w:cs="Times New Roman"/>
      <w:b/>
      <w:bCs/>
      <w:sz w:val="36"/>
      <w:szCs w:val="36"/>
      <w:rtl w:val="0"/>
      <w:cs w:val="0"/>
      <w:lang w:val="x-none" w:eastAsia="sk-SK"/>
    </w:rPr>
  </w:style>
  <w:style w:type="character" w:customStyle="1" w:styleId="OdsekzoznamuChar">
    <w:name w:val="Odsek zoznamu Char"/>
    <w:aliases w:val="Odsek Char,Odsek zoznamu1 Char,Odsek zoznamu2 Char,body Char"/>
    <w:basedOn w:val="DefaultParagraphFont"/>
    <w:link w:val="ListParagraph"/>
    <w:uiPriority w:val="34"/>
    <w:locked/>
    <w:rsid w:val="00613FFB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2</Pages>
  <Words>288</Words>
  <Characters>1642</Characters>
  <Application>Microsoft Office Word</Application>
  <DocSecurity>0</DocSecurity>
  <Lines>0</Lines>
  <Paragraphs>0</Paragraphs>
  <ScaleCrop>false</ScaleCrop>
  <Company>Kancelaria NRSR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Dubravská, Lucia</dc:creator>
  <cp:lastModifiedBy>Gašparíková, Jarmila</cp:lastModifiedBy>
  <cp:revision>2</cp:revision>
  <dcterms:created xsi:type="dcterms:W3CDTF">2018-05-25T14:22:00Z</dcterms:created>
  <dcterms:modified xsi:type="dcterms:W3CDTF">2018-05-25T14:22:00Z</dcterms:modified>
</cp:coreProperties>
</file>