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>
              <w:rPr>
                <w:rFonts w:ascii="Times New Roman" w:hAnsi="Times New Roman"/>
              </w:rPr>
              <w:t xml:space="preserve">RADA </w:t>
            </w:r>
          </w:p>
          <w:p w:rsidR="0007104E" w:rsidRPr="003A4C0D">
            <w:pPr>
              <w:pStyle w:val="EntInstit"/>
              <w:bidi w:val="0"/>
              <w:rPr>
                <w:rFonts w:ascii="Times New Roman" w:hAnsi="Times New Roman"/>
              </w:rPr>
            </w:pPr>
            <w:r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="003D72F6">
              <w:rPr>
                <w:rFonts w:ascii="Times New Roman" w:hAnsi="Times New Roman"/>
              </w:rPr>
              <w:t>V Bruseli</w:t>
            </w:r>
            <w:r w:rsidRPr="003A4C0D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="00504852">
              <w:rPr>
                <w:rFonts w:ascii="Times New Roman" w:hAnsi="Times New Roman"/>
              </w:rPr>
              <w:t>16. apríla 2012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3" w:name="LangueOrig"/>
            <w:bookmarkEnd w:id="3"/>
            <w:r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4" w:name="DossierInterInst"/>
            <w:bookmarkEnd w:id="4"/>
            <w:r>
              <w:rPr>
                <w:rFonts w:ascii="Times New Roman" w:hAnsi="Times New Roman"/>
              </w:rPr>
              <w:t>Medziinštitucionálny spis:</w:t>
            </w:r>
          </w:p>
          <w:p w:rsidR="0007104E" w:rsidRPr="003A4C0D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5" w:name="Cote"/>
            <w:bookmarkEnd w:id="5"/>
            <w:r w:rsidR="003D72F6">
              <w:rPr>
                <w:rFonts w:ascii="Times New Roman" w:hAnsi="Times New Roman"/>
              </w:rPr>
              <w:t>14764/11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Rev"/>
            <w:bookmarkEnd w:id="6"/>
            <w:r w:rsidR="003D72F6">
              <w:rPr>
                <w:rFonts w:ascii="Times New Roman" w:hAnsi="Times New Roman"/>
              </w:rPr>
              <w:t xml:space="preserve">ADD </w:t>
            </w:r>
            <w:r w:rsidR="00834E72">
              <w:rPr>
                <w:rFonts w:ascii="Times New Roman" w:hAnsi="Times New Roman"/>
              </w:rPr>
              <w:t>1</w:t>
            </w:r>
            <w:r w:rsidR="00956FB4">
              <w:rPr>
                <w:rFonts w:ascii="Times New Roman" w:hAnsi="Times New Roman"/>
              </w:rPr>
              <w:t>3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Sec"/>
            <w:bookmarkEnd w:id="7"/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8" w:name="SousEmbargo"/>
            <w:bookmarkEnd w:id="8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WTO 329</w:t>
            </w:r>
          </w:p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AMLAT 84</w:t>
            </w:r>
          </w:p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SERVICES 96</w:t>
            </w:r>
          </w:p>
          <w:p w:rsidR="0007104E" w:rsidRPr="003A4C0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>
      <w:pPr>
        <w:pStyle w:val="EntRefer"/>
        <w:bidi w:val="0"/>
        <w:rPr>
          <w:rFonts w:ascii="Times New Roman" w:hAnsi="Times New Roman"/>
        </w:rPr>
      </w:pPr>
      <w:bookmarkStart w:id="9" w:name="AC"/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07104E" w:rsidRPr="003A4C0D">
      <w:pPr>
        <w:pStyle w:val="EntRefer"/>
        <w:bidi w:val="0"/>
        <w:rPr>
          <w:rFonts w:ascii="Times New Roman" w:hAnsi="Times New Roman"/>
        </w:rPr>
      </w:pPr>
    </w:p>
    <w:p w:rsidR="0007104E" w:rsidRPr="003A4C0D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0" w:name="Title"/>
      <w:bookmarkEnd w:id="10"/>
      <w:r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494021">
            <w:pPr>
              <w:pStyle w:val="EntEmet"/>
              <w:bidi w:val="0"/>
              <w:rPr>
                <w:rFonts w:ascii="Times New Roman" w:hAnsi="Times New Roman"/>
                <w:lang w:val="en-GB"/>
              </w:rPr>
            </w:pPr>
            <w:r w:rsidRPr="0049672E" w:rsidR="0049672E">
              <w:rPr>
                <w:rFonts w:ascii="Times New Roman" w:hAnsi="Times New Roman"/>
              </w:rPr>
              <w:t>Predmet</w:t>
            </w:r>
            <w:r w:rsidRPr="003A4C0D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1" w:name="Subject"/>
            <w:bookmarkEnd w:id="11"/>
            <w:r w:rsidR="00B6235D">
              <w:rPr>
                <w:rFonts w:ascii="Times New Roman" w:hAnsi="Times New Roman"/>
              </w:rPr>
              <w:t xml:space="preserve">Dohoda o obchode medzi Európskou úniou </w:t>
            </w:r>
            <w:r w:rsidR="006017FA">
              <w:rPr>
                <w:rFonts w:ascii="Times New Roman" w:hAnsi="Times New Roman"/>
              </w:rPr>
              <w:t xml:space="preserve">a jej členskými štátmi na jednej strane </w:t>
            </w:r>
            <w:r w:rsidR="00B6235D">
              <w:rPr>
                <w:rFonts w:ascii="Times New Roman" w:hAnsi="Times New Roman"/>
              </w:rPr>
              <w:t>a Kolumbiou a Peru</w:t>
            </w:r>
            <w:r w:rsidR="006017FA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3A4C0D">
      <w:pPr>
        <w:bidi w:val="0"/>
        <w:spacing w:line="240" w:lineRule="auto"/>
        <w:rPr>
          <w:rFonts w:ascii="Times New Roman" w:hAnsi="Times New Roman"/>
        </w:rPr>
      </w:pPr>
    </w:p>
    <w:p w:rsidR="0007104E">
      <w:pPr>
        <w:tabs>
          <w:tab w:val="left" w:pos="3969"/>
        </w:tabs>
        <w:bidi w:val="0"/>
        <w:rPr>
          <w:rFonts w:ascii="Times New Roman" w:hAnsi="Times New Roman"/>
        </w:rPr>
      </w:pPr>
    </w:p>
    <w:p w:rsidR="00996B1B" w:rsidRPr="003A4C0D">
      <w:pPr>
        <w:tabs>
          <w:tab w:val="left" w:pos="3969"/>
        </w:tabs>
        <w:bidi w:val="0"/>
        <w:rPr>
          <w:rFonts w:ascii="Times New Roman" w:hAnsi="Times New Roman"/>
        </w:rPr>
      </w:pPr>
    </w:p>
    <w:p w:rsidR="0007104E" w:rsidRPr="003A4C0D">
      <w:pPr>
        <w:bidi w:val="0"/>
        <w:rPr>
          <w:rFonts w:ascii="Times New Roman" w:hAnsi="Times New Roman"/>
        </w:rPr>
      </w:pPr>
      <w:bookmarkEnd w:id="9"/>
    </w:p>
    <w:p w:rsidR="00DD0BF4" w:rsidP="003D72F6">
      <w:pPr>
        <w:bidi w:val="0"/>
        <w:rPr>
          <w:rFonts w:ascii="Times New Roman" w:hAnsi="Times New Roman"/>
        </w:rPr>
        <w:sectPr w:rsidSect="00504852">
          <w:footerReference w:type="default" r:id="rId5"/>
          <w:pgSz w:w="11907" w:h="16839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  <w:docGrid w:linePitch="360"/>
        </w:sectPr>
      </w:pPr>
    </w:p>
    <w:p w:rsidR="0007104E" w:rsidRPr="003A4C0D" w:rsidP="003D72F6">
      <w:pPr>
        <w:bidi w:val="0"/>
        <w:rPr>
          <w:rFonts w:ascii="Times New Roman" w:hAnsi="Times New Roman"/>
        </w:rPr>
      </w:pPr>
    </w:p>
    <w:tbl>
      <w:tblPr>
        <w:tblStyle w:val="TableNormal"/>
        <w:tblW w:w="145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</w:tblPr>
      <w:tblGrid>
        <w:gridCol w:w="1680"/>
        <w:gridCol w:w="1200"/>
        <w:gridCol w:w="7800"/>
        <w:gridCol w:w="1920"/>
        <w:gridCol w:w="1901"/>
      </w:tblGrid>
      <w:tr>
        <w:tblPrEx>
          <w:tblW w:w="14501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</w:tblPrEx>
        <w:trPr>
          <w:trHeight w:val="330"/>
          <w:tblHeader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Zoznam odstránenia ciel EÚ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330"/>
          <w:tblHeader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KN 2007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Opis tovaru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Základná sadzba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Kategória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KAPITOLA 85 - ELEKTRICKÉ STROJE, PRÍSTROJE A ZARIADENIA A ICH ČASTI A SÚČASTI; PRÍSTROJE NA ZÁZNAM A REPRODUKCIU ZVUKU, PRÍSTROJE NA ZÁZNAM A REPRODUKCIU TELEVÍZNEHO OBRAZU A ZVUKU A ČASTI, SÚČASTI A PRÍSLUŠENSTVO TAKÉHOTO TOVARU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motory a generátory (okrem generátorových agregátov)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Motory s výkonom nepresahujúcim 37,5 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Synchronné motory s výkonom nepresahujúcim 18 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8501 10 91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Univerzálne motory na jednosmerný aj striedavý prúd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8501 10 93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Motory na striedavý prúd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8501 10 99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Motory na striedavý prúd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Univerzálne motory na jednosmerný i striedavý prúd, s výkonom presahujúcim 37,5 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motory na jednosmerný prúd; dynamá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nepresahujúcim 750 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8501 32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--S výkonom presahujúcim 750 W, ale nepresahujúcim 75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8501 32 20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výkonom presahujúcim 750 W, ale nepresahujúcim 7,5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8501 32 80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výkonom presahujúcim 7,5 kW, ale nepresahujúcim 75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8501 33 00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75 W, ale nepresahujúcim 375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8501 34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375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8501 34 50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Trakčné motory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 s výkonom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8501 34 92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Presahujúcim 375 kW, ale nepresahujúcim 750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8501 34 98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Presahujúcim 750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jednofázové motory na striedavý prúd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8501 40 20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nepresahujúcim 750 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8501 40 80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750 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viacfázové motory na striedavý prúd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8501 51 00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nepresahujúcim 750 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8501 52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--S výkonom presahujúcim 750 W, ale nepresahujúcim 75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8501 52 20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výkonom presahujúcim 750 W, ale nepresahujúcim 7,5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8501 52 30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výkonom presahujúcim 7,5 kW, ale nepresahujúcim 37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8501 52 90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výkonom presahujúcim 37 kW, ale nepresahujúcim 75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8501 53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75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8501 53 50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Trakčné motory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 s výkonom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8501 53 81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Presahujúcim 75 kW, ale nepresahujúcim 375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8501 53 94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Presahujúcim 375 kW, ale nepresahujúcim 750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8501 53 99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Presahujúcim 750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Generátory na striedavý prúd (alternátory)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8501 61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nepresahujúcim 75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8501 61 20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výkonom nepresahujúcim 7,5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8501 61 80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výkonom presahujúcim 7,5 kVA, ale nepresahujúcim 75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8501 62 00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75 kVA, ale nepresahujúcim 375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8501 63 00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375 kVA, ale nepresahujúcim 750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8501 64 00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750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generátorové agregáty a rotačné meniče (konvertory)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Elektrické generátorové agregáty s piestovým vznetovým spaľovacím motorom (dieselové motory alebo motory so žiarovou hlavou)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nepresahujúcim 75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8502 11 20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výkonom nepresahujúcim 7,5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8502 11 80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výkonom presahujúcim 7,5 kVA, ale nepresahujúcim 75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75 kVA, ale nepresahujúcim 375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375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8502 13 20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výkonom presahujúcim 375 kVA, ale nepresahujúcim 750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8502 13 40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výkonom presahujúcim 750 kVA, ale nepresahujúcim 2 000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8502 13 80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výkonom presahujúcim 2 000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Generátorové agregáty so zážihovými spaľovacími piestovými motormi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8502 20 20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nepresahujúcim 7,5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8502 20 40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7,5 kVA, ale nepresahujúcim 375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8502 20 60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375 kVA, ale nepresahujúcim 750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8502 20 80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750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generátorové agregáty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veternú energiu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8502 39 20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Turbogenerátory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8502 39 80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8502 40 00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Elektrické rotačné meniče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Časti a súčasti určené výhradne alebo hlavne na stroje položky 8501 alebo 8502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8503 00 10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Nemagnetické prídržné krúžky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8503 00 91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Z liatiny alebo liatej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8503 00 99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transformátory, statické meniče (napríklad usmerňovače) a induktory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Odpory (predradníky) na výbojky alebo výbojkové trubice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8504 10 20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Induktory, tiež spojené s kondenzátorom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8504 10 80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Transformátory s kvapalinovým dielektrikom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nepresahujúcim 650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8504 22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650 kVA, ale nepresahujúcim 10 000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8504 22 10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výkonom presahujúcim 650 kVA, ale nepresahujúcim 1 600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8504 22 90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výkonom presahujúcim 650 kVA, ale nepresahujúcim 1 600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8504 23 00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10 000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transformátory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nepresahujúcim 1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Meracie transformátory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8504 31 21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Na meranie napätia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8504 31 29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8504 31 80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8504 32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1 kVA, ale nepresahujúcim 16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8504 32 20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Meracie transformátory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8504 32 80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8504 33 00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16 kVA, ale nepresahujúcim 500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8504 34 00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výkonom presahujúcim 500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Statické meniče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8504 40 30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Druhy používané s telekomunikačnými prístrojmi, zariadeniami na automatické spracovanie údajov a ich jednotkami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8504 40 40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Polykryštalické polovodičové usmerňovače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8504 40 55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Nabíjače akumulátorov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8504 40 81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Usmerňovače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Invertory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8504 40 84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S výkonom nepresahujúcim 7,5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8504 40 88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S výkonom presahujúcim 7,5 kVA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8504 40 90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induktory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8504 50 20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Druhy k telekomunikačným prístrojom a napájacím zdrojom pre zariadenia na automatické spracovanie údajov a k ich jednotkám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8504 50 95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Transformátorov a induktorov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8504 90 05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Elektronické zostavy pre výrobky podpoložky 8504 50 20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8504 90 11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Feritové jadrá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8504 90 18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Statických meničov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8504 90 91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Elektronické zostavy pre výrobky podpoložky 8504 40 30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8504 90 99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Elektromagnety; permanentné magnety a výrobky určené na zmagnetizovanie; Skľučovadlá a ostatné podobné upínacie zariadenia s elektromagnetmi alebo permanentnými magnetmi Elektromagnetické spojky a brzdy elektromagnetické spojky a brzdy;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elektromagnetické zdvíhacie hlavy Permanentné magnety a výrobky určené na zmagnetizovanie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8505 11 00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Kovové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8505 19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8505 19 10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Permanentné magnety z aglomerovaných feritov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8505 19 90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8505 20 00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Elektromagnetické spojky a brzdy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8505 90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Ostatné, vrátane častí a súčastí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8505 90 10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Elektromagnety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8505 90 30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Skľučovadlá a ostatné podobné upínacie zariadenia s elektromagnetmi alebo permanentnými magnetmi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8505 90 50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Elektromagnetické zdvíhacie hlavy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8505 90 90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Galvanické články a batérie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Oxid manganičitý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Alkalické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8506 10 11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Valcové články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8506 10 15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Gombíkové články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8506 10 19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8506 10 91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Valcové články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8506 10 95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Gombíkové články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8506 10 99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Na báze oxidu ortuťnatého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Valcové články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8506 30 30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Gombíkové články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Na báze oxidu strieborného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8506 40 10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Valcové články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8506 40 30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Gombíkové články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8506 40 90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Lítiové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8506 50 10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Valcové články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8506 50 30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Gombíkové články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8506 50 90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8506 60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Zinkovovzdušné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8506 60 10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Valcové články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8506 60 30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Gombíkové články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8506 60 90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galvanické članky a batérie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8506 80 05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Suché zinko-uhlíkové články s napätím 5,5 V alebo väčším ale nepresahujúcim 6,5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8506 80 11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Valcové články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8506 80 15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Gombíkové články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8506 80 90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8506 90 00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akumulátory, vrátane ich separátorov, tiež s pravouhlým prierezom (vrátane štvorcového)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Olovené, používané na štartovanie piestových motorov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hmotnosťou nepresahujúcou 5 kg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8507 10 41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báze tekutého elektrolytu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8507 10 49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hmotnosťou presahujúcou 5 kg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8507 10 92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báze tekutého elektrolytu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8507 10 98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olovené akumulátory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Trakčné akumulátory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8507 20 41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báze tekutého elektrolytu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8507 20 49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8507 20 92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báze tekutého elektrolytu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8507 20 98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Niklo-kadmiové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8507 30 20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Hermeticky uzavreté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8507 30 81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Trakčné akumulátory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8507 30 89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Fero-niklové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akumulátory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8507 80 20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báze hydridu niklu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8507 80 30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báze lítiových iónov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8507 80 80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8507 90 20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Dosky pre akumulátory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8507 90 30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Separátory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8507 90 90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Vysávače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 vlastným zabudovaným elektrickým motorom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8508 11 00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 výkonom nepresahujúcim 1 500 W a v ktorých objemová kapacita vrecka na prach alebo iného zásobníka nepresahuje 20 L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8508 19 00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8508 60 00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vysávače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8508 70 00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Elektromechanické zariadenia pre domácnosť so vstavaným elektrickým motorom, iné ako vysávače položky 8508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8509 40 00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Prístroje na mletie potravín a mixéry potravín; odšťavovače ovocia alebo zeleniny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8509 80 00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8509 90 00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Holiace strojčeky, strojčeky na strihanie vlasov a srsti a depilačné prístroje so vstavaným elektrickým motorom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8510 10 00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Holiace strojčeky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8510 20 00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Strojčeky na strihanie vlasov a srsti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8510 30 00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Depilačné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8510 90 00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zapaľovacie alebo spúšťacie zariadenie na zážihové alebo vznetové spaľovacie motory [(napríklad magnetické zapaľovače (magnetá), magneto-dynamá, zapaľovacie cievky, zapaľovacie a žeraviace sviečky, spúšťače)]; generátory (napríklad dynamá, alternátory) a regulačné spínače druhov používaných s týmito motormi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Zapaľovacie sviečky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8511 20 00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Magnetické zapaľovače (magnetá); magneto-dynamá; zotrvačníkové magnetá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8511 30 00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Rozdeľovače; zapaľovacie cievky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8511 40 00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Spúšťače, tiež pracujúce ako štartovacie generátory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8511 50 00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generátory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8511 80 00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 a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8511 90 00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prístroje osvetľovacie alebo signalizačné (okrem výrobkov položky 8539), stierače, rozmrazovače a odhmlievače, elektrické, na bicykle alebo motorové vozidlá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8512 10 00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Prístroje svetelné alebo vizuálne signalizačné na bicykle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8512 20 00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svetelné alebo vizuálne signalizačné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8512 30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Zvukové signalizačné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8512 30 10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Poplachové zariadenia proti vlámaniu druhov používaných pre motorové vozidlá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8512 30 90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8512 40 00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Stierače, rozmrazovače a odhmlievače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8512 90 10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Prístrojov podpoložky 8512 30 10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8512 90 90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Prenosné elektrické svietidlá s vlastným zdrojom elektrickej energie (napríklad na suché články, akumulátory, magnetá), okrem svietidiel položky 8512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8513 10 00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Svietidlá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5,7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8513 90 00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5,7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pece a rúry priemyselné alebo laboratórne (vrátane fungujúcich s indukčnou alebo dielektrickou stratou); ostatné priemyselné alebo laboratórne zariadenia na tepelné spracovanie materiálov indukčnou alebo dielektrickou stratou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Pece a rúry vyhrievané pomocou odporov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8514 10 10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Pekárske a cukrárske rúry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8514 10 80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8514 20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Pece a rúry fungujúce s indukčnou alebo dielektrickou stratou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8514 20 10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Indukčné pece a rúry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8514 20 80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Dielektrické pece a rúry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8514 30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pece a rúry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8514 30 19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Pece a rúry využívajúce infračervené žiarenie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8514 30 99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8514 40 00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zariadenia na tepelné spracovanie materiálov indukčnou alebo dielektrickou stratou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8514 90 00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Stroje a prístroje elektrické (vrátane elektricky vyhrievaného plynu), laserové alebo využívajúce ostatné svetelné alebo fotónové zväzky, ultrazvukové, využívajúce elektrónové zväzky, magnetické impulzy alebo plazmové výboje na spájkovanie alebo zváranie, tiež schopné rezania; elektrické stroje a prístroje na striekanie kovov alebo cermetov za tepla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Stroje a prístroje spájkovacie na tvrdo alebo na mäkko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Spájkovačky a spájkovacie pištole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Stroje a prístroje na odporové zváranie kovov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Plno alebo čiastočne automatizované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8515 29 10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zváranie na tupo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8515 29 90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Stroje a prístroje na oblúkové zváranie (vrátane plazmového oblúka) kovov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Plno alebo čiastočne automatizované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ručné zváranie pomocou obalených elektród, v spojení so zvarovacím alebo s rezacím zariadením a dodávané s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8515 39 13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Transformátormi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8515 39 18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Generátormi alebo rotačnými alebo statickými meničmi, usmerňovačmi alebo usmerňovacími prístrojmi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8515 39 90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stroje a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opracovanie kovov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8515 80 11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Určené na zváranie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8515 80 19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8515 80 91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odporové zváranie plastov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8515 80 99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8515 90 00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2.7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13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prietokové alebo zásobníkové ohrievače vody a ponorné ohrievače; elektrické zariadenia na vykurovanie priestorov a pôdy; elektrotepelné zariadenia na úpravu vlasov (naprí sušiče vlasov, vlničky na vlasy, prístroje na trvalú onduláciu) a sušiče rúk; elektrické žehličky; ostatné elektrotepelné prístroje používané v domácnostiach; elektrické vykurovacie odpory, iné ako položky 8545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Elektrické prietokové alebo zásobníkové ohrievače vody a ponorné ohrievače vody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Ohrievače vody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8516 10 11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Prietokové ohrievače vody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8516 10 19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Ponorné ohrievače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Elektrické zariadenia na vykurovanie priestorov a pôdy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Akumulačné radiátory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8516 29 10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Radiátory plnené kvapalinou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8516 29 50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Konvektory na vykurovanie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8516 29 91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So zabudovaným ventilátorom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8516 29 99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Elektrotepelné zariadenia na úpravu vlasov alebo sušenie rúk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Sušiče vlasov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8516 31 10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Vysušovacie helmy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8516 31 90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8516 32 00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 zariadenia na úpravu vlasov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8516 33 00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Sušiče rúk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Elektrické žehličky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8516 40 10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Naparovacie žehličky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8516 40 90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Mikrovlnné rúry a pece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8516 60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rúry a pece; variče, varné dosky, varné telieska; grily a opekače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8516 60 10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Sporáky (aspoň s rúrou a špirálou)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Varné dosky, varné telieska a špirály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8516 60 51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Varné telieska na zabudovanie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8516 60 59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8516 60 70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Grily a opekače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8516 60 80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Ohrievače a pece na zabudovanie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8516 60 90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elektrotepelné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8516 71 00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Kávovary alebo čajovary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8516 72 00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Opekače hrianok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8516 79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8516 79 20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Ponorné fritézy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8516 79 70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Elektrické vykurovacie odpory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8516 80 20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Spojené s izolovaným rámom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8516 80 80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8516 90 00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13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Telefónne súpravy, vrátane telefónov pre celulárnu sieť alebo pre ostatné bezdrôtové siete; ostatné prístroje na prenos alebo príjem zvuku, obrazu alebo ostatných údajov, vrátane prístrojov na komunikáciu v drôtovej alebo bezdrôtovej sieti (ako v lokálnej, tak aj v rozsiahlej sieti), iné ako prístroje na prenos alebo príjem položky 8443, 8525, 8527 alebo 8528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Telefónne súpravy, vrátane telefónov pre celulárnu sieť alebo pre ostatné bezdrôtové siete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--Linkové telefónne súpravy s bezdrôtovými mikrotelefónmi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Telefóny pre celulárne siete alebo pre ostatné bezdrôtové siete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8517 18 00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 na prenos alebo príjem zvuku, obrazu alebo ostatných údajov, vrátane prístrojov na komunikáciu v drôtovej alebo bezdrôtovej sieti [ako v lokálnej, tak aj v rozsiahlej (WAN)]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8517 61 00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Základné stanice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8517 62 00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Prístroje na príjem, konverziu a prenos alebo obnovenie zvuku, obrazu alebo ostatných informácií, vrátane prístrojov na prepájanie a smerovanie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8517 69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8517 69 10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Videotelefóny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8517 69 20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Vstupné telefonické systémy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Prijímacie prístroje na rádiotelefóniu alebo rádiotelegrafiu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8517 69 31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Prenosné prijímače na volanie, odkazovanie alebo vyhľadávanie osôb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8517 69 39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8517 69 90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8517 70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Antény a parabolické antény všetkých druhov; časti a súčasti vhodné na použitie s nimi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8517 70 11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Antény pre rádiotelegrafické alebo rádiotelefonické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8517 70 15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Teleskopické a prútové antény na prenosné prístroje alebo na prístroje určené na zabudovanie do motorových vozidiel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8517 70 19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8517 70 90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Mikrofóny a ich stojany; reproduktory, tiež vstavané; slúchadlá všetkých druhov, tiež kombinované s mikrofónom, a súpravy pozostávajúce z mikrofónu a jedného alebo viacerých reproduktorov; elektrické nízkofrekvenčné zosilňovače; súpravy elektrických zosilňovačov zvuku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Mikrofóny a ich stojany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8518 10 30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Mikrofóny s frekvenciou rozsahu od 300 Hz do 3,4 kHz, s priemerom nepresahujúcim 10 mm a výškou nepresahujúcou 3 mm, druhov používaných v telekomunikáciách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8518 10 95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Reproduktory, tiež vstavané v reproduktorových skriniach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Jednoduché reproduktory vstavané v reproduktorových skriniach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8518 22 00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Zložené reproduktory, vstavané v jednej skrini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8518 29 30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Reproduktory s frekvenciou rozsahu od 300 Hz do 3,4 kHz, s priemerom nepresahujúcim 50 mm, druhov používaných v telekomunikáciách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8518 29 95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Slúchadlá všetkých druhov, tiež kombinované s mikrofónom, a súpravy pozostávajúce z mikrofónu a jedného alebo viacerých reproduktorov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8518 30 20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Drôtové mikrotelefóny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8518 30 95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Elektrické nízkofrekvenčné zosilňovače (audiofrekvenčné)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8518 40 30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Telefónne a meracie zosilňovače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8518 40 81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jediným kanálom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8518 40 89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Elektrické zosilňovače zvuku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8518 90 00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Prístroje na záznam alebo reprodukciu zvuku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Prístroje fungujúce po vložení mince, bankovky, bankovej karty, známky alebo ostatných platidiel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Prehrávače platní spúšťané mincou alebo známkou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8519 20 91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laserovým snímacím systémom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8519 20 99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Gramofónové šasi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Prístroje odpovedajúce na telefonáty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Používajúce magnetické, optické alebo polovodičové médiá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Zvukové reprodukčné prístroje (vrátane kazetových prehrávačov), bez zariadenia na záznam zvuku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8519 81 11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Prístroje na prepis záznamu zvuku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 prístroje na reprodukciu zvuku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8519 81 15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Vreckové kazetové prehrávače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 prístroje kazetového typu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8519 81 21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S analógovým a digitálnym snímacím systémom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8519 81 25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S laserovým snímacím systémom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8519 81 31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------- Určené na zabudovanie do motorových vozidiel, používajúce kompaktné disky s priemerom nepresahujúcim 6,5 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8519 81 35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8519 81 45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8519 81 51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Diktafóny, na pripojenie na vonkajšie zdroje energie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 prístroje na záznam zvuku na magnetickú pásku, so zabudovaným zariadením na reprodukciu zvuku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 prístroje kazetového typu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So vstavaným zosilňovačom a s jedným alebo niekoľkými zabudovanými reproduktormi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8519 81 55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------- Prevádzkyschopné bez externého zdroja napájania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8519 81 61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8519 81 65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Vreckových rozmerov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8519 81 75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8519 81 81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Používajúce magnetické pásky na cievkach, umožňujúce záznam alebo reprodukciu zvuku buď pri jedinej rýchlosti 19 cm za sekundu, alebo pri niekoľkých rýchlostiach, a to 19 cm za sekundu a nižších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8519 81 85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8519 81 95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Zvukové reprodukčné prístroje, bez zariadenia na záznam zvuku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8519 89 11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Prehrávače platní, iné ako položky 8519 20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8519 89 15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Prístroje na prepis záznamu zvuku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8519 89 19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8519 89 90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Videofonické prístroje na záznam alebo reprodukciu, tiež so zabudovaným videotunerom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Používajúce magnetické pásky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8521 10 20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Používajúce magnetické pásky so šírkou nepresahujúcou 1,3 cm a umožňujúcou záznam alebo reprodukciu pri rýchlosti posuvu pásky nepresahujúcej 50 mm za sekundu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8521 10 95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8521 90 00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13,9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Časti, súčasti a príslušenstvo vhodné na použitie výhradne alebo hlavne s prístrojmi položiek 8519 až 8521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8522 10 00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Prenosky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8522 90 30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Hroty; diamanty, zafíry a ostatné drahokamy alebo polodrahokamy (prírodné, syntetické alebo rekonštruované) na hroty, tiež namontované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Elektronické zostavy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8522 90 41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Prístrojov podpoložky 8519 50 00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8522 90 49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8522 90 70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Jednoduché kazetové zostavy s celkovou hrúbkou nepresahujúcou 53 mm, používané vo výrobe prístrojov na záznam zvuku a reprodukčných prístrojov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8522 90 80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Disky, pásky, pevné, energeticky nezávislé pamäťové zariadenia, „smart karty“ a iné mediá na záznam zvuku alebo podobný záznam, tiež nahratý, vrátane matríc a galvanických odtlačkov na výrobu diskov, okrem výrobkov 37 kapitoly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Magnetické médiá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Karty so zabudovaným magnetickým prúžkom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Magnetické pásky; magnetické disky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8523 29 15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Bez záznamu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8523 29 31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Na reprodukciu záznamu iného ako zvuku alebo obrazu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8523 29 33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Na reprodukciu reprezentovaných inštrukcií, údajov, zvuku a obrazu zaznamenaných v zariadení schopnom čítať binárne formy a spracovávať ich za predpokladu spolupôsobnosti užívateľa, pomocou zariadenia na automatické spracovanie údajov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8523 29 39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8523 29 90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Optické médiá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Bez záznamu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8523 40 11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Disky pre laserové čítacie systémy so záznamovou kapacitou nepresahujúcou 900 megabytov, iné ako vymazateľné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8523 40 13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Disky pre laserové čítacie systémy so záznamovou kapacitou presahujúcou 900 megabytov ale nepresahujúcou 18 gigabytov, iné ako vymazateľné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8523 40 19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Disky pre laserové čítacie systémy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8523 40 25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Na reprodukciu záznamu iného ako zvuku alebo obrazu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Len na reprodukciu zvuku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8523 40 31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S priemerom nepresahujúcim 6,5 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8523 40 39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S priemerom presahujúcim 6,5 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8523 40 45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Na reprodukciu reprezentovaných inštrukcií, údajov, zvuku a obrazu zaznamenaných v zariadení schopnom čítať binárne formy a spracovávať ich za predpokladu spolupôsobnosti užívateľa, pomocou zariadenia na automatické spracovanie údajov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8523 40 51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Digitálne viacúčelové disky (DVD)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8523 40 59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8523 40 91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Na reprodukciu záznamu iného ako zvuku alebo obrazu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8523 40 93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Na reprodukciu reprezentovaných inštrukcií, údajov, zvuku a obrazu zaznamenaných v zariadení schopnom čítať binárne formy a spracovávať ich za predpokladu spolupôsobnosti užívateľa, pomocou zariadenia na automatické spracovanie údajov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8523 40 99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Polovodičové médiá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8523 51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Pevné, energeticky nezávislé pamäťové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8523 51 10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Bez záznamu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8523 51 91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Na reprodukciu záznamu iného ako zvuku alebo obrazu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8523 51 93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Na reprodukciu reprezentovaných inštrukcií, údajov, zvuku a obrazu zaznamenaných v zariadení schopnom čítať binárne formy a spracovávať ich za predpokladu spolupôsobnosti užívateľa, pomocou zariadenia na automatické spracovanie údajov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8523 51 99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8523 52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--„Smart karty“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8523 52 10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 dvoma alebo viacerými elektronickými integrovanými obvodmi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8523 52 90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8523 59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8523 59 10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Bez záznamu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8523 59 91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Na reprodukciu záznamu iného ako zvuku alebo obrazu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8523 59 93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Na reprodukciu reprezentovaných inštrukcií, údajov, zvuku a obrazu zaznamenaných v zariadení schopnom čítať binárne formy a spracovávať ich za predpokladu spolupôsobnosti užívateľa, pomocou zariadenia na automatické spracovanie údajov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8523 59 99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8523 80 10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Bez záznamu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8523 80 91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reprodukciu záznamu iného ako zvuku alebo obrazu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8523 80 93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reprodukciu reprezentovaných inštrukcií, údajov, zvuku a obrazu zaznamenaných v zariadení schopnom čítať binárne formy a spracovávať ich za predpokladu spolupôsobnosti užívateľa, pomocou zariadenia na automatické spracovanie údajov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8523 80 99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Vysielacie prístroje pre rozhlasové alebo televízne vysielanie, tiež so zabudovanými prístrojmi na príjem alebo záznam alebo reprodukciu zvuku ; televízne kamery, digitálne fotoaparáty a videokamery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8525 50 00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Vysielacie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8525 60 00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Vysielacie prístroje so zabudovaným prijímacím zariadením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8525 80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televízne kamery, digitálne fotoaparáty a videokamery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Televízne kamery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8525 80 11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tromi alebo viacerými snímacími elektrónkami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8525 80 19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8525 80 30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Digitálne fotoaparáty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Videokamery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8525 80 91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Iba na záznam obrazu a zvuku, snímaného televíznou kamerou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8525 80 99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Rádiolokačné a rádiosondážne prístroje (radary), pomocné rádionavigačné prístroje a rádiové prístroje na diaľkové riadenie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8526 10 00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Rádiolokačné a rádiosondážne prístroje (radary)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8526 91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Pomocné rádionavigačné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8526 91 20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Rádionavigačné prijímače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8526 91 80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8526 92 00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Rádiové prístroje na diaľkové riadenie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Rozhlasové prijímače, tiež kombinované pod spoločným krytom s prístrojom na záznam alebo reprodukciu zvuku alebo s hodinami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Rozhlasové prijímače, schopné prevádzky bez vonkajšieho zdroja energie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Vreckové rádiokazetové prehrávače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8527 12 10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analógovým a digitálnym snímacím systémom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8527 12 90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 prístroje kombinované s prístrojom na záznam alebo reprodukciu zvuku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8527 13 10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laserovým snímacím systémom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8527 13 91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Kazetové s analógovým a digitálnym snímacím systémom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8527 13 99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Rozhlasové prijímače, neschopné prevádzky bez vonkajšieho zdroja energie, druhov používaných v motorových vozidlách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Kombinované s prístrojom na záznam alebo reprodukciu zvuku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Schopné prijímať a dekódovať digitálne RDS (Radio Data System) signály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8527 21 20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 laserovým snímacím systémom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8527 21 52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Kazetové s analógovým a digitálnym snímacím systémom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8527 21 59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8527 21 70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 laserovým snímacím systémom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8527 21 92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Kazetové s analógovým a digitálnym snímacím systémom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8527 21 98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Kombinované s prístrojom na záznam alebo reprodukciu zvuku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Umiestnené v jednom puzdre spolu s jedným alebo s niekoľkými reproduktormi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8527 91 11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Kazetové s analógovým a digitálnym snímacím systémom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8527 91 19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8527 91 35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 laserovým snímacím systémom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8527 91 91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Kazetové s analógovým a digitálnym snímacím systémom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8527 91 99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Nekombinované s prístrojom na záznam alebo reprodukciu zvuku, ale kombinované s hodinami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8527 92 10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Rádiá s budíkom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8527 92 90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8527 99 00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Monitory a projektory, ktoré nezahŕňajú televízne prijímače; televízne prijímače tiež so zabudovanými rozhlasovými prijímačmi alebo prístrojmi na záznam či reprodukciu zvuku alebo obrazu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Obrazovka monitorov (CRT)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Druhov používaných výlučne alebo hlavne v systémoch na automatické spracovanie údajov položky 8471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8528 49 10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Čiernobiele alebo inak monochromatické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Farebné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8528 49 35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V pomere šírky k výške menšom ako 1,5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8528 49 91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So zobrazovacími parametrami nepresahujúcimi 625 riadkov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8528 49 99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So zobrazovacími parametrami presahujúcimi 625 riadkov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monitory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8528 51 00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Druhov používaných výlučne alebo hlavne v systémoch na automatické spracovanie údajov položky 8471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8528 59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8528 59 10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Čiernobiele alebo inak monochromatické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8528 59 90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Farebné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Projektory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8528 61 00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Druhov používaných výlučne alebo hlavne v systémoch na automatické spracovanie údajov položky 8471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8528 69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8528 69 10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plochým panelovým displejom (napríklad zariadenia s tekutými kryštálmi), schopné zobrazovať digitálne informácie generované zariadením na automatické spracovanie údajov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8528 69 91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Čiernobiele alebo inak monochromatické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8528 69 99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Farebné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Televízne prijímače tiež so zabudovanými rozhlasovými prijímačmi alebo prístrojmi na záznam či reprodukciu zvuku alebo obrazu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Neurčené na zabudovanie zobrazovacej jednotky alebo obrazovky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Videotunery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8528 71 11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Elektronické zostavy určené na zabudovanie do zariadení na automatické spracovanie informácií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8528 71 13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Prístroje so zabudovaným mikroprocesorovým modemovým príslušenstvom na priame pripojenie na internet a s funkciou na interaktívnu výmenu informácií, schopné prijímať televízny signál („set–top boxy s komunikačnou funkciou“)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8528 71 19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Ostatné, farebné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Televízne projekčné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8528 72 20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Prístroje vybavené videofónnym záznamovým alebo reprodukčným zariadením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So vstavanou elektrónkovou obrazovkou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S obrazovkou v pomere šírky k výške menšou ako 1,5 a s uhlopriečkou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8528 72 31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Nepresahujúce 42 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8528 72 33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Presahujúcim 42 cm, ale nepresahujúcim 52 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8528 72 35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Presahujúcim 52 cm, ale nepresahujúcim 72 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8528 72 39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Presahujúce 72 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So zobrazovacími parametrami nepresahujúcimi 625 riadkov, s uhlopriečkou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8528 72 51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------- Nepresahujúce 75 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8528 72 59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-------Presahujúce 72 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8528 72 75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So zobrazovacími parametrami presahujúcimi 625 riadkov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8528 72 91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V pomere šírky k výške menšom ako 1,5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8528 72 99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8528 73 00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Ostatné, čiernobiele alebo inak monochromatické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Časti a súčasti vhodné výlučne alebo hlavne na prístroje položiek 8525 až 8528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Antény a parabolické antény všetkých druhov; časti a súčasti vhodné na použitie s nimi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Antény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8529 10 11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Teleskopické a prútové antény na prenosné prístroje alebo na prístroje určené na zabudovanie do motorových vozidiel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Vonkajšie antény na rozhlasové alebo televízne prijímače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8529 10 31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Na príjem prostredníctvom satelitu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8529 10 39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8529 10 65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Vnútorné antény na rozhlasové alebo televízne prijímače, vrátane vstavaných typov antén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8529 10 69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8529 10 80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Anténne filtre a separátory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8529 10 95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8529 90 20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Časti a súčasti prístrojov podpoložiek 8525 60 00, 8525 80 30, 8528 41 00, 8528 51 00 a 8528 61 00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Skrine a puzdrá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8529 90 41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Z dreva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8529 90 49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Z ostatných materiálov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8529 90 65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Elektronické zostavy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8529 90 92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Na televízne kamery podpoložiek 8525 80 11 a 8525 80 19 a prístroje položiek 8527 a 8528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8529 90 97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príslušenstvo signalizačné, bezpečnostné alebo na kontrolu a riadenie železničnej, električkovej, cestnej a riečnej dopravy, na parkovacie zariadenia a na vybavenie prístavov alebo letísk (iné ako položky 8608)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8530 10 00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Príslušenstvo na železničnú alebo električkovú dopravu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8530 80 00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 a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8530 90 00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akustické alebo vizuálne signalizačné prístroje (napríklad zvončeky, sirény, návestné panely, poplachové zariadenia na ochranu proti krádeži alebo proti požiaru), iné ako položky 8512 alebo 8530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Poplachové zariadenia na ochranu proti krádeži alebo požiaru a podobné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8531 10 30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zabezpečenie budov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8531 10 95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8531 20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Návestné panely so zabudovanými prístrojmi s kvapalnými kryštálmi (LCD) alebo diódami vyžarujúcimi svetlo (LED)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8531 20 20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So zabudovanými diódami vyžarujúcimi svetlo (LED)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kvapalnými kryštálmi (LCD)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8531 20 40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aktívnymi kvapalnými kryštálmi (LCD)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8531 20 95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8531 80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8531 80 20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Prístroje s plochým panelovým displejom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8531 80 95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8531 90 20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Prístrojov podpoložiek 8531 20 a 8531 80 20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8531 90 85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kondenzátory, pevné, otočné alebo dolaďovacie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8532 10 00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Pevné kondenzátory, projektované na použitie v obvodoch s 50/60 Hz, pri ktorých je jalový výkon najmenej 0,5 kvar (silové kondenzátory)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pevné kondenzátory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8532 21 00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Tantalové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8532 22 00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Alumíniové s elektrolytom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8532 23 00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Keramické dielektrikum, jednovrstvové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8532 24 00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Keramické dielektrikum, viacvrstvové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8532 25 00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Papierové dielektrikum alebo dielektrikum z plastov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8532 29 00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8532 30 00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Otočné alebo dolaďovacie kondenzátory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8532 90 00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odpory (vrátane reostatov a potenciometrov), iné ako vykurovacie odpory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8533 10 00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Stále uhlíkové odpory, zložené alebo vrstvené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stále odpory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8533 21 00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výkon nepresahujúci 20 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8533 29 00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Drôtové (navíjané) premenné odpory, vrátane reostatov a potenciometrov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8533 31 00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výkon nepresahujúci 20 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8533 39 00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8533 40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premenné odpory, vrátane reostatov a potenciometrov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8533 40 10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výkon nepresahujúci 20 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8533 40 90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8533 90 00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Tlačené obvody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Skladajúce sa len z polovodičových prvkov a kontaktov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8534 00 11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Viacnásobné obvody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 w:rsidR="00472AF6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8534 00 90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 ďalšími pasívnymi prvkami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prístroje na vypínanie alebo na ochranu elektrických obvodov, alebo na ich spájanie do elektrického obvodu (napríklad odpájače, spínače, poistky, bleskoistky, obmedzovače prúdových rázov, zásuvky a ostatné prípojky, rozvodné skrine) na napätie presahujúce 1 000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8535 10 00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Poistky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Automatické vypínače elektrických obvodov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8535 21 00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napätie nižšie ako 72,5 kV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8535 29 00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8535 30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Odpájače a vypínače záťaže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8535 30 10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napätie nižšie ako 72,5 kV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8535 30 90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8535 40 00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Bleskoistky, obmedzovače napätia a obmedzovače prúdových nárazov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8535 90 00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prístroje na vypínanie alebo na ochranu elektrických obvodov, na ich spájanie do elektrického obvodu (napríklad vypínače, relé, poistky, obmedzovače prúdových nárazov, zástrčky, zásuvky, objímky žiaroviek a ostatné prípojky, rozvodné skrine) na napätie nepresahujúce V; prípojky na optické vlákna, zväzky alebo káble z optických vlákien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Poistky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intenzitu prúdu nepresahujúcu 10 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8536 10 50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intenzitu prúdu presahujúcu 10 A, ale nepresahujúcu 63 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intenzitu prúdu presahujúcu 63 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Automatické vypínače elektrických obvodov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intenzitu prúdu nepresahujúcu 63 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intenzitu prúdu presahujúcu 63 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zariadenia na ochranu elektrických obvodov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intenzitu prúdu nepresahujúcu 16 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8536 30 30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intenzitu prúdu presahujúcu 16 A, ale nepresahujúcu 125 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intenzitu prúdu presahujúcu 125 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Relé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8536 41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napätie nepresahujúce 60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8536 41 10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intenzitu prúdu nepresahujúcu 2 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8536 41 90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intenzitu prúdu presahujúcu 2 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8536 49 00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vypínače a spínače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8536 50 03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Elektronické AC vypínače a spínače zložené z opticky spojených vstupných a výstupných obvodov (izolované tyristorové AC vypínače a spínače)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8536 50 05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Elektronické vypínače a spínače vrátane tepelne istených elektronických vypínačov a spínačov zložených z tranzistora a logického integrovaného obvodu (chip–on–chip technology)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8536 50 07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Elektromechanické stláčacie vypínače a spínače pre prúd s intenzitou nepresahujúcou 11 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napätie nepresahujúce 60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8536 50 11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Stláčacie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8536 50 15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Otočné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8536 50 19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8536 50 80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Objímky žiaroviek, zástrčky a zásuvky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8536 61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Objímky žiaroviek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8536 61 10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Objímky žiaroviek so skrutkovacou päticou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8536 61 90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8536 69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8536 69 10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Pre koaxiálne káble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8536 69 30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Pre tlačené obvody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8536 69 90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8536 70 00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Prípojky na optické vlákna, zväzky alebo káble z optických vlákien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8536 90 01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Prefabrikované prvky na elektrické obvody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Spojky a kontakty na drôty a káble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8536 90 20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Waferové sondy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8536 90 85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Rozvádzače, rozvodné panely, ovládacie (dispečerské) stoly, pulty, skrine a ostatné základne vybavené dvoma alebo viacerými zariadeniami položky 8535 alebo 8536, na elektrické riadenie alebo na rozvod elektrického prúdu vrátane zabudovaných nástrojov alebo prístrojov kapitoly 90 a číslicové riadiace prístroje, iné ako spínacie prístroje a zariadenia položky 8517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8537 10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Na napätie nepresahujúce 1 000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8537 10 10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Číslicovo riadené panely so zabudovaným zariadením na automatické spracovanie údajov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8537 10 91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Programovateľné pamäťové riadiace prvky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8537 10 99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8537 20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Na napätie presahujúce 1 000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8537 20 91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napätie presahujúce 1 000 V, ale nepresahujúce 72,5 kV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8537 20 99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napätie presahujúce 72,5 kV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Časti a súčasti určené výhradne alebo hlavne na použitie s prístrojmi a zariadeniami položiek 8535, 8536 alebo 8537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8538 10 00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Rozvádzače, rozvodné panely, ovládacie (dispečerské) stoly, pulty, skrine a ostatné základne na výrobky položky 8537, nevybavené ich prístrojmi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8538 90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waferove sondy podpoložky 8536 90 20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8538 90 11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Elektronické zostavy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8538 90 19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8538 90 91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Elektronické zostavy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8538 90 99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1.7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žiarovky alebo výbojky, vrátane žiaroviek na svetlomety a ultrafialové alebo infračervené žiarovky; oblúkovky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Žiarovky do svetlometov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žiarovky, okrem ultrafialových alebo infračervených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Halogénové s volfrámovým vláknom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8539 21 30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Typy používané na motocykle alebo ostatné motorové vozidlá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Ostatné, na napätie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8539 21 92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Presahujúce 100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8539 21 98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Nepresahujúce 100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8539 22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Ostatné, s výkonom nepresahujúcim 200 W a na elektrické napätie presahujúce 100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8539 22 10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Žiarovky do reflektorov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8539 22 90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8539 29 30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Typy používané na motocykle alebo ostatné motorové vozidlá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Ostatné, na napätie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8539 29 92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Presahujúce 100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8539 29 98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Nepresahujúce 100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Výbojky, iné ako ultrafialové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Fluoroscenčné, so žeravenou katódou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8539 31 10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obojstrannou päticou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8539 31 90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8539 32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Ortuťové alebo sodíkové výbojky; kovové halogénové žiarovky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8539 32 10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Ortuťové výbojky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8539 32 50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Sodíkové výbojky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8539 32 90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Kovové halogénové žiarovky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8539 39 00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2,.7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Ultrafialové alebo infračervené žiarovky; oblúkovky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Oblúkovky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8539 49 10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Ultrafialové žiarovky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8539 49 30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Infračervené žiarovky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2,.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Pätice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8539 90 90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2.7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Elektrónky a trubice so studenou katódou, so žeravenou katódou alebo s fotokatódou (napríklad vákuové alebo parami alebo plynmi plnené elektrónky a trubice, ortuťové usmerňovacie elektrónky, CRT obrazovky, snímacie elektrónky televíznych kamier)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Televízne CRT obrazovky, vrátane CRT obrazoviek pre videomonitory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Farebné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obrazovkou v pomere šírky k výške menšou ako 1,5 a s uhlopriečkou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8540 11 11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Nepresahujúce 42 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8540 11 13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Presahujúcim 42 cm, ale nepresahujúcim 52 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8540 11 15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Presahujúcim 52 cm, ale nepresahujúcim 72 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8540 11 19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Presahujúce 72 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Ostatné, s uhlopriečkou obrazovky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8540 11 91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Nepresahujúce 75 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8540 11 99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Presahujúce 75 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Čiernobiele alebo inak monochromatické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Snímacie elektrónky televíznych kamier; meniče a zosilňovače obrazu; ostatné fotokatódové elektrónky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Snímacie elektrónky televíznych kamier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8540 20 80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Obrazovky s grafickým zobrazením, farebné, s luminofórnym bodom menším ako 0,4 mm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2,.6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obrazovky s grafickým zobrazením, čiernobiele alebo inak monochromatické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8540 60 00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CRT obrazovky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Mikrovlnné elektrónky (napríklad magnetróny, klystróny, permaktróny, karcinotróny), okrem elektróniek s riadiacou mriežkou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8540 71 00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Magnetróny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8540 72 00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Klystróny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8540 79 00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elektrónky a trubice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8540 81 00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Prijímacie alebo zosilňovacie elektrónky a trubice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8540 89 00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Obrazoviek CRT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8540 99 00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Diódy, tranzistory a podobné polovodičové prvky; fotocitlivé polovodičové zariadenia, vrátane fotovoltických článkov, tiež zostavených do modulov alebo zabudovaných do panelov; diódy vyžarujúce svetlo (LED); zabudované piezoelektrické kryštály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Diódy, iné ako fotosenzitívne alebo diódy vyžarujúce svetlo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Tranzistory, iné ako fotosenzitívne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8541 21 00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So stratovým výkonom menším ako 1 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8541 29 00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8541 30 00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Tyristory, diaky a triaky, iné ako fotosenzitívne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8541 40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Fotosenzitívne polovodičové zariadenia, vrátane fotovoltických článkov, tiež zostavené do modulov alebo zabudovaných do panelov; diódy vyžarujúce svetlo (LED)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8541 40 10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Diódy vyžarujúce svetlo, vrátane laserových diód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8541 40 90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8541 50 00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polovodičové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8541 60 00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Zabudované piezoelektrické kryštály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8541 90 00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Elektronické integrované obvody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Elektronické integrované obvody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Procesory a riadiace (elektronické) obvody, tiež kombinované s pamäťami, meničmi, logickými obvodmi, zosilňovačmi, hodinami, synchronizačnými obvodmi alebo inými obvodmi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Výrobky špecifikované v poznámke 8 písm. b) bode 3 k tejto kapitole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Pamäte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Výrobky špecifikované v poznámke 8 písm. b) bode 3 k tejto kapitole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Dynamické pamäte s ľubovoľným prístupom (D–RAM)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8542 32 31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S kapacitou pamäte nepresahujúcou 512 Mbity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8542 32 39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S kapacitou pamäte presahujúcou 512 Mbitov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8542 32 45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Statické pamäte s priamym prístupom (S–RAM), vrátane rýchlej vyrovnávacej pamäte s priamym prístupom (cache RAM)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8542 32 55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Permanentné programovateľné pamäte, vymazateľné ultrafialovými lúčmi (EPROM)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Elektricky vymazateľné programovateľné permanentné pamäte (E</w:t>
            </w:r>
            <w:r w:rsidRPr="008E04E5">
              <w:rPr>
                <w:rFonts w:ascii="Times New Roman" w:hAnsi="Times New Roman"/>
                <w:noProof/>
                <w:sz w:val="20"/>
              </w:rPr>
              <w:t>²PROM) vrátane FLASH E²PROM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FLASH E²PROM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8542 32 61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S kapacitou pamäte nepresahujúcou 512 Mbity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Free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8542 32 69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S kapacitou pamäte presahujúcou 512 Mbitov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8542 32 75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 pamäte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Zosilňovače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Výrobky špecifikované v poznámke 8 písm. b) bode 3 k tejto kapitole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8542 39 90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8542 90 00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stroje a zariadenia a prístroje, ktoré majú individuálne funkcie, inde v tejto kapitole nešpecifikované ani nezahrnuté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8543 10 00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Urýchľovače častíc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8543 20 00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Signálové generátory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8543 30 00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Stroje a prístroje slúžiace na galvanické pokovovanie, elektrolýzu alebo na elektroforézu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8543 70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stroje a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8543 70 10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Elektrické stroje s prekladateľskými alebo slovníkovými funkciami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8543 70 30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Anténové zosilňovače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Solárne lôžka, solárne svietidlá a podobné opaľovacie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fluorescenčnými trubicami využívajúcimi ultrafialové A lúče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8543 70 51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 maximálnou dĺžkou trubice 100 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8543 70 55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8543 70 59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8543 70 60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Elektrické zdroje pre ohrady (ploty)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8543 70 90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8543 90 00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Drôty, káble (vrátane koaxiálnych káblov) izolované (tiež s lakovým povrchom alebo s anodickým okysličením) a ostatné izolované elektrické vodiče, tiež s prípojkami; káble z optických vlákien vyrobené z jednotlivo opláštených vlákien, tiež spojené s elektrickými vodičmi alebo s prípojkami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Drôty na navíjanie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Medi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8544 11 10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Lakované alebo smaltované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8544 11 90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8544 19 10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Lakované alebo smaltované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8544 19 90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Koaxiálne káble a ostatné koaxiálne vodiče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Súpravy zapaľovacích káblov a ostatné súpravy drôtov používaných v automobiloch, lietadlách alebo lodiach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elektrické vodiče na napätie nepresahujúce 1 000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8544 42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Vybavené prípojkami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8544 42 10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Druhov používaných v telekomunikáciách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8544 42 90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8544 49 20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Druhov používaných v telekomunikáciách na napätie nepresahujúce 80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8544 49 91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Drôty a káble, ktorých priemer drôtu v jednotlivých vodičoch presahuje 0,51 mm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8544 49 93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Na napätie nepresahujúce 80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8544 49 95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Na napätie presahujúce 80 V, ale nepresahujúce 0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8544 49 99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Na napätie 1 000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8544 60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elektrické vodiče na napätie presahujúce 1 000 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8544 60 10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medenými vodičmi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8544 60 90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ostatnými vodičmi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8544 70 00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Káble z optických vlákien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Uhlíkové elektródy, uhlíkové kefky, osvetľovacie uhlíky, uhlíky na elektrické batérie a ostatné výrobky zhotovené z grafitu alebo z ostatného uhlíka, tiež spojené s kovom, druhov používaných na elektrické účely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Elektródy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8545 11 00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Druhov používaných v peciach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8545 19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8545 19 10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Elektródy na elektrolytické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8545 19 90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8545 20 00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Kefky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2.7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8545 90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8545 90 10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Vykurovacie odpory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8545 90 90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Elektrické izolátory z ľubovoľného materiálu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8546 10 00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Sklenené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8546 20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Keramické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8546 20 10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kovových častí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kovovými časťami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8546 20 91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vrchné prenosové alebo trakčné vedenie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8546 20 99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8546 90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8546 90 10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8546 90 90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13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Izolačné časti a súčasti na elektrické stroje, prístroje alebo zariadenia, vyrobené úplne z izolačných materiálov alebo len s jednoduchými, do materiálu vlisovanými drobnými kovovými súčasťami (napríklad s objímkami so závitom), slúžiacimi výlučne na pripevňovanie, okrem izolátorov položky 8546; elektrické rozvodné rúrky a ich spojky zo základného kovu, s vnútorným izolačným materiálom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8547 10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Izolačné príslušenstvo z keramiky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8547 10 10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Obsahujúce 80 % alebo viac hmotnosti oxidov kovov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8547 10 90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8547 20 00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Izolačné príslušenstvo z plastov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8547 90 00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Odpad a zvyšky galvanických článkov, batérií a elektrických akumulátorov; nepoužiteľné galvanické články, batérie a elektrické akumulátory; elektrické časti a súčasti strojov alebo prístrojov, inde v tejto kapitole nešpecifikované ani nezahrnuté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8548 10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Odpad a zvyšky galvanických článkov, batérií a elektrických akumulátorov; nepoužiteľné galvanické články, batérie a elektrické akumulátory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8548 10 10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Nepoužiteľné galvanické články a batérie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Nepoužiteľné elektrické akumulátory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8548 10 21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Olovené akumulátory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8548 10 29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Odpad a zvyšky galvanických článkov, batérií a elektrických akumulátorov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8548 10 91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Obsahujúce olovo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8548 10 99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8548 90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8548 90 20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Pamäte v multikombinovaných formách ako sú zásobníkové D–RAM a moduly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8548 90 90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XVII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ODDIEL XVLL - VOZIDLÁ, LIETADLÁ, PLAVIDLÁ A PRIDRUŽENÉ DOPRAVNÉ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KAPITOLA 86 - ŽELEZNIČNÉ ALEBO ELEKTRIČKOVÉ LOKOMOTÍVY, KOĽAJOVÉ VOZIDLÁ A ICH ČASTI A SÚČASTI; ZVRŠKOVÝ UPEVŇOVACÍ MATERIÁL ŽELEZNIČNÝCH ALEBO ELKTRIČKOVÝCH TRATÍ A JEHO ČASTI A SÚČASTI; MECHANICKÉ (VRÁTANE ELEKTROMECHANICKÝCH) DOPRAVNÉ SIGNALIZAČNÉ ZARIADENIA VŠETKÝCH DRUHOV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Železničné lokomotívy na vonkajší zdroj elektrického prúdu alebo akumulátorové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Závislé od vonkajšieho zdroja elektrického prúdu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8601 20 00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Akumulátorové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Ostatné železničné lokomotívy; lokomotívne tendre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8602 10 00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Dieselelektrické lokomotívy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8602 90 00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Železničné alebo električkové vozidlá osobné a nákladné, s vlastným pohonom, iné ako uvedené v položke 8604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8603 10 00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Závislé od vonkajšieho zdroja elektrického prúdu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8603 90 00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8604 00 00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Vozidlá na údržbu alebo opravy železničných alebo električkových tratí, tiež s vlastným pohonom (napríklad dielenské vozne, žeriavové vozne, vozne vybavené podbíjačkami štrkového lôžka, vyrovnávačky koľají, skúšobné vozne a dreziny)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8605 00 00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Železničné alebo električkové osobné vozne bez vlastného pohonu; batožinové vozne, poštové a ostatné špeciálne koľajové vozne, bez vlastného pohonu (okrem vozňov položky 8604)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Nákladné vagóny na železničné alebo električkové dopravu, bez vlastného pohonu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8606 10 00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Cisternové a podobné vagóny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8606 30 00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Samovýsypné vagóny, iné ako zatriedené do podpoložky 8606 10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1.7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8606 91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Kryté a uzavreté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8606 91 10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Špeciálne skonštruované na prepravu vysokorádioaktívnych výrobkov (Euratom)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8606 91 80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8606 92 00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Otvorené, s nesnímateľnými bočnicami s výškou presahujúcou 60 cm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8606 99 00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Časti a súčasti železničných alebo električkových lokomotív alebo vozidiel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Podvozky, bisselové podvozky, nápravy a kolesá a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Hnacie podvozky a bisselové podvozky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 podvozky a bisselové podvozky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Ostatné, vrátane častí a súčastí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Nápravy, tiež zmontované; kolesá a ich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8607 19 01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Z liatiny alebo liatej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8607 19 11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Z kujnej zápustkovej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8607 19 18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Časti podvozkov, bisselových podvozkov a podobné výrobky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8607 19 91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Z liatiny alebo liatej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8607 19 99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Brzdy a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Pneumatické brzdy a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Z liatiny alebo liatej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8607 29 10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Z liatiny alebo liatej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8607 29 90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Háky a ostatné spojovacie zariadenia, nárazníky,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8607 30 01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Z liatiny alebo liatej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8607 30 99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Lokomotívy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8607 91 10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Skrine ložiska náprav a ich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8607 91 91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Z liatiny alebo liatej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8607 91 99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8607 99 10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Skrine ložiska náprav a ich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8607 99 30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Karosérie a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8607 99 50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Podvozky a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8607 99 90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8608 00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Koľajový zvrškový upevňovací materiál a nepojazdné zariadenia; mechanické (tiež elektromechanické) prístroje návestné, bezpečnostné alebo kontrolné a ovládacie na železničnú alebo električkovú dopravu, na cestnú alebo riečnu dopravu, na parkoviská, na prístavné a letiskové zariadenia;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8608 00 10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Príslušenstvo na železničnú alebo električkovú dopravu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8608 00 30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 a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8608 00 90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Kontajnery (vrátane kontajnerov na prepravu tekutín) osobitne konštruované a vybavené na jeden alebo viac druhov dopravy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8609 00 10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Kontajnery s olovenou ochrannou vrstvou proti radiácii, na prepravu rádioaktívnych materiálov (Euratom)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8609 00 90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KAPITOLA 87 - VOZIDLÁ INÉ AKO ŽELEZNIČNÉ ALEBO ELEKTRIČKOVÉ KOĽAJOVÉ VOZIDLÁ A ICH ČASTI A SÚČASTI A 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Traktory a ťahače (iné ako ťahače položky 8709)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Traktory riadené chodcom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Cestné návesové ťahače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Pásové traktory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úpravu snehu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Poľnohospodárske kolesové traktory (okrem traktorov riadených chodcom) a lesné kolesové traktory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Nové, s výkonom motora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8701 90 11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Nepresahujúcim 18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8701 90 20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Presahujúcim 18 kW, ale nepresahujúcim 37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8701 90 25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Presahujúcim 37 kW, ale nepresahujúcim 59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8701 90 31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Presahujúcim 59 kW, ale nepresahujúcim 75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8701 90 35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Presahujúcim 75 kW, ale nepresahujúcim 90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8701 90 39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Presahujúcim 90 kW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8701 90 50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8701 90 90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Motorové vozidlá na dopravu desiatich alebo viacerých osôb, vrátane vodiča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 piestovým vznetovým spaľovacím motorom (dieselovým motorom alebo motorom so žiarovou hlavou)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objemom valcov presahujúcim 2500 cm3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8702 10 11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8702 10 19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objemom valcov presahujúcim 2500 cm3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8702 10 91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8702 10 99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So zážihovým spaľovacím motorom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objemom valcov presahujúcim 2800 cm3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8702 90 11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8702 90 19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objemom valcov presahujúcim 2800 cm3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8702 90 31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8702 90 39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8702 90 90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ostatnými motormi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Osobné automobily a ostatné motorové vozidlá konštruované hlavne na prepravu osôb (iných vozidiel, ako sú uvedené v položke 8702), vrátane osobných dodávkových a pretekárskych automobilov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Vozidlá zvlášť konštruované na jazdu na snehu; špeciálne vozidlá na prepravu osôb na golfových ihriskách a podobné vozidlá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8703 10 11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Špeciálne určené na jazdu po snehu, s piestovým vznetovým spaľovacím motorom (dieselovým motorom alebo s motorom so žiarovou hlavou) alebo s piestovým zážihovým motorom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8703 10 18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vozidlá s vratným piestovým zážihovým spaľovacím motorom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objemom valcov presahujúcim 1000 cm3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8703 22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objemom valcov presahujúcim 1000 cm3 ale nepresahujúcim 1500 cm</w:t>
            </w:r>
            <w:r w:rsidRPr="008E04E5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8703 22 10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8703 22 90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8703 23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objemom valcov presahujúcim 1500 cm3 ale nepresahujúcim 3000 cm</w:t>
            </w:r>
            <w:r w:rsidRPr="008E04E5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8703 23 11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Motorové karavany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8703 23 19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8703 23 90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8703 24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objemom valcov presahujúcim 3000 cm3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8703 24 10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8703 24 90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vozidlá s vratným piestovým vznetovým spaľovacím motorom (s dieselovým motorom alebo s motorom so žiarovou hlavou)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objemom valcov presahujúcim 1500 cm3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8703 31 10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8703 31 90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8703 32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objemom valcov presahujúcim 1500 cm3 ale nepresahujúcim 2500 cm</w:t>
            </w:r>
            <w:r w:rsidRPr="008E04E5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8703 32 11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Motorové karavany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8703 32 19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8703 32 90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8703 33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objemom valcov presahujúcim 2500 cm3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8703 33 11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Motorové karavany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8703 33 19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8703 33 90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elektrickými motormi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8703 90 90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Motorové vozidlá na nákladnú dopravu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Vyklápače (dumpry) určené na použitie mimo komunikácií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piestovým vznetovým spaľovacím motorom (dieselovým motorom alebo s motorom so žiarovou hlavou) alebo s piestovým zážihovým spaľovacím motorom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vozidlá s piestovým vznetovým spaľovacím motorom (s dieselovým motorom alebo s motorom so žiarovou hlavou)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celkovou hmotnosťou nepresahujúcou 5 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Špeciálne skonštruované na prepravu vysokorádioaktívnych výrobkov (Euratom)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 objemom valcov presahujúcim 2500 cm3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8704 21 31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8704 21 39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 objemom valcov nepresahujúcim 2500 cm</w:t>
            </w:r>
            <w:r w:rsidRPr="008E04E5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8704 21 91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8704 21 99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8704 22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celkovou hmotnosťou presahujúcou 5 t, ale nepresahujúcou 20 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8704 22 10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Špeciálne skonštruované na prepravu vysokorádioaktívnych výrobkov (Euratom)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8704 22 91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8704 22 99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8704 23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celkovou hmotnosťou presahujúcou 20 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8704 23 10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Špeciálne skonštruované na prepravu vysokorádioaktívnych výrobkov (Euratom)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8704 23 91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8704 23 99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s piestovým zážihovým spaľovacím motorom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celkovou hmotnosťou nepresahujúcou 5 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8704 31 10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Špeciálne skonštruované na prepravu vysokorádioaktívnych výrobkov (Euratom)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 objemom valcov presahujúcim 2800 cm3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8704 31 31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8704 31 39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 objemom valcov nepresahujúcim 2800 cm</w:t>
            </w:r>
            <w:r w:rsidRPr="008E04E5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8704 31 91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8704 31 99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8704 32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celkovou hmotnosťou presahujúcou 5 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8704 32 10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Špeciálne skonštruované na prepravu vysokorádioaktívnych výrobkov (Euratom)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8704 32 91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8704 32 99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8704 90 00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Motorové vozidlá na osobitné účely, iné ako tie, ktoré sú konštruované hlavne na osobnú alebo na nákladnú dopravu (napríklad vyslobodzovacie automobily, požiarne automobily, žeriavové nákladné automobily, nákladné automobily s miešačkou na betón, zametacie automobily, kropiace automobily, pojazdné dielne, pojazdné röntgenové stanice)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8705 10 00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Žeriavové automobily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8705 20 00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Pojazdné vrtné súpravy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8705 30 00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Požiarne automobily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8705 40 00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Nákladné automobily s miešačkou na betón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8705 90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8705 90 10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Vyslobodzovacie automobily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8705 90 30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Automobily s čerpadlom na betón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8705 90 90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8706 00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Šasi (chassis) s motorom motorových vozidiel položiek 8701 až 8705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Šasi na traktory zatriedené do položky 8701; šasi na motorové vozidlá zatriedené do položiek 8702, 8703 alebo 8704 buď s piestovým vznetovým spaľovacím motorom (dieselovým motorom alebo s motorom so žiarovou hlavou) s objemom valcov presa</w:t>
            </w:r>
            <w:r w:rsidRPr="008E04E5">
              <w:rPr>
                <w:rFonts w:ascii="Times New Roman" w:hAnsi="Times New Roman"/>
                <w:noProof/>
                <w:sz w:val="20"/>
              </w:rPr>
              <w:t>hujúcim 2 500 cm³, alebo s piestovým zážihovým spa</w:t>
            </w:r>
            <w:r w:rsidRPr="008E04E5">
              <w:rPr>
                <w:rFonts w:ascii="Times New Roman" w:hAnsi="Times New Roman"/>
                <w:noProof/>
                <w:sz w:val="20"/>
              </w:rPr>
              <w:t>ľovacím motorom s objemom valcov presahujúcim 2 800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8706 00 11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vozidlá zatriedené do položky 8702 alebo 8704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8706 00 19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8706 00 91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vozidlá zatriedené do položky 8703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8706 00 99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Karosérie (vrátane kabín) motorových vozidiel položiek 8701 až 8705, vrátane kabín pre vodičov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8707 10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Vozidiel položky 8703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8707 10 10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priemyselnú montáž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8707 10 90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8707 90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8707 90 10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priemyselnú montáž: traktorov riadených chodcom podpoložky 8701 10; vozidiel položky 8704 buď s piestovým vznetovým spaľovacím motorom (dieselovým motorom alebo s motorom so žiaro</w:t>
            </w:r>
            <w:r w:rsidRPr="008E04E5">
              <w:rPr>
                <w:rFonts w:ascii="Times New Roman" w:hAnsi="Times New Roman"/>
                <w:noProof/>
                <w:sz w:val="20"/>
              </w:rPr>
              <w:t>vou hlavou) s objemom valcov nepresahujúcim 2 500 cm³, alebo s piestovým zážihovým spa</w:t>
            </w:r>
            <w:r w:rsidRPr="008E04E5">
              <w:rPr>
                <w:rFonts w:ascii="Times New Roman" w:hAnsi="Times New Roman"/>
                <w:noProof/>
                <w:sz w:val="20"/>
              </w:rPr>
              <w:t>ľovacím motorom s objemom valcov nepresahujúcim 2 800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³; vozidiel na zvláštne ú</w:t>
            </w:r>
            <w:r w:rsidRPr="008E04E5">
              <w:rPr>
                <w:rFonts w:ascii="Times New Roman" w:hAnsi="Times New Roman"/>
                <w:noProof/>
                <w:sz w:val="20"/>
              </w:rPr>
              <w:t>čely položky 8705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8707 90 90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Časti, súčasti a príslušenstvo motorových vozidiel položiek 8701 až 8705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Nárazníky a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priemyselnú montáž: vozidiel položky 8703; vozidiel položky 8704 buď s piestovým vznetovým spaľovacím motorom (dieselovým motorom alebo</w:t>
            </w:r>
            <w:r w:rsidRPr="008E04E5">
              <w:rPr>
                <w:rFonts w:ascii="Times New Roman" w:hAnsi="Times New Roman"/>
                <w:noProof/>
                <w:sz w:val="20"/>
              </w:rPr>
              <w:t xml:space="preserve"> s motorom so žiarovou hlavou) s objemom valcov nepresahujúcim 2 500 cm³, alebo s piestovým zážihovým spa</w:t>
            </w:r>
            <w:r w:rsidRPr="008E04E5">
              <w:rPr>
                <w:rFonts w:ascii="Times New Roman" w:hAnsi="Times New Roman"/>
                <w:noProof/>
                <w:sz w:val="20"/>
              </w:rPr>
              <w:t>ľovacím motorom s objemom valcov nepresahujúcim 2 800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³; vozidiel položky 8705;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časti, súčasti a príslušenstvá karosérií (vrátane kabín pre vodičov)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Bezpečnostné pásy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--- Na priemyselnú montáž: vozidiel položky 8703; vozidiel položky 8704 buď s piestovým vznetovým spaľovacím motorom (dieselovým motorom alebo s motorom </w:t>
            </w:r>
            <w:r w:rsidRPr="008E04E5">
              <w:rPr>
                <w:rFonts w:ascii="Times New Roman" w:hAnsi="Times New Roman"/>
                <w:noProof/>
                <w:sz w:val="20"/>
              </w:rPr>
              <w:t>so žiarovou hlavou) s objemom valcov nepresahujúcim 2 500 cm³, alebo s piestovým zážihovým spa</w:t>
            </w:r>
            <w:r w:rsidRPr="008E04E5">
              <w:rPr>
                <w:rFonts w:ascii="Times New Roman" w:hAnsi="Times New Roman"/>
                <w:noProof/>
                <w:sz w:val="20"/>
              </w:rPr>
              <w:t>ľovacím motorom s objemom valcov nepresahujúcim 2 800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³; vozidiel položky 8705;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8708 29 10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priemyselnú montáž: traktorov riadených chodcom podpoložky 8701 10; vozidiel položky 8703; vozidiel položky 8704 buď s piestovým vznetovým spaľovacím motorom (dieselovým motorom alebo s motorom so žiarovou hlavou) s objemom valcov nepresahujúcim 2 500 c</w:t>
            </w:r>
            <w:r w:rsidRPr="008E04E5">
              <w:rPr>
                <w:rFonts w:ascii="Times New Roman" w:hAnsi="Times New Roman"/>
                <w:noProof/>
                <w:sz w:val="20"/>
              </w:rPr>
              <w:t>m³, alebo s piestovým zážihovým spa</w:t>
            </w:r>
            <w:r w:rsidRPr="008E04E5">
              <w:rPr>
                <w:rFonts w:ascii="Times New Roman" w:hAnsi="Times New Roman"/>
                <w:noProof/>
                <w:sz w:val="20"/>
              </w:rPr>
              <w:t>ľovacím motorom s objemom valcov nepresahujúcim 2 800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³; vozidiel položky 8705;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8708 29 90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Brzdy a servobrzdy;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priemyselnú montáž: traktorov riadených chodcom podpoložky 8701 10; vozidiel položky 8703; vozidiel položky 8704 buď s piestovým vznetovým spaľovacím motorom (dieselovým motorom alebo s motorom so žiarovou hlavou) s objemom valcov nepresahujúcim 2 500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³, alebo s piestovým zážihov</w:t>
            </w:r>
            <w:r w:rsidRPr="008E04E5">
              <w:rPr>
                <w:rFonts w:ascii="Times New Roman" w:hAnsi="Times New Roman"/>
                <w:noProof/>
                <w:sz w:val="20"/>
              </w:rPr>
              <w:t>ým spaľovacím motorom s objemom valcov nepresahujúcim 2 800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³; vozidiel položky 8705;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8708 30 91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diskové brzdy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8708 30 99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Prevodové skrine a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8708 40 20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priemyselnú montáž: traktorov riadených chodcom podpoložky 8701 10; vozidiel položky 8703; vozidiel položky 8704 buď s piestovým vznetovým spaľovacím motorom (dieselovým motorom alebo s motorom so žiarovou hlavou) s objemom valcov nepresahujúcim 2 500</w:t>
            </w:r>
            <w:r w:rsidRPr="008E04E5">
              <w:rPr>
                <w:rFonts w:ascii="Times New Roman" w:hAnsi="Times New Roman"/>
                <w:noProof/>
                <w:sz w:val="20"/>
              </w:rPr>
              <w:t> cm³, alebo s piestovým zážihovým spa</w:t>
            </w:r>
            <w:r w:rsidRPr="008E04E5">
              <w:rPr>
                <w:rFonts w:ascii="Times New Roman" w:hAnsi="Times New Roman"/>
                <w:noProof/>
                <w:sz w:val="20"/>
              </w:rPr>
              <w:t>ľovacím motorom s objemom valcov nepresahujúcim 2 800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³; vozidiel položky 8705;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8708 40 50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Prevodovky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8708 40 91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Z kujnej zápustkovej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8708 40 99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Hnacie nápravy s diferenciálom, tiež vybavené ostatnými prevodovými mechanizmami, a hnané nápravy;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8708 50 20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priemyselnú montáž: vozidiel položky 8703; vozidiel položky 8704 buď s piestovým vznetovým spaľovacím motorom (dieselovým motorom alebo s motorom so žiarovou hlavou) s objemom valcov nepresahujúcim 2 500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³, alebo s piestovým zážihovým spa</w:t>
            </w:r>
            <w:r w:rsidRPr="008E04E5">
              <w:rPr>
                <w:rFonts w:ascii="Times New Roman" w:hAnsi="Times New Roman"/>
                <w:noProof/>
                <w:sz w:val="20"/>
              </w:rPr>
              <w:t>ľovacím motorom s objemom valcov nepresahujúcim 2 800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³; vozidiel položky 8705;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8708 50 35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Hnacie nápravy s diferenciálom, tiež vybavené ostatnými prevodovými mechanizmami, a hnané nápravy;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8708 50 55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Z kujnej zápustkovej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8708 50 91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Na hnané nápravy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8708 50 99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Kolesá, ich časti, súčasti a príslušenstvá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8708 70 10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priemyselnú montáž: traktorov riadených chodcom podpoložky 8701 10; vozidiel položky 8703; vozidiel položky 8704 buď s piestovým vznetovým spaľovacím motorom (dieselovým motorom alebo s motorom so žiarovou hlavou) s objemom valcov nepresahujúcim 2 500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³, alebo s piestovým zážihovým spa</w:t>
            </w:r>
            <w:r w:rsidRPr="008E04E5">
              <w:rPr>
                <w:rFonts w:ascii="Times New Roman" w:hAnsi="Times New Roman"/>
                <w:noProof/>
                <w:sz w:val="20"/>
              </w:rPr>
              <w:t>ľovacím motorom s objemom valcov nepresahujúcim 2 800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³; vozidiel položky 8705;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8708 70 50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Kolesá z hliníka; časti a súčasti a príslušenstvá kolies, z hliníka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8708 70 91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Hviezdice kolies odlievané v jednom kuse z liatiny, zo železa alebo z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8708 70 99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Závesné systémy a ich časti a súčasti (vrátane tlmičov perovania)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8708 80 20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priemyselnú montáž: vozidiel položky 8703; vozidiel položky 8704 buď s piestovým vznetovým spaľovacím motorom (dieselovým motorom alebo s motorom so žiarovou hlavou) s obje</w:t>
            </w:r>
            <w:r w:rsidRPr="008E04E5">
              <w:rPr>
                <w:rFonts w:ascii="Times New Roman" w:hAnsi="Times New Roman"/>
                <w:noProof/>
                <w:sz w:val="20"/>
              </w:rPr>
              <w:t>mom valcov nepresahujúcim 2 500 cm³, alebo s piestovým zážihovým spa</w:t>
            </w:r>
            <w:r w:rsidRPr="008E04E5">
              <w:rPr>
                <w:rFonts w:ascii="Times New Roman" w:hAnsi="Times New Roman"/>
                <w:noProof/>
                <w:sz w:val="20"/>
              </w:rPr>
              <w:t>ľovacím motorom s objemom valcov nepresahujúcim 2 800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³; vozidiel položky 8705;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8708 80 35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Tlmiče perovania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8708 80 55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Stabilizátory; ostatné torzné tyče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8708 80 91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Z kujnej zápustkovej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8708 80 99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3.5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časti, súčasti a príslušenstvá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Radiátory a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8708 91 20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priemyselnú montáž: traktorov riadených chodcom podpoložky 8701 10; vozidiel položky 8703; vozidiel položky 8704 buď s piestovým vznetovým spaľovacím motorom (dieselovým motorom alebo s motorom so žiarovou hlavou) s objemom valcov nepresahujúcim 2 500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³, alebo s pi</w:t>
            </w:r>
            <w:r w:rsidRPr="008E04E5">
              <w:rPr>
                <w:rFonts w:ascii="Times New Roman" w:hAnsi="Times New Roman"/>
                <w:noProof/>
                <w:sz w:val="20"/>
              </w:rPr>
              <w:t>estovým zážihovým spaľovacím motorom s objemom valcov nepresahujúcim 2 800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³; vozidiel položky 8705;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8708 91 35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Chladiče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8708 91 91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Z kujnej zápustkovej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8708 91 99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Tlmiče výfuku a výfukové rúry;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8708 92 20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priemyselnú montáž: traktorov riadených chodcom podpoložky 8701 10; vozidiel položky 8703; vozidiel položky 8704 buď s piestovým vznetovým spaľovacím mot</w:t>
            </w:r>
            <w:r w:rsidRPr="008E04E5">
              <w:rPr>
                <w:rFonts w:ascii="Times New Roman" w:hAnsi="Times New Roman"/>
                <w:noProof/>
                <w:sz w:val="20"/>
              </w:rPr>
              <w:t>orom (dieselovým motorom alebo s motorom so žiarovou hlavou) s objemom valcov nepresahujúcim 2 500 cm³, alebo s piestovým zážihovým spa</w:t>
            </w:r>
            <w:r w:rsidRPr="008E04E5">
              <w:rPr>
                <w:rFonts w:ascii="Times New Roman" w:hAnsi="Times New Roman"/>
                <w:noProof/>
                <w:sz w:val="20"/>
              </w:rPr>
              <w:t>ľovacím motorom s objemom valcov nepresahujúcim 2 800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³; vozidiel položky 8705;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8708 92 35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Tlmiče výfuku a výfukové rúry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8708 92 91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Z kujnej zápustkovej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8708 92 99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Spojky a ich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priemyselnú montáž: traktorov riadených chodcom podpoložky 8701 10; vozidiel položky 8703; vozidiel položky 8704 buď s piestovým vznetovým spaľovacím motorom (dieselovým motorom alebo s motorom so žiarovou hlavou) s objemom valcov nepresahujúcim 2 500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³, alebo s piestovým zážihovým spa</w:t>
            </w:r>
            <w:r w:rsidRPr="008E04E5">
              <w:rPr>
                <w:rFonts w:ascii="Times New Roman" w:hAnsi="Times New Roman"/>
                <w:noProof/>
                <w:sz w:val="20"/>
              </w:rPr>
              <w:t>ľovacím motorom s o</w:t>
            </w:r>
            <w:r w:rsidRPr="008E04E5">
              <w:rPr>
                <w:rFonts w:ascii="Times New Roman" w:hAnsi="Times New Roman"/>
                <w:noProof/>
                <w:sz w:val="20"/>
              </w:rPr>
              <w:t>bjemom valcov nepresahujúcim 2 800 cm³; vozidiel položky 8705;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Volanty, stĺpiky a skrine riadenia;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8708 94 20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priemyselnú montáž: vozidiel položky 8703; vozidiel položky 8704 buď s piestovým vznetovým spaľovacím motorom (dieselovým motorom alebo s motorom so žiarovou hlavou) s objemom valcov nepresahujúcim 2 500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³, alebo s piestovým zážihovým spa</w:t>
            </w:r>
            <w:r w:rsidRPr="008E04E5">
              <w:rPr>
                <w:rFonts w:ascii="Times New Roman" w:hAnsi="Times New Roman"/>
                <w:noProof/>
                <w:sz w:val="20"/>
              </w:rPr>
              <w:t>ľovacím motorom s objemom valcov nepresahujúcim 2 800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³; vozidiel položky 87</w:t>
            </w:r>
            <w:r w:rsidRPr="008E04E5">
              <w:rPr>
                <w:rFonts w:ascii="Times New Roman" w:hAnsi="Times New Roman"/>
                <w:noProof/>
                <w:sz w:val="20"/>
              </w:rPr>
              <w:t>05;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8708 94 35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Volanty, stĺpiky a skrine riadenia;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8708 94 91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Z kujnej zápustkovej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8708 94 99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Airbagy s nafukovacím systémom;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8708 95 10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--- Na priemyselnú montáž: traktorov riadených chodcom podpoložky 8701 10; vozidiel položky 8703; vozidiel položky 8704 buď s piestovým vznetovým spaľovacím motorom (dieselovým motorom alebo s motorom so žiarovou hlavou) s objemom </w:t>
            </w:r>
            <w:r w:rsidRPr="008E04E5">
              <w:rPr>
                <w:rFonts w:ascii="Times New Roman" w:hAnsi="Times New Roman"/>
                <w:noProof/>
                <w:sz w:val="20"/>
              </w:rPr>
              <w:t>valcov nepresahujúcim 2 500 cm³, alebo s piestovým zážihovým spa</w:t>
            </w:r>
            <w:r w:rsidRPr="008E04E5">
              <w:rPr>
                <w:rFonts w:ascii="Times New Roman" w:hAnsi="Times New Roman"/>
                <w:noProof/>
                <w:sz w:val="20"/>
              </w:rPr>
              <w:t>ľovacím motorom s objemom valcov nepresahujúcim 2 800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³; vozidiel položky 8705;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8708 95 91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Z kujnej zápustkovej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8708 95 99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priemyselnú montáž: traktorov riadených chodcom podpoložky 8701 10; vozidiel položky 8703; vozidiel položky 8704 buď s piestovým vznetovým spaľovacím motorom (dieselovým motorom alebo s motorom so žiarovou hla</w:t>
            </w:r>
            <w:r w:rsidRPr="008E04E5">
              <w:rPr>
                <w:rFonts w:ascii="Times New Roman" w:hAnsi="Times New Roman"/>
                <w:noProof/>
                <w:sz w:val="20"/>
              </w:rPr>
              <w:t>vou) s objemom valcov nepresahujúcim 2 500 cm³, alebo s piestovým zážihovým spa</w:t>
            </w:r>
            <w:r w:rsidRPr="008E04E5">
              <w:rPr>
                <w:rFonts w:ascii="Times New Roman" w:hAnsi="Times New Roman"/>
                <w:noProof/>
                <w:sz w:val="20"/>
              </w:rPr>
              <w:t>ľovacím motorom s objemom valcov nepresahujúcim 2 800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³; vozidiel položky 8705;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8708 99 93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Z kujnej zápustkovej ocele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8708 99 97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Vozíky s vlastným pohonom bez zdvíhacieho alebo manipulačného zariadenia, typy používané v továrňach, skladoch, prístavoch alebo na letiskách na prepravu na krátke vzdialenosti; malé ťahače používané na nástupištiach železničných staníc;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Vozidlá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8709 11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8709 11 10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Špeciálne skonštruované na prepravu vysokorádioaktívnych výrobkov (Euratom)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8709 11 90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8709 19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8709 19 10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Špeciálne skonštruované na prepravu vysokorádioaktívnych výrobkov (Euratom)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8709 19 90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8709 90 00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8710 00 00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Tanky a ostatné obrnené bojové motorové vozidlá, tiež vybavené zbraňami,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Motocykle (vrátane mopedov) a bicykle s pomocným motorom, tiež s prívesným vozíkom; prívesné vozíky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 vratným piestovým spaľovacím motorom s objemom valcov nepresahujúcim 50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8711 20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 vratným piestovým spaľovacím motorom s o</w:t>
            </w:r>
            <w:r w:rsidRPr="008E04E5">
              <w:rPr>
                <w:rFonts w:ascii="Times New Roman" w:hAnsi="Times New Roman"/>
                <w:noProof/>
                <w:sz w:val="20"/>
              </w:rPr>
              <w:t>bjemom valcov presahujúcim 50 cm³ ale nepresahujúcim 250 cm³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8711 20 10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Skútre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Ostatné, s objemom valcov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8711 20 91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Presahujúcim 50 cm³, ale nepresahujúcim 80 cm³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8711 20 93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Presahujúcim 80 cm³, ale nepresahujúcim 125 cm³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8711 20 98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Presahujúcim 125 cm³, ale nepresahujúcim 250 cm³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8711 30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 vratným piestovým spaľovacím motorom s objemom valcov presahujúcim 250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 ale nepresahujúcim 500 cm³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8711 30 10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objemom valcov presahujúcim 250 cm3 ale nepresahujúcim 380 cm</w:t>
            </w:r>
            <w:r w:rsidRPr="008E04E5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8711 30 90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objemom valcov presahujúcim 380 cm³ ale nepresahujúcim 500 cm</w:t>
            </w:r>
            <w:r w:rsidRPr="008E04E5">
              <w:rPr>
                <w:rFonts w:ascii="Times New Roman" w:hAnsi="Times New Roman"/>
                <w:noProof/>
                <w:sz w:val="20"/>
                <w:vertAlign w:val="superscript"/>
              </w:rP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8711 40 00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 vratným piestovým spaľovacím motorom s objemom valcov presahujúcim 500 cm</w:t>
            </w:r>
            <w:r w:rsidRPr="008E04E5">
              <w:rPr>
                <w:rFonts w:ascii="Times New Roman" w:hAnsi="Times New Roman"/>
                <w:noProof/>
                <w:sz w:val="20"/>
              </w:rPr>
              <w:t>³ale nepresahujúcim 800 cm³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8711 50 00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 vratným piestovým spaľovacím motorom s objemom valcov presahujúcim 800 cm</w:t>
            </w:r>
            <w:r w:rsidRPr="008E04E5">
              <w:rPr>
                <w:rFonts w:ascii="Times New Roman" w:hAnsi="Times New Roman"/>
                <w:noProof/>
                <w:sz w:val="20"/>
              </w:rPr>
              <w:t>³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8711 90 00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Cestovné bicykle a ostatné bicykle (vrátane dodávkových trojkoliek), bez motora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8712 00 10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Bez guľkových ložísk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8712 00 30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Cestovné bicykle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8712 00 80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Vozíky pre telesne postihnuté osoby, tiež motorizované alebo s iným mechanickým pohonom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8713 10 00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Bez mechanického pohonu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8713 90 00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Časti, súčasti a príslušenstvá vozidiel položiek 8711 až 8713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Motocyklov (vrátane mopedov)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Sedlá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Vozíkov pre telesne postihnuté osoby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Rámy a vidlice a ich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Rámy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8714 91 30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Predné vidlice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Ráfiky a špice kolies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Ráfiky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Špice kolies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Náboje kolies (okrem stredových bŕzd) a reťazové kolesá voľnobežiek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Náboje kolies bez reťazových kolies voľnobežiek alebo stredových bŕzd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Reťazové kolesá voľnobežiek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Brzdy, vrátane stredových bŕzd a ich častí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Stredové brzdy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8714 94 30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 brzdy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8714 95 00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Sedlá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Pedále a pedálové mechanizmy a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8714 96 10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Pedále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8714 96 30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Pedálové mechanizmy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8714 96 90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Kormidlá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Nosiče batožín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8714 99 50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Vyrovnávacie prevody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8714 99 90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Ostatné;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8715 00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Detské kočíky a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8715 00 10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Detské kočíky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8715 00 90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Prívesy a návesy; ostatné vozidlá bez mechanického pohonu;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Prívesy a návesy karavánového typu na bývanie alebo kempovanie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Stanové prívesy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Ostatné, s hmotnosťou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8716 10 91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Nepresahujúce 750 kg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8716 10 94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Presahujúcim 750 kg, ale nepresahujúcim 1 600 kg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8716 10 96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Presahujúcim 1 600 kg, ale nepresahujúcim 3 500 kg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8716 10 99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Presahujúce 3 500 kg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Samonakladacie alebo samovykladacie prívesy a návesy na poľnohospodárske účely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návesy a prívesy na prepravu tovaru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Cisternové prívesy a návesy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8716 39 10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Špeciálne skonštruované na prepravu vysokorádioaktívnych výrobkov (Euratom)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8716 39 30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Návesy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8716 39 51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Jednonápravové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8716 39 59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8716 39 80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Použité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prívesy a návesy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8716 80 00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vozidlá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Šasi (chassis)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8716 90 30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Karosérie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8716 90 50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Nápravy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8716 90 90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KAPITOLA 88 - LIETADLÁ, KOZMICKÉ LODE A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Balóny a vzducholode; vetrone, závesné klzáky a ostatné bezmotorové letúne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8801 00 10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Balóny a vzducholode; vetrone a závesné klzáky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8801 00 90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Ostatné letúne (napríklad vrtuľníky, lietadlá); kozmické lode (vrátane družíc) a ich štartovacie nosiče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Vrtuľníky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8802 11 00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vlastnou hmotnosťou nepresahujúcou 2 000 kg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8802 12 00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vlastnou hmotnosťou presahujúcou 2 000 kg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8802 20 00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Letúne a ostatné lietadlá s vlastnou hmotnosťou nepresahujúcou 2 000 kg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8802 30 00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Letúne a ostatné lietadlá s vlastnou hmotnosťou presahujúcou 2 000 kg, ale nepresahujúcou 15 000 kg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8802 40 00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Letúne a ostatné lietadlá s vlastnou hmotnosťou presahujúcou 15 000 kg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8802 60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Kozmické lode (vrátane družíc) a ich štartovacie nosiče a suborbitálne rakety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8802 60 10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Kozmické lode (vrátane družíc)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8802 60 90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Suborbitálne rakety a štartovacie nosiče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Časti výrobkov položky 8801 alebo 8802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8803 10 00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Vrtule a rotory a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8803 20 00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Podvozky a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8803 30 00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časti a súčasti lietadiel alebo vrtuľníkov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8803 90 10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Drakov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8803 90 20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Kozmických lodí (vrátane družíc)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8803 90 30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Suborbitálnych rakiet a štartovacích nosičov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8803 90 90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8804 00 00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Padáky (vrátane riaditeľných padákov a paraglidingov) a rotujúce padáky; ich časti a príslušenstvá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Letecké katapulty; palubné lapače alebo podobné prístroje a zariadenia; pozemné prístroje na letecký výcvik;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8805 10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Letecké katapulty a ich časti a súčasti; palubné lapače alebo podobné zariadenia a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8805 10 10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Letecké katapulty a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8805 10 90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Pozemné prístroje na letecký výcvik a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8805 21 00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Letecké bojové simulátory,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8805 29 00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KAPITOLA 89 - LODE, ČLNY A PLÁVAJÚCE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Lode na osobnú a poštovú dopravu, turistické lode, trajektové lode, nákladné člny a podobné plavidlá na prepravu osôb alebo nákladov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Lode na osobnú a poštovú dopravu, turistické lode a podobné plavidlá určené prevažne na prepravu osôb; trajektové lode všetkých druhov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8901 10 10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8901 10 90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8901 20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Cisternové lode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8901 20 10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8901 20 90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8901 30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Chladiarenské lode, okrem uvedených v podpoložke 8901 20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8901 30 10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8901 30 90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plavidlá na nákladnú dopravu a ostatné plavidlá na prepravu osôb a nákladu súčasne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8901 90 10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8901 90 91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Bez mechanického pohonu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8901 90 99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mechanickým pohonom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Rybárske plavidlá; plavidlá zariadené na priemyselné spracovanie, opracovanie alebo konzervovanie produktov rybolovu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Na námornú plavbu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8902 00 12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hrubou tonážou presahujúcou 250 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8902 00 18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hrubou tonážou nepresahujúcou 250 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8902 00 90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Jachty a ostatné plavidlá zábavu a šport; veslové člny a kanoe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Nafukovacie člny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8903 10 10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hmotnosťou každého nepresahujúcou 100 kg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8903 10 90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8903 91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Plachetnice, tiež s pomocným motorom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8903 91 10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námornú plavbu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8903 91 92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 dĺžkou nepresahujúcou 7,5 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8903 91 99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 dĺžkou presahujúcou 7,5 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8903 92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Motorové člny, iné ako s prívesným motorom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8903 92 10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námornú plavbu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8903 92 91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 dĺžkou nepresahujúcou 7,5 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8903 92 99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 dĺžkou presahujúcou 7,5 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8903 99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8903 99 10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hmotnosťou každého nepresahujúcou 100 kg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8903 99 91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 dĺžkou nepresahujúcou 7,5 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8903 99 99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S dĺžkou presahujúcou 7,5 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Ťažné a tlačné lode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8904 00 10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Ťažné lode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Tlačné lode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8904 00 91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8904 00 99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Majákové lode, požiarne lode, plávajúce bagre, plávajúce žeriavy a ostatné plavidlá, pri ktorých je plavba iba vedľajšou činnosťou okrem ich hlavnej funkcie; plávajúce doky; plávajúce alebo ponorné vrtné alebo ťažobné plošiny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8905 10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Plávajúce nasávacie bagre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8905 10 10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8905 10 90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8905 20 00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Plávajúce alebo ponorné vrtné alebo ťažobné plošiny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8905 90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8905 90 10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8905 90 90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Ostatné lode a člny, vrátane vojnových lodí a záchranných člnov iných ako veslových člnov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8906 10 00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Vojnové lode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8906 90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8906 90 10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námornú plavbu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8906 90 91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hmotnosťou každého nepresahujúcou 100 kg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8906 90 99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Ostatné plavidlá (napr. plte, nádrže, kesóny, prístavné mostíky, bóje a výstražné svetelné plaváky)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8907 10 00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Nafukovacie plte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8907 90 00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8908 00 00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Lode, člny a ostatné plavidlá určené do šrotu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XVIII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ODDIEL XVIII - NÁSTROJE A PRÍSTROJE, OPTICKÉ, FOTOGRAFICKÉ, KINEMATOGRAFICKÉ, MERACIE, KONTROLNÉ, PRESNÉ; LEKÁRSKE ALEBO CHIRURGICKÉ; HODINY A HODINKY; HUDOBNÉ NÁSTROJE; ICH ČASTI, SÚČASTI A 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KAPITOLA 90 - NÁSTROJE A PRÍSTROJE, OPTICKÉ, FOTOGRAFICKÉ, KINEMATOGRAFICKÉ, MERACIE, KONTROLNÉ, PRESNÉ; LEKÁRSKE ALEBO CHIRURGICKÉ; ICH ČASTI, SÚČASTI A 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Optické vlákna a zväzky optických vlákien; káble optických vlákien, iné ako zatriedené do položky 8544; polarizačný materiál v tvare listov alebo dosiek; šošovky (tiež kontaktné), hranoly, zrkadlá a ostatné optické články z akéhokoľvek materiálu, nezasadené, iné ako z opticky neopracovaného skla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Optické vlákna, zväzky a káble z optických vlákien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Káble na prenos obrazu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Polarizačný materiál v listoch alebo doskách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Kontaktné šošovky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Okuliarové šošovky zo skla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9001 40 20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Neslúžiace na korekciu videnia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Slúžiace na korekciu videnia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Opracované obojstranne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9001 40 41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Jednoohniskové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9001 40 49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9001 40 80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Okuliarové šošovky z ostatných materiálov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9001 50 20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Neslúžiace na korekciu videnia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Slúžiace na korekciu videnia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Opracované obojstranne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9001 50 41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Jednoohniskové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9001 50 49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9001 50 80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9001 90 00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Šošovky, hranoly, zrkadlá a ostatné optické články z akéhokoľvek materiálu, zasadené, tvoriace časti, súčasti a príslušenstvo nástrojov alebo prístrojov, iné ako z opticky neopracovaného skla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Objektívy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9002 11 00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kamery, fotografické prístroje, projektory alebo fotografické zväčšovacie alebo zmenšovacie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9002 19 00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9002 20 00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Filtre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9002 90 00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Rámy a obruby na okuliare, aj na ochranné okuliare a podobné výrobky, ich časti a súčasti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Rámy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9003 11 00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9003 19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9003 19 10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Vyrobené z drahých kovov alebo plátované drahými kovmi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9003 19 30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Vyrobené zo základného kovu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9003 19 90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Z ostatných materiálov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9003 90 00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Okuliare, ochranné a podobné, korekčné alebo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Slnečné okuliare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9004 10 10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So šošovkami opticky opracovanými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9004 10 91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So šošovkami z plastov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9004 10 99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9004 90 10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So šošovkami z plastov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9004 90 90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Binokulárne i monokulárne ďalekohľady a ostatné optické teleskopy, ich podstavce a rámy; ostatné astronomické prístroje a ich podstavce a rámy, okrem rádioastronomických prístrojov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9005 10 00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Binokulárne ďalekohľady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9005 80 00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9005 90 00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 príslušenstvo (vrátane podstavcov a rámov)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Fotografické prístroje (okrem kinematografických); prístroje a žiarovky na bleskové svetlo na fotografické účely okrem výbojok položky 8539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9006 10 00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Fotografické kamery druhov používaných na prípravu tlačiarskych platní alebo valcov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9006 30 00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Fotografické prístroje zvlášť upravené na fotografovanie pod vodou alebo letecké fotografovanie, lekárske alebo chirurgické vyšetrovanie vnútorných orgánov; komparačné fotografické prístroje na forenzné alebo kriminalistické účely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9006 40 00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Fotografické prístroje na okamžité vyvolanie a kopírovanie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fotografické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9006 51 00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So zameraním cez objektív [jednooké zrkadlovky (SLR)] na zvitkové filmy so šírkou nepresahujúcou 35 mm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9006 52 00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Ostatné, na zvitkové filmy so šírkou menšou ako 35 mm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9006 53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Ostatné, na zvitkové filmy široké 35 mm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9006 53 10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Fotografické prístroje na jednorazové použitie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9006 53 80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9006 59 00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Prístroje a žiarovky na bleskové svetlo na fotografické účely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9006 61 00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Prístroje s výbojkou na bleskové svetlo (tzv. elektronické blesky)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9006 69 00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9006 91 00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Fotografických prístrojov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9006 99 00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Kinematografické kamery a projektory, tiež so vstavanými prístrojmi na záznam alebo reprodukciu zvuku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Kamery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9007 11 00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filmy užšie ako 16 mm alebo na filmy dvakrát 8 mm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9007 19 00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9007 20 00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Projektory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9007 91 00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Fotografických prístrojov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9007 92 00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Projektorov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Projektory statických snímkov (iné ako kinematografické); fotografické (iné ako kinematografické) prístroje, zväčšovacie alebo zmenšovacie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9008 10 00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Projektory diapozitívov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9008 20 00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Čítacie prístroje na mikrofilmy, mikrofiše alebo na ostatné mikroformáty, tiež umožňujúce vyhotovenie kópií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9008 30 00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projektory statických snímok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9008 40 00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Fotografické (iné ako kinematografické) prístroje, zväčšovacie alebo zmenšovacie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9008 90 00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3,.7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Prístroje a vybavenie pre fotografické alebo kinematografické laboratóriá, inde v tejto kapitole nešpecifikované ani nezahrnuté; negatoskopy; projekčné plochy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9010 10 00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Prístroje a zariadenia na automatické vyvolávanie fotografických filmov, kinematografických filmov alebo fotografických papierov vo zvitkoch alebo na automatickú expozíciu vyvolaných filmov na zvitkoch fotografického papiera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9010 50 00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 a materiál pre fotografické a kinematografické laboratóriá; negatoskopy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9010 60 00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Projekčné plochy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9010 90 00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Združené optické mikroskopy, vrátane mikroskopov na mikrofotografiu, mikrokinematografiu alebo mikroprojekciu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Stereoskopické mikroskopy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9011 10 10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Vybavené zariadením zvlášť konštruovaným na manipuláciu a prepravu polovodičových doštičiek alebo mriežok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9011 10 90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9011 20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mikroskopy na mikrofotografiu, mikrokinematografiu alebo mikroprojekciu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9011 20 10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Mikroskopy na mikrofotografiu vybavené zariadením zvlášť konštruovaným na manipuláciu a prepravu polovodičových doštičiek alebo mriežok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9011 20 90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9011 80 00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mikroskopy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9011 90 10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Prístrojov podpoložky 9011 10 10 alebo 9011 20 10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9011 90 90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Mikroskopy iné ako optické; difraktografy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Mikroskopy iné ako optické; difraktografy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9012 10 10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Elektrónové mikroskopy vybavené zariadením zvlášť konštruovaným na manipuláciu a prepravu polovodičových doštičiek alebo mriežok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9012 10 90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9012 90 10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Prístrojov podpoložky 9012 10 10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9012 90 90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Výrobky s tekutými kryštálmi, ktoré nie sú presnejšie špecifikované v ostatných položkách; lasery iné ako laserové diódy; ostatné optické prístroje a nástroje, v tejto kapitole inde nešpecifikované ani nezahrnuté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9013 10 00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Zameriavacie ďalekohľady na zbrane; periskopy; ďalekohľady skonštruované ako súčasť prístrojov, strojov, zariadení alebo nástrojov, nešpecifikované ani nezahrnuté v tejto kapitole alebo v triede XVI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9013 20 00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Lasery iné ako laserové diódy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9013 80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zariadenia, prístroje a nástroje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 tekutými kryštálmi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9013 80 20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aktívnymi tekutými kryštálmi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9013 80 30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9013 80 90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9013 90 10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zariadenie na báze tekutých kryštálov (LCD)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9013 90 90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Navigačné kompasy; ostatné navigačné prístroje a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9014 10 00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Navigačné kompasy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2.7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9014 20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Prístroje a zariadenia na leteckú alebo kozmickú navigáciu (iné ako kompasy)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9014 20 20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Inerciálne navigačné systémy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9014 20 80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9014 80 00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 a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9014 90 00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2.7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Vymeriavacie (vrátane fotogrammetrických meraní), hydrografické, oceánografické, hydrologické, meteorologické alebo geofyzikálne prístroje a zariadenia, okrem kompasov; zameriavacie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Zameriavacie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Teodolity a tachymetre (tacheometre)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Libely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Fotogrammetrické, vymeriavacie prístroje a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9015 40 10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9015 40 90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 a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9015 80 11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Meteorologické, hydrologické a geofyzikálne prístroje a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9015 80 19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9015 80 91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Prístroje a zariadenia používané v geodézii, topografii, vymeriavaní alebo nivelizácii; hydrografické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9015 80 93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Meteorologické, hydrologické a geofyzikálne prístroje a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9015 80 99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9015 90 00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9016 00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Váhy s citlivosťou 5 cg alebo väčšou, tiež so závažiami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9016 00 10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Váhy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9016 00 90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Kresliace, rysovacie alebo počítacie prístroje (napr. kresliace stroje, pantografy, uhlomery, rysovadlá, logaritmické pravítka a počítacie kotúče); ručné dĺžkové meradlá (napr. metre, meracie pásma, mikrometre, posuvné meradlá a kalibre), inde v tejto kapitole nešpecifikované ani nezahrnuté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Kresliace (rysovacie) stoly a stroje, tiež automatické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Súradnicové zapisovače (plottery)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kresliace, rysovacie alebo počítacie nástroje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9017 20 05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Súradnicové zapisovače (plottery)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 kresliace nástroje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9017 20 11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Rysovacie a kresliace súpravy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9017 20 19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9017 20 39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Predkresľovacie (značkovacie) nástroje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Matematické počítacie prístroje (vrátane logaritmických pravítok, kruhových logaritmických pravítok ) a podobne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Mikrometre, posuvné meradlá, kalibre a mierky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Mikrometre a posuvné meradlá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 (okrem mierok bez nastaviteľného zariadenia položky 9031)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9017 80 10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Meracie tyče (latky) a pásy a mierky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9017 80 90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9017 90 00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Lekárske, chirurgické, zubolekárske alebo zverolekárske nástroje a prístroje vrátane scintigrafických prístrojov, ostatné elektrolekárske prístroje, ako aj prístroje na skúšanie zraku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Elektrodiagnostické prístroje (vrátane prístojov na funkčné vyšetrenie alebo kontrolu fyziologických parametrov)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Elektrokardiografy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Ultrazvukové diagnostické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9018 13 00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Diagnostické prístroje pracujúce na základe magnetickej rezonancie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9018 14 00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Scintigrafické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9018 19 10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Monitorovacie prístroje pre simultánne monitorovanie dvoch alebo viacerých parametrov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9018 19 90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Prístroje na ultrafialové alebo infračervené žiarenie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Injekčné striekačky, ihly, katétre (cievkovače), kanyly a podobné výrobky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Injekčné striekačky, tiež s ihlami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9018 31 10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Z plastov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9018 31 90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9018 32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Kovové rúrkové ihly a zošívacie ihly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9018 32 10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Kovové rúrkové ihly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9018 32 90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Zošívacie ihly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9018 39 00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zariadenia používané v zubolekárstve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Zubné vŕtačky, tiež kombinované na spoločnej základni s ostatným zubolekárskym príslušenstvom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9018 49 10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Frézy, disky, vrtáky a kefky na použitie v zubných vŕtačkách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9018 49 90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oftalmologické nástroje a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9018 50 10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Iné ako optické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9018 50 90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Optické .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 a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Prístroje a nástroje na meranie krvného tlaku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9018 90 20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Endoskopy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9018 90 30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Prístroje a zariadenia na dialýzu obličiek (umelé obličky, dialyzačné prístroje)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Prístroje na diatermiu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9018 90 41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Ultrazvukové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9018 90 49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9018 90 50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Transfúzne prístroje a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9018 90 60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Prístroje, nástroje a zariadenia na anestéziu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9018 90 70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Ultrazvukové prístroje na litotripsiu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9018 90 75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Prístroje na nervovú stimuláciu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9018 90 85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Mechanoterapeutické zariadenia; masážne prístroje; prístroje na testovanie psychologickej spôsobilosti; prístroje na liečenie ozónom, kyslíkom, aerosólom, prístroje na umelé dýchanie alebo ostatné liečebné dýchacie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Mechanoterapeutické zariadenia; masážne prístroje; prístroje na testovanie psychologickej spôsobilosti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9019 10 10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Elektrické vibračné masážne strojčeky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9019 10 90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9019 20 00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Prístroje na liečenie ozónom, kyslíkom, aerosólom, prístroje na umelé dýchanie alebo ostatné liečebné dýchacie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9020 00 00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Ostatné dýchacie prístroje a plynové masky, okrem ochranných masiek bez mechanických častí a vymeniteľných filtrov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Ortopedické zariadenia vrátane bariel, liečebných a chirurgických pásov a bandáží; dlahy a ostatné pomôcky na liečenie zlomenín; umelé časti tela; načúvacie pomôcky a ostatné zariadenia nosené alebo dopravované na tele alebo v tele implantované, na kompenzovanie nejakej chyby alebo neschopnosti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Ortopedické pomôcky alebo pomôcky na liečenie zlomenín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Ortopedické pomôcky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Dlahy a ostatné pomôcky na liečenie zlomenín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Umelé zuby a zubolekárske fitingy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Umelé zuby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9021 21 10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Z plastov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9021 21 90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Z ostatných materiálov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umelé časti tela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Umelé kĺby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9021 39 10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Očné protézy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9021 39 90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Načúvacie pomôcky, okrem ich častí, súčastí a príslušenstva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Stimulátory srdcového svalu, okrem ich častí, súčastí a príslušenstva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Časti, súčasti a príslušenstvo načúvacích pomôcok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9021 90 90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Prístroje využívajúce lúče X alebo žiarenie alfa, beta alebo gama, tiež na lekárske, chirurgické, zubolekárske alebo zverolekárske účely, vrátane rádiografických alebo rádioterapeutických prístrojov, trubice vyžarujúce lúče x a ostatné generátory lúčov X, vysokého napätia, ovládacích panelov a pultov, presvetľovacích štítov, vyšetrovacích alebo liečebných stolov, kresiel a podobne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Prístroje využívajúce lúče X tiež na lekárske, chirurgické, zubolekárske alebo zverolekárske účely, vrátane rádiografických alebo rádioterapeutických prístrojov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9022 12 00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Tomografické prístroje riadené strojom na automatické spracovanie informácií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9022 13 00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Ostatné, na zubolekárske účely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9022 14 00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 lekárske, chirurgické alebo zverolekárske účely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9022 19 00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ostatné účely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Prístroje využívajúce žiarenie alfa, beta, gama, tiež na lekárske, chirurgické, zubolekárske alebo zverolekárske účely, vrátane rádiografických alebo rádioterapeutických prístrojov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9022 21 00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lekárske, chirurgické, zubolekárske alebo zverolekárske účely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9022 29 00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ostatné účely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9022 30 00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Röntgenové trubice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vrátane častí, súčastí a príslušenstva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9022 90 10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Röntgenové fluorescenčné obrazovky a röntgenové presvetľovacie steny; ochranné štíty a mriežky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9022 90 90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Nástroje, prístroje, zariadenia a modely predurčené na predvádzacie účely (napr. pri vyučovaní alebo na výstavách), nehodiace sa na ostatné účely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9023 00 10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Na vyučovanie fyziky, chémie alebo technických predmetov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9023 00 80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Stroje a prístroje na skúšku tvrdosti, pevnosti v ťahu, stlačiteľnosti či elasticity alebo ostatných mechanických vlastností materiálov (napr. kovov, dreva, textilu, papiera, plastov)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Stroje a prístroje na skúšanie kovov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9024 10 10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9024 10 91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Univerzálne alebo na testovanie pevnosti v ťahu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9024 10 93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skúšanie tvrdosti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9024 10 99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9024 80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stroje a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9024 80 10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9024 80 91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skúšanie textilných materiálov, papiera alebo lepenky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9024 80 99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9024 90 00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Hydrometre a podobné plávajúce prístroje, teplomery, žiaromery, barometre, vlhkomery a psychrometre, tiež registračné i navzájom kombinované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Teplomery a pyrometre nekombinované s ostatnými nástrojmi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9025 11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Kvapalinové, s priamym čítaním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9025 11 20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Klinické alebo zverolekárske teplomery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9025 11 80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9025 19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9025 19 20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9025 19 80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9025 80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9025 80 20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Barometre, nekombinované s ostatnými prístrojmi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9025 80 40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9025 80 80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9025 90 00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Prístroje a nástroje na meranie alebo na kontrolu prietokov, hladiny, tlaku alebo ostatných premenných charakteristík kvapalín alebo plynov (napr. prietokomery, hladinomery, manometre, merače tepla), okrem prístrojov a nástrojov položiek 9014, 9015, 9028 alebo 9032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9026 10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Na meranie alebo kontrolu prietokov alebo hladiny kvapalín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9026 10 21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Prietokomery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9026 10 29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9026 10 81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Prietokomery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9026 10 89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9026 20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Na meranie alebo kontrolu tlaku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9026 20 20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9026 20 40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So špirálou alebo s kovovou membránou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9026 20 80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9026 80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 a nástroje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9026 80 20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9026 80 80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9026 90 00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Prístroje, zariadenia a nástroje na fyzikálne alebo na chemické rozbory (napr. polarimetre, spektrometre, refraktometre, analyzátory plynov alebo dymu); prístroje a nástroje na meranie alebo určovanie viskozity, pórovitosti, rozťažnosti, povrchového napätia alebo podobné prístroje; prístroje a nástroje na kalorimetrické, akustické alebo fotometrické merania alebo kontrolu (vrátane expozimetrov); mikrotómy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Analyzátory plynov alebo dymu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Chromatografy a prístroje na elektroforézu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Spektrometre, spektrofotometre a spektrografy využívajúce optické žiarenie (ultrafialové, viditeľné, infračervené)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 a nástroje využívajúce optické žiarenie (ultrafialové, viditeľné, infračervené)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 a nástroje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9027 80 05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Expozimetre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9027 80 11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pH metre, rH metre a prístroje na meranie vodivosti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9027 80 13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Prístroje na meranie fyzikálnych vlastností polovodičových materiálov alebo LCD substrátov, alebo pripojených izolačných a vodivých vrstiev počas výrobného procesu polovodičovej doštičky alebo LCD výrobkov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9027 80 17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9027 80 91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Viskozimetre, porozimetre a expanzimetre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9027 80 93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Prístroje na meranie fyzikálnych vlastností polovodičových materiálov alebo LCD substrátov, alebo pripojených izolačných a vodivých vrstiev počas výrobného procesu polovodičovej doštičky alebo LCD výrobkov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9027 80 97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Mikrotómy;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Mikrotómy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9027 90 50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Prístrojov podpoložiek 9027 20 až 9027 80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9027 90 80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Mikrotómov alebo analyzačných prístrojov plynov alebo dymu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Merače dodávky alebo produkcie plynov, kvapalín a elektrickej energie vrátane ich kalibračných meračov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9028 10 00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Plynomery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9028 20 00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Merače kvapalín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9028 30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Elektromery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striedavý prúd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9028 30 11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Jednofázový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9028 30 19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Viacfázový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9028 30 90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9028 90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9028 90 10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Pre elektromery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9028 90 90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Otáčkomery, počítače výrobkov, taxametre, merače ubehnutej dráhy, krokomery a podobné počítače; indikátory rýchlosti a tachometre, okrem zatriedených do položky 9014 alebo 9015; stroboskopy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9029 10 00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Otáčkomery, počítače výrobkov, taxametre, merače ubehnutej dráhy, krokomery a podobné počítače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1,9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9029 20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Indikátory rýchlosti a tachometre; stroboskopy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Indikátory rýchlosti a tachometre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9029 20 31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Indikátory rýchlosti na vozidlá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9029 20 38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9029 20 90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Stroboskopy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9029 90 00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Osciloskopy, analyzátory spektra a ostatné prístroje a nástroje na meranie alebo kontrolu elektrických veličín, okrem meračov položky 9028; prístroje a nástroje na meranie alebo zisťovanie žiarenia alfa, beta, gama, X-lúčov, kozmického alebo ostatného ionizujúceho žiarenia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Prístroje a nástroje na meranie alebo zisťovanie ionizujúceho žiarenia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Osciloskopy a oscilografy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Katódové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9030 20 30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Ostatné, s registračným zariadením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9030 20 91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9030 20 99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 a zariadenia na meranie alebo kontrolu napätia, intenzity, odporu alebo výkonu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Univerzálne meracie prístroje bez záznamového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9030 32 00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Univerzálne meracie prístroje so záznamovým zariadením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9030 33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Ostatné, bez záznamového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9030 33 10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9030 33 91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Voltmetre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9030 33 99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9030 39 00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Ostatné, s registračným zariadením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 a nástroje zvlášť určené na oznamovaciu techniku (napr. hypsometre, merače zosilnenia, merače skreslenia, psofometre a pod.)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 a nástroje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9030 82 00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meranie alebo kontrolu polovodičových doštičiek alebo zariadení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9030 84 00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Ostatné, s registračným zariadením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9030 89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9030 89 30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9030 89 90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9030 90 20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prístroje podpoložky 9030 82 00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9030 90 85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Meracie alebo kontrolné prístroje, zariadenia a stroje, inde nešpecifikované ani nezahrnuté v tejto kapitole; projektory na kontrolu profilov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Stroje na vyvažovanie mechanických súčastí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Skúšobné zariadenia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optické prístroje a nástroje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kontrolu polovodičových doštičiek alebo polovodičových zariadení alebo na kontrolu masiek alebo ohniskových doštičiek používaných na výrobu polovodičových zariadení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9031 49 10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Projektory na kontrolu profilov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9031 49 90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prístroje, nástroje a 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meranie alebo kontrolu geometrických veličín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9031 80 32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Na kontrolu polovodičových doštičiek alebo polovodičových zariadení alebo na kontrolu masiek alebo ohniskových doštičiek používaných na výrobu polovodičových zariadení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9031 80 34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9031 80 38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9031 80 91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Na meranie alebo kontrolu geometrických veličín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9031 80 98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9031 90 20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prístroje podpoložky 9031 41 00 alebo na optické nástroje a prístroje na meranie povrchového znečistenia polovodičových doštičiek podpoložky 9031 49 90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9031 90 30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Na prístroje podpoložky 9031 80 32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9031 90 85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Automatické regulačné alebo riadiace prístroje a nástroje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Termostaty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9032 10 20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Elektronické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9032 10 81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S elektrickým prepínačom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9032 10 89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9032 20 00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Manostaty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Ostatné prístroje a nástroje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9032 81 00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Hydraulické alebo pneumatické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9032 89 00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9032 90 00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- Časti, súčasti a príslušenstvo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2,8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01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9033 00 00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 xml:space="preserve"> Časti a súčasti a príslušenstvo inde v tejto kapitole nešpecifikované ani nezahrnuté na stroje, nástroje alebo prístroje kapitoly 90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DD0BF4" w:rsidRPr="008E04E5" w:rsidP="008E04E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8E04E5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</w:tbl>
    <w:p w:rsidR="0007104E" w:rsidP="00996B1B">
      <w:pPr>
        <w:bidi w:val="0"/>
        <w:spacing w:before="20" w:after="20" w:line="240" w:lineRule="auto"/>
        <w:jc w:val="center"/>
        <w:rPr>
          <w:rFonts w:ascii="Times New Roman" w:hAnsi="Times New Roman"/>
        </w:rPr>
      </w:pPr>
    </w:p>
    <w:p w:rsidR="00996B1B" w:rsidRPr="00F2365C" w:rsidP="00996B1B">
      <w:pPr>
        <w:bidi w:val="0"/>
        <w:spacing w:before="20" w:after="20" w:line="240" w:lineRule="auto"/>
        <w:jc w:val="center"/>
        <w:rPr>
          <w:rFonts w:ascii="Times New Roman" w:hAnsi="Times New Roman"/>
        </w:rPr>
      </w:pPr>
    </w:p>
    <w:sectPr w:rsidSect="00504852">
      <w:footerReference w:type="default" r:id="rId6"/>
      <w:footnotePr>
        <w:numRestart w:val="eachPage"/>
      </w:footnotePr>
      <w:endnotePr>
        <w:numFmt w:val="decimal"/>
      </w:endnotePr>
      <w:pgSz w:w="16840" w:h="11907" w:orient="landscape" w:code="9"/>
      <w:pgMar w:top="1134" w:right="1134" w:bottom="1134" w:left="1134" w:header="1134" w:footer="1134" w:gutter="0"/>
      <w:lnNumType w:distance="0"/>
      <w:pgNumType w:start="1504"/>
      <w:cols w:space="708"/>
      <w:noEndnote w:val="0"/>
      <w:bidi w:val="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852" w:rsidP="00DD0BF4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504852" w:rsidP="00DD0BF4">
    <w:pPr>
      <w:pStyle w:val="Footer"/>
      <w:bidi w:val="0"/>
      <w:rPr>
        <w:rFonts w:ascii="Times New Roman" w:hAnsi="Times New Roman"/>
      </w:rPr>
    </w:pPr>
    <w:r>
      <w:rPr>
        <w:rFonts w:ascii="Times New Roman" w:hAnsi="Times New Roman"/>
      </w:rPr>
      <w:t>14764/11 ADD 13</w:t>
      <w:tab/>
      <w:tab/>
      <w:t>AK/ev</w:t>
      <w:tab/>
    </w:r>
  </w:p>
  <w:p w:rsidR="00504852" w:rsidP="00DD0BF4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  <w:t>DG C</w:t>
      <w:tab/>
    </w:r>
    <w:r>
      <w:rPr>
        <w:rFonts w:ascii="Times New Roman" w:hAnsi="Times New Roman"/>
        <w:b/>
        <w:position w:val="-4"/>
        <w:sz w:val="36"/>
      </w:rPr>
      <w:t xml:space="preserve"> </w:t>
    </w:r>
    <w:r>
      <w:rPr>
        <w:rFonts w:ascii="Times New Roman" w:hAnsi="Times New Roman"/>
        <w:b/>
        <w:position w:val="-4"/>
        <w:sz w:val="36"/>
      </w:rPr>
      <w:t> SK</w:t>
    </w:r>
  </w:p>
  <w:p w:rsidR="00504852" w:rsidRPr="00DD0BF4" w:rsidP="00DD0BF4">
    <w:pPr>
      <w:pStyle w:val="Footer"/>
      <w:bidi w:val="0"/>
      <w:rPr>
        <w:rFonts w:ascii="Times New Roman" w:hAnsi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852" w:rsidP="00996B1B">
    <w:pPr>
      <w:pStyle w:val="Footer"/>
      <w:bidi w:val="0"/>
      <w:rPr>
        <w:rFonts w:ascii="Times New Roman" w:hAnsi="Times New Roman"/>
      </w:rPr>
    </w:pPr>
  </w:p>
  <w:p w:rsidR="00504852" w:rsidRPr="00761A9D" w:rsidP="00996B1B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8A5A46">
      <w:rPr>
        <w:rStyle w:val="PageNumber"/>
        <w:rFonts w:ascii="Times New Roman" w:hAnsi="Times New Roman"/>
        <w:noProof/>
      </w:rPr>
      <w:t>1504</w:t>
    </w:r>
    <w:r>
      <w:rPr>
        <w:rStyle w:val="PageNumber"/>
        <w:rFonts w:ascii="Times New Roman" w:hAnsi="Times New Roman"/>
      </w:rP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264213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  <w:rtl w:val="0"/>
        <w:cs w:val="0"/>
      </w:rPr>
    </w:lvl>
  </w:abstractNum>
  <w:abstractNum w:abstractNumId="1">
    <w:nsid w:val="FFFFFF7F"/>
    <w:multiLevelType w:val="singleLevel"/>
    <w:tmpl w:val="3C48FC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  <w:rtl w:val="0"/>
        <w:cs w:val="0"/>
      </w:rPr>
    </w:lvl>
  </w:abstractNum>
  <w:abstractNum w:abstractNumId="2">
    <w:nsid w:val="FFFFFF80"/>
    <w:multiLevelType w:val="singleLevel"/>
    <w:tmpl w:val="11E26D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2D9C03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9BF80F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B74E0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8686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rtl w:val="0"/>
        <w:cs w:val="0"/>
      </w:rPr>
    </w:lvl>
  </w:abstractNum>
  <w:abstractNum w:abstractNumId="7">
    <w:nsid w:val="FFFFFF89"/>
    <w:multiLevelType w:val="singleLevel"/>
    <w:tmpl w:val="182251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9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10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11">
    <w:nsid w:val="2A983B69"/>
    <w:multiLevelType w:val="singleLevel"/>
    <w:tmpl w:val="F45642EC"/>
    <w:name w:val="Considérant__1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12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13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4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15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6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9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0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1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2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23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24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25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26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27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8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9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30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1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0"/>
  </w:num>
  <w:num w:numId="9">
    <w:abstractNumId w:val="14"/>
  </w:num>
  <w:num w:numId="10">
    <w:abstractNumId w:val="19"/>
  </w:num>
  <w:num w:numId="11">
    <w:abstractNumId w:val="30"/>
  </w:num>
  <w:num w:numId="12">
    <w:abstractNumId w:val="9"/>
  </w:num>
  <w:num w:numId="13">
    <w:abstractNumId w:val="21"/>
  </w:num>
  <w:num w:numId="14">
    <w:abstractNumId w:val="15"/>
  </w:num>
  <w:num w:numId="15">
    <w:abstractNumId w:val="20"/>
  </w:num>
  <w:num w:numId="16">
    <w:abstractNumId w:val="28"/>
  </w:num>
  <w:num w:numId="17">
    <w:abstractNumId w:val="13"/>
  </w:num>
  <w:num w:numId="18">
    <w:abstractNumId w:val="8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7"/>
  </w:num>
  <w:num w:numId="24">
    <w:abstractNumId w:val="16"/>
  </w:num>
  <w:num w:numId="25">
    <w:abstractNumId w:val="27"/>
  </w:num>
  <w:num w:numId="26">
    <w:abstractNumId w:val="18"/>
  </w:num>
  <w:num w:numId="27">
    <w:abstractNumId w:val="24"/>
  </w:num>
  <w:num w:numId="28">
    <w:abstractNumId w:val="29"/>
  </w:num>
  <w:num w:numId="29">
    <w:abstractNumId w:val="31"/>
  </w:num>
  <w:num w:numId="30">
    <w:abstractNumId w:val="23"/>
  </w:num>
  <w:num w:numId="31">
    <w:abstractNumId w:val="12"/>
  </w:num>
  <w:num w:numId="32">
    <w:abstractNumId w:val="26"/>
  </w:num>
  <w:num w:numId="33">
    <w:abstractNumId w:val="25"/>
  </w:num>
  <w:num w:numId="34">
    <w:abstractNumId w:val="22"/>
  </w:num>
  <w:num w:numId="3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461F0"/>
    <w:rsid w:val="00055C0F"/>
    <w:rsid w:val="00057128"/>
    <w:rsid w:val="0007104E"/>
    <w:rsid w:val="00073FB6"/>
    <w:rsid w:val="000848E9"/>
    <w:rsid w:val="00095462"/>
    <w:rsid w:val="000C27BD"/>
    <w:rsid w:val="000F7A4B"/>
    <w:rsid w:val="00142A29"/>
    <w:rsid w:val="0015674F"/>
    <w:rsid w:val="0021429E"/>
    <w:rsid w:val="002213E5"/>
    <w:rsid w:val="002634E2"/>
    <w:rsid w:val="00293F61"/>
    <w:rsid w:val="002B51E8"/>
    <w:rsid w:val="002B71C0"/>
    <w:rsid w:val="002B77F9"/>
    <w:rsid w:val="002D586E"/>
    <w:rsid w:val="002E5515"/>
    <w:rsid w:val="003327A2"/>
    <w:rsid w:val="00372576"/>
    <w:rsid w:val="0038597C"/>
    <w:rsid w:val="003A2248"/>
    <w:rsid w:val="003A4C0D"/>
    <w:rsid w:val="003A6F3C"/>
    <w:rsid w:val="003D72F6"/>
    <w:rsid w:val="003F7E6C"/>
    <w:rsid w:val="00457E3B"/>
    <w:rsid w:val="00472AF6"/>
    <w:rsid w:val="00494021"/>
    <w:rsid w:val="0049672E"/>
    <w:rsid w:val="004A5CBD"/>
    <w:rsid w:val="004C65E9"/>
    <w:rsid w:val="00504852"/>
    <w:rsid w:val="00551EA9"/>
    <w:rsid w:val="00555E9C"/>
    <w:rsid w:val="005661F3"/>
    <w:rsid w:val="00576786"/>
    <w:rsid w:val="00595BFC"/>
    <w:rsid w:val="005A7462"/>
    <w:rsid w:val="005D240F"/>
    <w:rsid w:val="006017FA"/>
    <w:rsid w:val="00616B12"/>
    <w:rsid w:val="00641F6D"/>
    <w:rsid w:val="00647C63"/>
    <w:rsid w:val="006754D0"/>
    <w:rsid w:val="00686361"/>
    <w:rsid w:val="0069594E"/>
    <w:rsid w:val="006D53C4"/>
    <w:rsid w:val="0071012A"/>
    <w:rsid w:val="00725842"/>
    <w:rsid w:val="0072590D"/>
    <w:rsid w:val="007534E2"/>
    <w:rsid w:val="00761A9D"/>
    <w:rsid w:val="00793A69"/>
    <w:rsid w:val="007C4874"/>
    <w:rsid w:val="007F2FC6"/>
    <w:rsid w:val="00834E72"/>
    <w:rsid w:val="008506EB"/>
    <w:rsid w:val="008543C7"/>
    <w:rsid w:val="008A5A46"/>
    <w:rsid w:val="008E04E5"/>
    <w:rsid w:val="008F2139"/>
    <w:rsid w:val="009526CC"/>
    <w:rsid w:val="00956FB4"/>
    <w:rsid w:val="00996B1B"/>
    <w:rsid w:val="00997758"/>
    <w:rsid w:val="009B2153"/>
    <w:rsid w:val="009B37EE"/>
    <w:rsid w:val="009D2F75"/>
    <w:rsid w:val="009D428B"/>
    <w:rsid w:val="00A76B37"/>
    <w:rsid w:val="00AA44C0"/>
    <w:rsid w:val="00AB7AAA"/>
    <w:rsid w:val="00AE4253"/>
    <w:rsid w:val="00B1037F"/>
    <w:rsid w:val="00B204CF"/>
    <w:rsid w:val="00B6235D"/>
    <w:rsid w:val="00BA0D44"/>
    <w:rsid w:val="00C15EB2"/>
    <w:rsid w:val="00C171FA"/>
    <w:rsid w:val="00C474DB"/>
    <w:rsid w:val="00CA36C0"/>
    <w:rsid w:val="00CA4323"/>
    <w:rsid w:val="00CC2FC1"/>
    <w:rsid w:val="00CE65E1"/>
    <w:rsid w:val="00D13D17"/>
    <w:rsid w:val="00D259EA"/>
    <w:rsid w:val="00D54D33"/>
    <w:rsid w:val="00D6696A"/>
    <w:rsid w:val="00D77C1F"/>
    <w:rsid w:val="00D87255"/>
    <w:rsid w:val="00D95DDA"/>
    <w:rsid w:val="00DD0BF4"/>
    <w:rsid w:val="00DD2615"/>
    <w:rsid w:val="00DE6B95"/>
    <w:rsid w:val="00DE731F"/>
    <w:rsid w:val="00E126B0"/>
    <w:rsid w:val="00E50994"/>
    <w:rsid w:val="00E52B95"/>
    <w:rsid w:val="00E5759A"/>
    <w:rsid w:val="00EB6B02"/>
    <w:rsid w:val="00EF7274"/>
    <w:rsid w:val="00F2365C"/>
    <w:rsid w:val="00F33351"/>
    <w:rsid w:val="00F443D7"/>
    <w:rsid w:val="00F51D91"/>
    <w:rsid w:val="00FB0D1F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9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20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21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22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15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11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13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14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16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8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12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17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9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uiPriority w:val="99"/>
    <w:rsid w:val="00DD0BF4"/>
    <w:pPr>
      <w:widowControl/>
      <w:spacing w:before="120" w:after="120" w:line="240" w:lineRule="auto"/>
      <w:ind w:left="850"/>
      <w:jc w:val="both"/>
    </w:pPr>
    <w:rPr>
      <w:szCs w:val="24"/>
      <w:lang w:eastAsia="en-GB"/>
    </w:rPr>
  </w:style>
  <w:style w:type="paragraph" w:customStyle="1" w:styleId="HeaderLandscape">
    <w:name w:val="HeaderLandscape"/>
    <w:basedOn w:val="Normal"/>
    <w:uiPriority w:val="99"/>
    <w:rsid w:val="00DD0BF4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ext2">
    <w:name w:val="Text 2"/>
    <w:basedOn w:val="Normal"/>
    <w:uiPriority w:val="99"/>
    <w:rsid w:val="00DD0BF4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Text3">
    <w:name w:val="Text 3"/>
    <w:basedOn w:val="Normal"/>
    <w:uiPriority w:val="99"/>
    <w:rsid w:val="00DD0BF4"/>
    <w:pPr>
      <w:widowControl/>
      <w:spacing w:before="120" w:after="120" w:line="240" w:lineRule="auto"/>
      <w:ind w:left="1984"/>
      <w:jc w:val="both"/>
    </w:pPr>
    <w:rPr>
      <w:szCs w:val="24"/>
      <w:lang w:eastAsia="en-GB"/>
    </w:rPr>
  </w:style>
  <w:style w:type="paragraph" w:customStyle="1" w:styleId="Text4">
    <w:name w:val="Text 4"/>
    <w:basedOn w:val="Normal"/>
    <w:uiPriority w:val="99"/>
    <w:rsid w:val="00DD0BF4"/>
    <w:pPr>
      <w:widowControl/>
      <w:spacing w:before="120" w:after="120" w:line="240" w:lineRule="auto"/>
      <w:ind w:left="2551"/>
      <w:jc w:val="both"/>
    </w:pPr>
    <w:rPr>
      <w:szCs w:val="24"/>
      <w:lang w:eastAsia="en-GB"/>
    </w:rPr>
  </w:style>
  <w:style w:type="paragraph" w:customStyle="1" w:styleId="NormalCentered">
    <w:name w:val="Normal Centered"/>
    <w:basedOn w:val="Normal"/>
    <w:uiPriority w:val="99"/>
    <w:rsid w:val="00DD0BF4"/>
    <w:pPr>
      <w:widowControl/>
      <w:spacing w:before="120" w:after="120" w:line="240" w:lineRule="auto"/>
      <w:jc w:val="center"/>
    </w:pPr>
    <w:rPr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DD0BF4"/>
    <w:pPr>
      <w:widowControl/>
      <w:spacing w:before="120" w:after="120" w:line="240" w:lineRule="auto"/>
      <w:jc w:val="left"/>
    </w:pPr>
    <w:rPr>
      <w:szCs w:val="24"/>
      <w:lang w:eastAsia="en-GB"/>
    </w:rPr>
  </w:style>
  <w:style w:type="paragraph" w:customStyle="1" w:styleId="NormalRight">
    <w:name w:val="Normal Right"/>
    <w:basedOn w:val="Normal"/>
    <w:uiPriority w:val="99"/>
    <w:rsid w:val="00DD0BF4"/>
    <w:pPr>
      <w:widowControl/>
      <w:spacing w:before="120" w:after="120" w:line="240" w:lineRule="auto"/>
      <w:jc w:val="right"/>
    </w:pPr>
    <w:rPr>
      <w:szCs w:val="24"/>
      <w:lang w:eastAsia="en-GB"/>
    </w:rPr>
  </w:style>
  <w:style w:type="paragraph" w:customStyle="1" w:styleId="QuotedText">
    <w:name w:val="Quoted Text"/>
    <w:basedOn w:val="Normal"/>
    <w:uiPriority w:val="99"/>
    <w:rsid w:val="00DD0BF4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Point0">
    <w:name w:val="Point 0"/>
    <w:basedOn w:val="Normal"/>
    <w:uiPriority w:val="99"/>
    <w:rsid w:val="00DD0BF4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">
    <w:name w:val="Point 1"/>
    <w:basedOn w:val="Normal"/>
    <w:uiPriority w:val="99"/>
    <w:rsid w:val="00DD0BF4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">
    <w:name w:val="Point 2"/>
    <w:basedOn w:val="Normal"/>
    <w:uiPriority w:val="99"/>
    <w:rsid w:val="00DD0BF4"/>
    <w:pPr>
      <w:widowControl/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">
    <w:name w:val="Point 3"/>
    <w:basedOn w:val="Normal"/>
    <w:uiPriority w:val="99"/>
    <w:rsid w:val="00DD0BF4"/>
    <w:pPr>
      <w:widowControl/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">
    <w:name w:val="Point 4"/>
    <w:basedOn w:val="Normal"/>
    <w:uiPriority w:val="99"/>
    <w:rsid w:val="00DD0BF4"/>
    <w:pPr>
      <w:widowControl/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Tiret0">
    <w:name w:val="Tiret 0"/>
    <w:basedOn w:val="Point0"/>
    <w:uiPriority w:val="99"/>
    <w:rsid w:val="00DD0BF4"/>
    <w:pPr>
      <w:numPr>
        <w:numId w:val="23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DD0BF4"/>
    <w:pPr>
      <w:numPr>
        <w:numId w:val="24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DD0BF4"/>
    <w:pPr>
      <w:numPr>
        <w:numId w:val="25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DD0BF4"/>
    <w:pPr>
      <w:numPr>
        <w:numId w:val="26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DD0BF4"/>
    <w:pPr>
      <w:numPr>
        <w:numId w:val="27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DD0BF4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eastAsia="en-GB"/>
    </w:rPr>
  </w:style>
  <w:style w:type="paragraph" w:customStyle="1" w:styleId="PointDouble1">
    <w:name w:val="PointDouble 1"/>
    <w:basedOn w:val="Normal"/>
    <w:uiPriority w:val="99"/>
    <w:rsid w:val="00DD0BF4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eastAsia="en-GB"/>
    </w:rPr>
  </w:style>
  <w:style w:type="paragraph" w:customStyle="1" w:styleId="PointDouble2">
    <w:name w:val="PointDouble 2"/>
    <w:basedOn w:val="Normal"/>
    <w:uiPriority w:val="99"/>
    <w:rsid w:val="00DD0BF4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eastAsia="en-GB"/>
    </w:rPr>
  </w:style>
  <w:style w:type="paragraph" w:customStyle="1" w:styleId="PointDouble3">
    <w:name w:val="PointDouble 3"/>
    <w:basedOn w:val="Normal"/>
    <w:uiPriority w:val="99"/>
    <w:rsid w:val="00DD0BF4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eastAsia="en-GB"/>
    </w:rPr>
  </w:style>
  <w:style w:type="paragraph" w:customStyle="1" w:styleId="PointDouble4">
    <w:name w:val="PointDouble 4"/>
    <w:basedOn w:val="Normal"/>
    <w:uiPriority w:val="99"/>
    <w:rsid w:val="00DD0BF4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eastAsia="en-GB"/>
    </w:rPr>
  </w:style>
  <w:style w:type="paragraph" w:customStyle="1" w:styleId="PointTriple0">
    <w:name w:val="PointTriple 0"/>
    <w:basedOn w:val="Normal"/>
    <w:uiPriority w:val="99"/>
    <w:rsid w:val="00DD0BF4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eastAsia="en-GB"/>
    </w:rPr>
  </w:style>
  <w:style w:type="paragraph" w:customStyle="1" w:styleId="PointTriple1">
    <w:name w:val="PointTriple 1"/>
    <w:basedOn w:val="Normal"/>
    <w:uiPriority w:val="99"/>
    <w:rsid w:val="00DD0BF4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eastAsia="en-GB"/>
    </w:rPr>
  </w:style>
  <w:style w:type="paragraph" w:customStyle="1" w:styleId="PointTriple2">
    <w:name w:val="PointTriple 2"/>
    <w:basedOn w:val="Normal"/>
    <w:uiPriority w:val="99"/>
    <w:rsid w:val="00DD0BF4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eastAsia="en-GB"/>
    </w:rPr>
  </w:style>
  <w:style w:type="paragraph" w:customStyle="1" w:styleId="PointTriple3">
    <w:name w:val="PointTriple 3"/>
    <w:basedOn w:val="Normal"/>
    <w:uiPriority w:val="99"/>
    <w:rsid w:val="00DD0BF4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eastAsia="en-GB"/>
    </w:rPr>
  </w:style>
  <w:style w:type="paragraph" w:customStyle="1" w:styleId="PointTriple4">
    <w:name w:val="PointTriple 4"/>
    <w:basedOn w:val="Normal"/>
    <w:uiPriority w:val="99"/>
    <w:rsid w:val="00DD0BF4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DD0BF4"/>
    <w:pPr>
      <w:widowControl/>
      <w:numPr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DD0BF4"/>
    <w:pPr>
      <w:widowControl/>
      <w:numPr>
        <w:ilvl w:val="1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DD0BF4"/>
    <w:pPr>
      <w:widowControl/>
      <w:numPr>
        <w:ilvl w:val="2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DD0BF4"/>
    <w:pPr>
      <w:widowControl/>
      <w:numPr>
        <w:ilvl w:val="3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1">
    <w:name w:val="Manual NumPar 1"/>
    <w:basedOn w:val="Normal"/>
    <w:next w:val="Text1"/>
    <w:uiPriority w:val="99"/>
    <w:rsid w:val="00DD0BF4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2">
    <w:name w:val="Manual NumPar 2"/>
    <w:basedOn w:val="Normal"/>
    <w:next w:val="Text1"/>
    <w:uiPriority w:val="99"/>
    <w:rsid w:val="00DD0BF4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3">
    <w:name w:val="Manual NumPar 3"/>
    <w:basedOn w:val="Normal"/>
    <w:next w:val="Text1"/>
    <w:uiPriority w:val="99"/>
    <w:rsid w:val="00DD0BF4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4">
    <w:name w:val="Manual NumPar 4"/>
    <w:basedOn w:val="Normal"/>
    <w:next w:val="Text1"/>
    <w:uiPriority w:val="99"/>
    <w:rsid w:val="00DD0BF4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QuotedNumPar">
    <w:name w:val="Quoted NumPar"/>
    <w:basedOn w:val="Normal"/>
    <w:uiPriority w:val="99"/>
    <w:rsid w:val="00DD0BF4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ManualHeading1">
    <w:name w:val="Manual Heading 1"/>
    <w:basedOn w:val="Normal"/>
    <w:next w:val="Text1"/>
    <w:uiPriority w:val="99"/>
    <w:rsid w:val="00DD0BF4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smallCaps/>
      <w:szCs w:val="24"/>
      <w:lang w:eastAsia="en-GB"/>
    </w:rPr>
  </w:style>
  <w:style w:type="paragraph" w:customStyle="1" w:styleId="ManualHeading2">
    <w:name w:val="Manual Heading 2"/>
    <w:basedOn w:val="Normal"/>
    <w:next w:val="Text1"/>
    <w:uiPriority w:val="99"/>
    <w:rsid w:val="00DD0BF4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szCs w:val="24"/>
      <w:lang w:eastAsia="en-GB"/>
    </w:rPr>
  </w:style>
  <w:style w:type="paragraph" w:customStyle="1" w:styleId="ManualHeading3">
    <w:name w:val="Manual Heading 3"/>
    <w:basedOn w:val="Normal"/>
    <w:next w:val="Text1"/>
    <w:uiPriority w:val="99"/>
    <w:rsid w:val="00DD0BF4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szCs w:val="24"/>
      <w:lang w:eastAsia="en-GB"/>
    </w:rPr>
  </w:style>
  <w:style w:type="paragraph" w:customStyle="1" w:styleId="ManualHeading4">
    <w:name w:val="Manual Heading 4"/>
    <w:basedOn w:val="Normal"/>
    <w:next w:val="Text1"/>
    <w:uiPriority w:val="99"/>
    <w:rsid w:val="00DD0BF4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DD0BF4"/>
    <w:pPr>
      <w:keepNext/>
      <w:widowControl/>
      <w:spacing w:before="120" w:after="360" w:line="240" w:lineRule="auto"/>
      <w:jc w:val="center"/>
    </w:pPr>
    <w:rPr>
      <w:b/>
      <w:sz w:val="32"/>
      <w:szCs w:val="24"/>
      <w:lang w:eastAsia="en-GB"/>
    </w:rPr>
  </w:style>
  <w:style w:type="paragraph" w:customStyle="1" w:styleId="PartTitle">
    <w:name w:val="PartTitle"/>
    <w:basedOn w:val="Normal"/>
    <w:next w:val="ChapterTitle"/>
    <w:uiPriority w:val="99"/>
    <w:rsid w:val="00DD0BF4"/>
    <w:pPr>
      <w:keepNext/>
      <w:pageBreakBefore/>
      <w:widowControl/>
      <w:spacing w:before="120" w:after="360" w:line="240" w:lineRule="auto"/>
      <w:jc w:val="center"/>
    </w:pPr>
    <w:rPr>
      <w:b/>
      <w:sz w:val="36"/>
      <w:szCs w:val="24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DD0BF4"/>
    <w:pPr>
      <w:keepNext/>
      <w:widowControl/>
      <w:spacing w:before="120" w:after="360" w:line="240" w:lineRule="auto"/>
      <w:jc w:val="center"/>
    </w:pPr>
    <w:rPr>
      <w:b/>
      <w:smallCaps/>
      <w:sz w:val="28"/>
      <w:szCs w:val="24"/>
      <w:lang w:eastAsia="en-GB"/>
    </w:rPr>
  </w:style>
  <w:style w:type="paragraph" w:customStyle="1" w:styleId="TableTitle">
    <w:name w:val="Table Title"/>
    <w:basedOn w:val="Normal"/>
    <w:next w:val="Normal"/>
    <w:uiPriority w:val="99"/>
    <w:rsid w:val="00DD0BF4"/>
    <w:pPr>
      <w:widowControl/>
      <w:spacing w:before="120" w:after="120" w:line="240" w:lineRule="auto"/>
      <w:jc w:val="center"/>
    </w:pPr>
    <w:rPr>
      <w:b/>
      <w:szCs w:val="24"/>
      <w:lang w:eastAsia="en-GB"/>
    </w:rPr>
  </w:style>
  <w:style w:type="character" w:customStyle="1" w:styleId="Marker">
    <w:name w:val="Marker"/>
    <w:basedOn w:val="DefaultParagraphFont"/>
    <w:uiPriority w:val="99"/>
    <w:rsid w:val="00DD0BF4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DD0BF4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DD0BF4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DD0BF4"/>
    <w:pPr>
      <w:widowControl/>
      <w:spacing w:before="120" w:after="240" w:line="240" w:lineRule="auto"/>
      <w:jc w:val="center"/>
    </w:pPr>
    <w:rPr>
      <w:b/>
      <w:sz w:val="28"/>
      <w:szCs w:val="24"/>
      <w:lang w:eastAsia="en-GB"/>
    </w:rPr>
  </w:style>
  <w:style w:type="paragraph" w:customStyle="1" w:styleId="Point0number">
    <w:name w:val="Point 0 (number)"/>
    <w:basedOn w:val="Normal"/>
    <w:uiPriority w:val="99"/>
    <w:rsid w:val="00DD0BF4"/>
    <w:pPr>
      <w:widowControl/>
      <w:numPr>
        <w:numId w:val="29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number">
    <w:name w:val="Point 1 (number)"/>
    <w:basedOn w:val="Normal"/>
    <w:uiPriority w:val="99"/>
    <w:rsid w:val="00DD0BF4"/>
    <w:pPr>
      <w:widowControl/>
      <w:numPr>
        <w:ilvl w:val="2"/>
        <w:numId w:val="29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number">
    <w:name w:val="Point 2 (number)"/>
    <w:basedOn w:val="Normal"/>
    <w:uiPriority w:val="99"/>
    <w:rsid w:val="00DD0BF4"/>
    <w:pPr>
      <w:widowControl/>
      <w:numPr>
        <w:ilvl w:val="4"/>
        <w:numId w:val="29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number">
    <w:name w:val="Point 3 (number)"/>
    <w:basedOn w:val="Normal"/>
    <w:uiPriority w:val="99"/>
    <w:rsid w:val="00DD0BF4"/>
    <w:pPr>
      <w:widowControl/>
      <w:numPr>
        <w:ilvl w:val="6"/>
        <w:numId w:val="29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0letter">
    <w:name w:val="Point 0 (letter)"/>
    <w:basedOn w:val="Normal"/>
    <w:uiPriority w:val="99"/>
    <w:rsid w:val="00DD0BF4"/>
    <w:pPr>
      <w:widowControl/>
      <w:numPr>
        <w:ilvl w:val="1"/>
        <w:numId w:val="29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letter">
    <w:name w:val="Point 1 (letter)"/>
    <w:basedOn w:val="Normal"/>
    <w:uiPriority w:val="99"/>
    <w:rsid w:val="00DD0BF4"/>
    <w:pPr>
      <w:widowControl/>
      <w:numPr>
        <w:ilvl w:val="3"/>
        <w:numId w:val="29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letter">
    <w:name w:val="Point 2 (letter)"/>
    <w:basedOn w:val="Normal"/>
    <w:uiPriority w:val="99"/>
    <w:rsid w:val="00DD0BF4"/>
    <w:pPr>
      <w:widowControl/>
      <w:numPr>
        <w:ilvl w:val="5"/>
        <w:numId w:val="29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letter">
    <w:name w:val="Point 3 (letter)"/>
    <w:basedOn w:val="Normal"/>
    <w:uiPriority w:val="99"/>
    <w:rsid w:val="00DD0BF4"/>
    <w:pPr>
      <w:widowControl/>
      <w:numPr>
        <w:ilvl w:val="7"/>
        <w:numId w:val="29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letter">
    <w:name w:val="Point 4 (letter)"/>
    <w:basedOn w:val="Normal"/>
    <w:uiPriority w:val="99"/>
    <w:rsid w:val="00DD0BF4"/>
    <w:pPr>
      <w:widowControl/>
      <w:numPr>
        <w:ilvl w:val="8"/>
        <w:numId w:val="29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Bullet0">
    <w:name w:val="Bullet 0"/>
    <w:basedOn w:val="Normal"/>
    <w:uiPriority w:val="99"/>
    <w:rsid w:val="00DD0BF4"/>
    <w:pPr>
      <w:widowControl/>
      <w:numPr>
        <w:numId w:val="3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Bullet1">
    <w:name w:val="Bullet 1"/>
    <w:basedOn w:val="Normal"/>
    <w:uiPriority w:val="99"/>
    <w:rsid w:val="00DD0BF4"/>
    <w:pPr>
      <w:widowControl/>
      <w:numPr>
        <w:numId w:val="3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Bullet2">
    <w:name w:val="Bullet 2"/>
    <w:basedOn w:val="Normal"/>
    <w:uiPriority w:val="99"/>
    <w:rsid w:val="00DD0BF4"/>
    <w:pPr>
      <w:widowControl/>
      <w:numPr>
        <w:numId w:val="32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Bullet3">
    <w:name w:val="Bullet 3"/>
    <w:basedOn w:val="Normal"/>
    <w:uiPriority w:val="99"/>
    <w:rsid w:val="00DD0BF4"/>
    <w:pPr>
      <w:widowControl/>
      <w:numPr>
        <w:numId w:val="33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Bullet4">
    <w:name w:val="Bullet 4"/>
    <w:basedOn w:val="Normal"/>
    <w:uiPriority w:val="99"/>
    <w:rsid w:val="00DD0BF4"/>
    <w:pPr>
      <w:widowControl/>
      <w:numPr>
        <w:numId w:val="34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Annexetitreexpos">
    <w:name w:val="Annexe titre (exposé)"/>
    <w:basedOn w:val="Normal"/>
    <w:next w:val="Normal"/>
    <w:uiPriority w:val="99"/>
    <w:rsid w:val="00DD0BF4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DD0BF4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DD0BF4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pplicationdirecte">
    <w:name w:val="Application directe"/>
    <w:basedOn w:val="Normal"/>
    <w:next w:val="Fait"/>
    <w:uiPriority w:val="99"/>
    <w:rsid w:val="00DD0BF4"/>
    <w:pPr>
      <w:widowControl/>
      <w:spacing w:before="480" w:after="120" w:line="240" w:lineRule="auto"/>
      <w:jc w:val="both"/>
    </w:pPr>
    <w:rPr>
      <w:szCs w:val="24"/>
      <w:lang w:eastAsia="en-GB"/>
    </w:rPr>
  </w:style>
  <w:style w:type="paragraph" w:customStyle="1" w:styleId="Fait">
    <w:name w:val="Fait à"/>
    <w:basedOn w:val="Normal"/>
    <w:next w:val="Institutionquisigne"/>
    <w:uiPriority w:val="99"/>
    <w:rsid w:val="00DD0BF4"/>
    <w:pPr>
      <w:keepNext/>
      <w:widowControl/>
      <w:spacing w:before="120" w:line="240" w:lineRule="auto"/>
      <w:jc w:val="both"/>
    </w:pPr>
    <w:rPr>
      <w:szCs w:val="24"/>
      <w:lang w:eastAsia="en-GB"/>
    </w:rPr>
  </w:style>
  <w:style w:type="paragraph" w:customStyle="1" w:styleId="Institutionquisigne">
    <w:name w:val="Institution qui signe"/>
    <w:basedOn w:val="Normal"/>
    <w:next w:val="Personnequisigne"/>
    <w:uiPriority w:val="99"/>
    <w:rsid w:val="00DD0BF4"/>
    <w:pPr>
      <w:keepNext/>
      <w:widowControl/>
      <w:tabs>
        <w:tab w:val="left" w:pos="4252"/>
      </w:tabs>
      <w:spacing w:before="720" w:line="240" w:lineRule="auto"/>
      <w:jc w:val="both"/>
    </w:pPr>
    <w:rPr>
      <w:i/>
      <w:szCs w:val="24"/>
      <w:lang w:eastAsia="en-GB"/>
    </w:rPr>
  </w:style>
  <w:style w:type="paragraph" w:customStyle="1" w:styleId="Personnequisigne">
    <w:name w:val="Personne qui signe"/>
    <w:basedOn w:val="Normal"/>
    <w:next w:val="Institutionquisigne"/>
    <w:uiPriority w:val="99"/>
    <w:rsid w:val="00DD0BF4"/>
    <w:pPr>
      <w:widowControl/>
      <w:tabs>
        <w:tab w:val="left" w:pos="4252"/>
      </w:tabs>
      <w:spacing w:line="240" w:lineRule="auto"/>
      <w:jc w:val="left"/>
    </w:pPr>
    <w:rPr>
      <w:i/>
      <w:szCs w:val="24"/>
      <w:lang w:eastAsia="en-GB"/>
    </w:rPr>
  </w:style>
  <w:style w:type="paragraph" w:customStyle="1" w:styleId="Avertissementtitre">
    <w:name w:val="Avertissement titre"/>
    <w:basedOn w:val="Normal"/>
    <w:next w:val="Normal"/>
    <w:uiPriority w:val="99"/>
    <w:rsid w:val="00DD0BF4"/>
    <w:pPr>
      <w:keepNext/>
      <w:widowControl/>
      <w:spacing w:before="480" w:after="120" w:line="240" w:lineRule="auto"/>
      <w:jc w:val="both"/>
    </w:pPr>
    <w:rPr>
      <w:szCs w:val="24"/>
      <w:u w:val="single"/>
      <w:lang w:eastAsia="en-GB"/>
    </w:rPr>
  </w:style>
  <w:style w:type="paragraph" w:customStyle="1" w:styleId="Confidence">
    <w:name w:val="Confidence"/>
    <w:basedOn w:val="Normal"/>
    <w:next w:val="Normal"/>
    <w:uiPriority w:val="99"/>
    <w:rsid w:val="00DD0BF4"/>
    <w:pPr>
      <w:widowControl/>
      <w:spacing w:before="360" w:after="120" w:line="240" w:lineRule="auto"/>
      <w:jc w:val="center"/>
    </w:pPr>
    <w:rPr>
      <w:szCs w:val="24"/>
      <w:lang w:eastAsia="en-GB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DD0BF4"/>
    <w:pPr>
      <w:widowControl/>
      <w:spacing w:before="240" w:after="240" w:line="240" w:lineRule="auto"/>
      <w:ind w:left="5103"/>
      <w:jc w:val="both"/>
    </w:pPr>
    <w:rPr>
      <w:szCs w:val="24"/>
      <w:u w:val="single"/>
      <w:lang w:eastAsia="en-GB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DD0BF4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DD0BF4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Titreobjet">
    <w:name w:val="Titre objet"/>
    <w:basedOn w:val="Normal"/>
    <w:next w:val="Sous-titreobjet"/>
    <w:uiPriority w:val="99"/>
    <w:rsid w:val="00DD0BF4"/>
    <w:pPr>
      <w:widowControl/>
      <w:spacing w:before="360" w:after="360" w:line="240" w:lineRule="auto"/>
      <w:jc w:val="center"/>
    </w:pPr>
    <w:rPr>
      <w:b/>
      <w:szCs w:val="24"/>
      <w:lang w:eastAsia="en-GB"/>
    </w:rPr>
  </w:style>
  <w:style w:type="paragraph" w:customStyle="1" w:styleId="Sous-titreobjet">
    <w:name w:val="Sous-titre objet"/>
    <w:basedOn w:val="Normal"/>
    <w:uiPriority w:val="99"/>
    <w:rsid w:val="00DD0BF4"/>
    <w:pPr>
      <w:widowControl/>
      <w:spacing w:line="240" w:lineRule="auto"/>
      <w:jc w:val="center"/>
    </w:pPr>
    <w:rPr>
      <w:b/>
      <w:szCs w:val="24"/>
      <w:lang w:eastAsia="en-GB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DD0BF4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DD0BF4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DD0BF4"/>
    <w:pPr>
      <w:widowControl/>
      <w:numPr>
        <w:numId w:val="35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Corrigendum">
    <w:name w:val="Corrigendum"/>
    <w:basedOn w:val="Normal"/>
    <w:next w:val="Normal"/>
    <w:uiPriority w:val="99"/>
    <w:rsid w:val="00DD0BF4"/>
    <w:pPr>
      <w:widowControl/>
      <w:spacing w:after="240" w:line="240" w:lineRule="auto"/>
      <w:jc w:val="left"/>
    </w:pPr>
    <w:rPr>
      <w:szCs w:val="24"/>
      <w:lang w:eastAsia="en-GB"/>
    </w:rPr>
  </w:style>
  <w:style w:type="paragraph" w:customStyle="1" w:styleId="Datedadoption">
    <w:name w:val="Date d'adoption"/>
    <w:basedOn w:val="Normal"/>
    <w:next w:val="Titreobjet"/>
    <w:uiPriority w:val="99"/>
    <w:rsid w:val="00DD0BF4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Emission">
    <w:name w:val="Emission"/>
    <w:basedOn w:val="Normal"/>
    <w:next w:val="Rfrenceinstitutionnelle"/>
    <w:uiPriority w:val="99"/>
    <w:rsid w:val="00DD0BF4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DD0BF4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Exposdesmotifstitre">
    <w:name w:val="Exposé des motifs titre"/>
    <w:basedOn w:val="Normal"/>
    <w:next w:val="Normal"/>
    <w:uiPriority w:val="99"/>
    <w:rsid w:val="00DD0BF4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Formuledadoption">
    <w:name w:val="Formule d'adoption"/>
    <w:basedOn w:val="Normal"/>
    <w:next w:val="Titrearticle"/>
    <w:uiPriority w:val="99"/>
    <w:rsid w:val="00DD0BF4"/>
    <w:pPr>
      <w:keepNext/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Titrearticle">
    <w:name w:val="Titre article"/>
    <w:basedOn w:val="Normal"/>
    <w:next w:val="Normal"/>
    <w:uiPriority w:val="99"/>
    <w:rsid w:val="00DD0BF4"/>
    <w:pPr>
      <w:keepNext/>
      <w:widowControl/>
      <w:spacing w:before="360" w:after="120" w:line="240" w:lineRule="auto"/>
      <w:jc w:val="center"/>
    </w:pPr>
    <w:rPr>
      <w:i/>
      <w:szCs w:val="24"/>
      <w:lang w:eastAsia="en-GB"/>
    </w:rPr>
  </w:style>
  <w:style w:type="paragraph" w:customStyle="1" w:styleId="Institutionquiagit">
    <w:name w:val="Institution qui agit"/>
    <w:basedOn w:val="Normal"/>
    <w:next w:val="Normal"/>
    <w:uiPriority w:val="99"/>
    <w:rsid w:val="00DD0BF4"/>
    <w:pPr>
      <w:keepNext/>
      <w:widowControl/>
      <w:spacing w:before="600" w:after="120" w:line="240" w:lineRule="auto"/>
      <w:jc w:val="both"/>
    </w:pPr>
    <w:rPr>
      <w:szCs w:val="24"/>
      <w:lang w:eastAsia="en-GB"/>
    </w:rPr>
  </w:style>
  <w:style w:type="paragraph" w:customStyle="1" w:styleId="Langue">
    <w:name w:val="Langue"/>
    <w:basedOn w:val="Normal"/>
    <w:next w:val="Rfrenceinterne"/>
    <w:uiPriority w:val="99"/>
    <w:rsid w:val="00DD0BF4"/>
    <w:pPr>
      <w:framePr w:wrap="around" w:vAnchor="page" w:xAlign="center" w:y="14740"/>
      <w:widowControl/>
      <w:spacing w:after="600" w:line="240" w:lineRule="auto"/>
      <w:jc w:val="center"/>
    </w:pPr>
    <w:rPr>
      <w:b/>
      <w:caps/>
      <w:szCs w:val="24"/>
      <w:lang w:eastAsia="en-GB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DD0BF4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DD0BF4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Statut">
    <w:name w:val="Statut"/>
    <w:basedOn w:val="Normal"/>
    <w:next w:val="Typedudocument"/>
    <w:uiPriority w:val="99"/>
    <w:rsid w:val="00DD0BF4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ManualConsidrant">
    <w:name w:val="Manual Considérant"/>
    <w:basedOn w:val="Normal"/>
    <w:uiPriority w:val="99"/>
    <w:rsid w:val="00DD0BF4"/>
    <w:pPr>
      <w:widowControl/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Nomdelinstitution">
    <w:name w:val="Nom de l'institution"/>
    <w:basedOn w:val="Normal"/>
    <w:next w:val="Emission"/>
    <w:uiPriority w:val="99"/>
    <w:rsid w:val="00DD0BF4"/>
    <w:pPr>
      <w:widowControl/>
      <w:spacing w:line="240" w:lineRule="auto"/>
      <w:jc w:val="left"/>
    </w:pPr>
    <w:rPr>
      <w:rFonts w:ascii="Arial" w:hAnsi="Arial" w:cs="Arial"/>
      <w:szCs w:val="24"/>
      <w:lang w:eastAsia="en-GB"/>
    </w:rPr>
  </w:style>
  <w:style w:type="character" w:customStyle="1" w:styleId="Added">
    <w:name w:val="Added"/>
    <w:basedOn w:val="DefaultParagraphFont"/>
    <w:uiPriority w:val="99"/>
    <w:rsid w:val="00DD0BF4"/>
    <w:rPr>
      <w:rFonts w:cs="Times New Roman"/>
      <w:b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DD0BF4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DD0BF4"/>
    <w:pPr>
      <w:keepLines/>
      <w:widowControl/>
      <w:spacing w:before="120" w:after="120"/>
      <w:ind w:left="3402"/>
      <w:jc w:val="left"/>
    </w:pPr>
    <w:rPr>
      <w:szCs w:val="24"/>
      <w:lang w:eastAsia="en-GB"/>
    </w:rPr>
  </w:style>
  <w:style w:type="paragraph" w:customStyle="1" w:styleId="Objetexterne">
    <w:name w:val="Objet externe"/>
    <w:basedOn w:val="Normal"/>
    <w:next w:val="Normal"/>
    <w:uiPriority w:val="99"/>
    <w:rsid w:val="00DD0BF4"/>
    <w:pPr>
      <w:widowControl/>
      <w:spacing w:before="120" w:after="120" w:line="240" w:lineRule="auto"/>
      <w:jc w:val="both"/>
    </w:pPr>
    <w:rPr>
      <w:i/>
      <w:caps/>
      <w:szCs w:val="24"/>
      <w:lang w:eastAsia="en-GB"/>
    </w:rPr>
  </w:style>
  <w:style w:type="paragraph" w:customStyle="1" w:styleId="Pagedecouverture">
    <w:name w:val="Page de couverture"/>
    <w:basedOn w:val="Normal"/>
    <w:next w:val="Normal"/>
    <w:uiPriority w:val="99"/>
    <w:rsid w:val="00DD0BF4"/>
    <w:pPr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Supertitre">
    <w:name w:val="Supertitre"/>
    <w:basedOn w:val="Normal"/>
    <w:next w:val="Normal"/>
    <w:uiPriority w:val="99"/>
    <w:rsid w:val="00DD0BF4"/>
    <w:pPr>
      <w:widowControl/>
      <w:spacing w:after="600" w:line="240" w:lineRule="auto"/>
      <w:jc w:val="center"/>
    </w:pPr>
    <w:rPr>
      <w:b/>
      <w:szCs w:val="24"/>
      <w:lang w:eastAsia="en-GB"/>
    </w:rPr>
  </w:style>
  <w:style w:type="paragraph" w:customStyle="1" w:styleId="Languesfaisantfoi">
    <w:name w:val="Langues faisant foi"/>
    <w:basedOn w:val="Normal"/>
    <w:next w:val="Normal"/>
    <w:uiPriority w:val="99"/>
    <w:rsid w:val="00DD0BF4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Rfrencecroise">
    <w:name w:val="Référence croisée"/>
    <w:basedOn w:val="Normal"/>
    <w:uiPriority w:val="99"/>
    <w:rsid w:val="00DD0BF4"/>
    <w:pPr>
      <w:widowControl/>
      <w:spacing w:line="240" w:lineRule="auto"/>
      <w:jc w:val="center"/>
    </w:pPr>
    <w:rPr>
      <w:szCs w:val="24"/>
      <w:lang w:eastAsia="en-GB"/>
    </w:rPr>
  </w:style>
  <w:style w:type="paragraph" w:customStyle="1" w:styleId="Fichefinanciretitre">
    <w:name w:val="Fiche financière titre"/>
    <w:basedOn w:val="Normal"/>
    <w:next w:val="Normal"/>
    <w:uiPriority w:val="99"/>
    <w:rsid w:val="00DD0BF4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DD0BF4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DD0BF4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DD0BF4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DD0BF4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IntrtEEE">
    <w:name w:val="Intérêt EEE"/>
    <w:basedOn w:val="Languesfaisantfoi"/>
    <w:next w:val="Normal"/>
    <w:uiPriority w:val="99"/>
    <w:rsid w:val="00DD0BF4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DD0BF4"/>
    <w:pPr>
      <w:widowControl/>
      <w:spacing w:after="240" w:line="240" w:lineRule="auto"/>
      <w:jc w:val="center"/>
    </w:pPr>
    <w:rPr>
      <w:b/>
      <w:i/>
      <w:szCs w:val="24"/>
      <w:lang w:eastAsia="en-GB"/>
    </w:rPr>
  </w:style>
  <w:style w:type="paragraph" w:customStyle="1" w:styleId="Typeacteprincipal">
    <w:name w:val="Type acte principal"/>
    <w:basedOn w:val="Normal"/>
    <w:next w:val="Objetacteprincipal"/>
    <w:uiPriority w:val="99"/>
    <w:rsid w:val="00DD0BF4"/>
    <w:pPr>
      <w:widowControl/>
      <w:spacing w:after="240" w:line="240" w:lineRule="auto"/>
      <w:jc w:val="center"/>
    </w:pPr>
    <w:rPr>
      <w:b/>
      <w:szCs w:val="24"/>
      <w:lang w:eastAsia="en-GB"/>
    </w:rPr>
  </w:style>
  <w:style w:type="paragraph" w:customStyle="1" w:styleId="Objetacteprincipal">
    <w:name w:val="Objet acte principal"/>
    <w:basedOn w:val="Normal"/>
    <w:next w:val="Titrearticle"/>
    <w:uiPriority w:val="99"/>
    <w:rsid w:val="00DD0BF4"/>
    <w:pPr>
      <w:widowControl/>
      <w:spacing w:after="360" w:line="240" w:lineRule="auto"/>
      <w:jc w:val="center"/>
    </w:pPr>
    <w:rPr>
      <w:b/>
      <w:szCs w:val="24"/>
      <w:lang w:eastAsia="en-GB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DD0BF4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DD0BF4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DD0BF4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DD0BF4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DD0BF4"/>
    <w:pPr>
      <w:widowControl/>
      <w:spacing w:before="360" w:line="240" w:lineRule="auto"/>
      <w:jc w:val="center"/>
    </w:pPr>
    <w:rPr>
      <w:szCs w:val="24"/>
      <w:lang w:eastAsia="en-GB"/>
    </w:rPr>
  </w:style>
  <w:style w:type="paragraph" w:styleId="ListBullet">
    <w:name w:val="List Bullet"/>
    <w:basedOn w:val="Normal"/>
    <w:uiPriority w:val="99"/>
    <w:rsid w:val="00DD0BF4"/>
    <w:pPr>
      <w:widowControl/>
      <w:numPr>
        <w:numId w:val="1"/>
      </w:numPr>
      <w:tabs>
        <w:tab w:val="num" w:pos="850"/>
        <w:tab w:val="num" w:pos="926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Bullet2">
    <w:name w:val="List Bullet 2"/>
    <w:basedOn w:val="Normal"/>
    <w:uiPriority w:val="99"/>
    <w:rsid w:val="00DD0BF4"/>
    <w:pPr>
      <w:widowControl/>
      <w:numPr>
        <w:numId w:val="2"/>
      </w:numPr>
      <w:tabs>
        <w:tab w:val="num" w:pos="643"/>
        <w:tab w:val="num" w:pos="850"/>
        <w:tab w:val="num" w:pos="1209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Bullet3">
    <w:name w:val="List Bullet 3"/>
    <w:basedOn w:val="Normal"/>
    <w:uiPriority w:val="99"/>
    <w:rsid w:val="00DD0BF4"/>
    <w:pPr>
      <w:widowControl/>
      <w:numPr>
        <w:numId w:val="8"/>
      </w:numPr>
      <w:tabs>
        <w:tab w:val="num" w:pos="850"/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Bullet4">
    <w:name w:val="List Bullet 4"/>
    <w:basedOn w:val="Normal"/>
    <w:uiPriority w:val="99"/>
    <w:rsid w:val="00DD0BF4"/>
    <w:pPr>
      <w:widowControl/>
      <w:numPr>
        <w:numId w:val="3"/>
      </w:numPr>
      <w:tabs>
        <w:tab w:val="num" w:pos="926"/>
        <w:tab w:val="num" w:pos="1417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Caption">
    <w:name w:val="caption"/>
    <w:basedOn w:val="Normal"/>
    <w:next w:val="Normal"/>
    <w:uiPriority w:val="99"/>
    <w:rsid w:val="00DD0BF4"/>
    <w:pPr>
      <w:widowControl/>
      <w:spacing w:before="120" w:after="120" w:line="240" w:lineRule="auto"/>
      <w:jc w:val="both"/>
    </w:pPr>
    <w:rPr>
      <w:b/>
      <w:bCs/>
      <w:sz w:val="20"/>
      <w:lang w:eastAsia="en-GB"/>
    </w:rPr>
  </w:style>
  <w:style w:type="paragraph" w:styleId="ListNumber">
    <w:name w:val="List Number"/>
    <w:basedOn w:val="Normal"/>
    <w:uiPriority w:val="99"/>
    <w:rsid w:val="00DD0BF4"/>
    <w:pPr>
      <w:widowControl/>
      <w:numPr>
        <w:numId w:val="4"/>
      </w:numPr>
      <w:tabs>
        <w:tab w:val="num" w:pos="1209"/>
        <w:tab w:val="num" w:pos="2551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paragraph" w:styleId="ListNumber2">
    <w:name w:val="List Number 2"/>
    <w:basedOn w:val="Normal"/>
    <w:uiPriority w:val="99"/>
    <w:rsid w:val="00DD0BF4"/>
    <w:pPr>
      <w:widowControl/>
      <w:numPr>
        <w:numId w:val="5"/>
      </w:numPr>
      <w:tabs>
        <w:tab w:val="num" w:pos="1492"/>
        <w:tab w:val="num" w:pos="3118"/>
      </w:tabs>
      <w:spacing w:before="120" w:after="120" w:line="240" w:lineRule="auto"/>
      <w:ind w:left="1492" w:hanging="360"/>
      <w:jc w:val="both"/>
    </w:pPr>
    <w:rPr>
      <w:szCs w:val="24"/>
      <w:lang w:eastAsia="en-GB"/>
    </w:rPr>
  </w:style>
  <w:style w:type="paragraph" w:styleId="ListNumber3">
    <w:name w:val="List Number 3"/>
    <w:basedOn w:val="Normal"/>
    <w:uiPriority w:val="99"/>
    <w:rsid w:val="00DD0BF4"/>
    <w:pPr>
      <w:widowControl/>
      <w:numPr>
        <w:numId w:val="6"/>
      </w:numPr>
      <w:tabs>
        <w:tab w:val="num" w:pos="360"/>
        <w:tab w:val="num" w:pos="709"/>
        <w:tab w:val="num" w:pos="850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Number4">
    <w:name w:val="List Number 4"/>
    <w:basedOn w:val="Normal"/>
    <w:uiPriority w:val="99"/>
    <w:rsid w:val="00DD0BF4"/>
    <w:pPr>
      <w:widowControl/>
      <w:numPr>
        <w:numId w:val="7"/>
      </w:numPr>
      <w:tabs>
        <w:tab w:val="num" w:pos="643"/>
        <w:tab w:val="num" w:pos="850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character" w:styleId="Hyperlink">
    <w:name w:val="Hyperlink"/>
    <w:basedOn w:val="DefaultParagraphFont"/>
    <w:uiPriority w:val="99"/>
    <w:rsid w:val="00DD0BF4"/>
    <w:rPr>
      <w:rFonts w:cs="Times New Roman"/>
      <w:color w:val="0000FF"/>
      <w:u w:val="single"/>
      <w:shd w:val="clear" w:color="auto" w:fill="auto"/>
      <w:rtl w:val="0"/>
      <w:cs w:val="0"/>
    </w:rPr>
  </w:style>
  <w:style w:type="paragraph" w:customStyle="1" w:styleId="Genredudocument">
    <w:name w:val="Genre du document"/>
    <w:basedOn w:val="EntRefer"/>
    <w:next w:val="EntRefer"/>
    <w:uiPriority w:val="99"/>
    <w:rsid w:val="00DD0BF4"/>
    <w:pPr>
      <w:widowControl/>
      <w:spacing w:before="240" w:line="240" w:lineRule="auto"/>
      <w:jc w:val="left"/>
    </w:pPr>
    <w:rPr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DD0BF4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pj">
    <w:name w:val="p.j."/>
    <w:basedOn w:val="Normal"/>
    <w:next w:val="Normal"/>
    <w:uiPriority w:val="99"/>
    <w:rsid w:val="00DD0BF4"/>
    <w:pPr>
      <w:widowControl/>
      <w:spacing w:before="1200" w:after="120" w:line="240" w:lineRule="auto"/>
      <w:ind w:left="1440" w:hanging="1440"/>
      <w:jc w:val="left"/>
    </w:pPr>
    <w:rPr>
      <w:lang w:eastAsia="en-US"/>
    </w:rPr>
  </w:style>
  <w:style w:type="paragraph" w:customStyle="1" w:styleId="EntText">
    <w:name w:val="EntText"/>
    <w:basedOn w:val="Normal"/>
    <w:uiPriority w:val="99"/>
    <w:rsid w:val="00DD0BF4"/>
    <w:pPr>
      <w:widowControl/>
      <w:spacing w:before="120" w:after="120"/>
      <w:jc w:val="left"/>
    </w:pPr>
    <w:rPr>
      <w:lang w:eastAsia="en-US"/>
    </w:rPr>
  </w:style>
  <w:style w:type="paragraph" w:customStyle="1" w:styleId="FooterCouncil">
    <w:name w:val="Footer Council"/>
    <w:basedOn w:val="Normal"/>
    <w:uiPriority w:val="99"/>
    <w:rsid w:val="00DD0BF4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3</Pages>
  <Words>15690</Words>
  <Characters>96651</Characters>
  <Application>Microsoft Office Word</Application>
  <DocSecurity>0</DocSecurity>
  <Lines>0</Lines>
  <Paragraphs>0</Paragraphs>
  <ScaleCrop>false</ScaleCrop>
  <Company>DTI</Company>
  <LinksUpToDate>false</LinksUpToDate>
  <CharactersWithSpaces>111503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2012-11-28T12:52:00Z</dcterms:created>
  <dcterms:modified xsi:type="dcterms:W3CDTF">2012-11-28T12:52:00Z</dcterms:modified>
</cp:coreProperties>
</file>