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D40231" w:rsidRPr="00CD0D80" w:rsidP="00D40231">
      <w:pPr>
        <w:jc w:val="center"/>
        <w:rPr>
          <w:rFonts w:ascii="Times New Roman" w:hAnsi="Times New Roman" w:cs="Times New Roman"/>
          <w:b/>
          <w:caps/>
          <w:spacing w:val="20"/>
        </w:rPr>
      </w:pPr>
      <w:r w:rsidRPr="00CD0D80">
        <w:rPr>
          <w:rFonts w:ascii="Times New Roman" w:hAnsi="Times New Roman" w:cs="Times New Roman"/>
          <w:b/>
          <w:caps/>
          <w:spacing w:val="20"/>
        </w:rPr>
        <w:t>Tabuľka zhody</w:t>
      </w:r>
    </w:p>
    <w:p w:rsidR="00D40231" w:rsidRPr="00CD0D80" w:rsidP="00D40231">
      <w:pPr>
        <w:jc w:val="center"/>
        <w:rPr>
          <w:rFonts w:ascii="Times New Roman" w:hAnsi="Times New Roman" w:cs="Times New Roman"/>
          <w:b/>
        </w:rPr>
      </w:pPr>
      <w:r w:rsidRPr="00CD0D80">
        <w:rPr>
          <w:rFonts w:ascii="Times New Roman" w:hAnsi="Times New Roman" w:cs="Times New Roman"/>
          <w:b/>
        </w:rPr>
        <w:t>právneho predpisu</w:t>
      </w:r>
    </w:p>
    <w:p w:rsidR="00D40231" w:rsidRPr="00CD0D80" w:rsidP="00D40231">
      <w:pPr>
        <w:jc w:val="center"/>
        <w:rPr>
          <w:rFonts w:ascii="Times New Roman" w:hAnsi="Times New Roman" w:cs="Times New Roman"/>
          <w:b/>
          <w:bCs/>
        </w:rPr>
      </w:pPr>
      <w:r w:rsidRPr="00CD0D80">
        <w:rPr>
          <w:rFonts w:ascii="Times New Roman" w:hAnsi="Times New Roman" w:cs="Times New Roman"/>
          <w:b/>
          <w:bCs/>
        </w:rPr>
        <w:t>s právom Európskych spoločenstiev a právom Európskej únie</w:t>
      </w:r>
    </w:p>
    <w:p w:rsidR="00D40231" w:rsidP="00D40231">
      <w:pPr>
        <w:rPr>
          <w:rFonts w:ascii="Times New Roman" w:hAnsi="Times New Roman" w:cs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</w:tblPr>
      <w:tblGrid>
        <w:gridCol w:w="720"/>
        <w:gridCol w:w="3240"/>
        <w:gridCol w:w="9"/>
        <w:gridCol w:w="1276"/>
        <w:gridCol w:w="1134"/>
        <w:gridCol w:w="992"/>
        <w:gridCol w:w="9"/>
        <w:gridCol w:w="3819"/>
        <w:gridCol w:w="850"/>
        <w:gridCol w:w="11"/>
        <w:gridCol w:w="1974"/>
      </w:tblGrid>
      <w:tr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</w:tblPrEx>
        <w:trPr>
          <w:trHeight w:hRule="auto" w:val="0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D40231" w:rsidP="00D4023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40231" w:rsidRPr="0012267B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761EE5">
              <w:rPr>
                <w:rFonts w:ascii="Times New Roman" w:hAnsi="Times New Roman" w:cs="Times New Roman"/>
                <w:sz w:val="20"/>
                <w:szCs w:val="20"/>
              </w:rPr>
              <w:t xml:space="preserve">Smernica </w:t>
            </w:r>
            <w:r w:rsidRPr="00761EE5" w:rsidR="00761EE5">
              <w:rPr>
                <w:rFonts w:ascii="Times New Roman" w:hAnsi="Times New Roman" w:cs="Times New Roman"/>
                <w:sz w:val="20"/>
                <w:szCs w:val="20"/>
              </w:rPr>
              <w:t>Rady 91/271/EHS o čistení komunálnych odpadových vôd v znení smernice Komisie 98/15/ES a nariadenia Európskeho parlamentu a Rady 1882/2003/ES</w:t>
            </w:r>
            <w:r w:rsidR="00761EE5">
              <w:rPr>
                <w:rFonts w:ascii="Times New Roman" w:hAnsi="Times New Roman" w:cs="Times New Roman"/>
                <w:sz w:val="20"/>
                <w:szCs w:val="20"/>
              </w:rPr>
              <w:t xml:space="preserve"> z 21.mája 199</w:t>
            </w:r>
            <w:r w:rsidR="00761E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D40231" w:rsidRPr="000E1C53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Právne predpisy Slovenskej republiky:</w:t>
            </w:r>
          </w:p>
          <w:p w:rsidR="00525EFD" w:rsidP="00525EFD">
            <w:pPr>
              <w:pStyle w:val="BodyTextIndent2"/>
              <w:spacing w:before="0" w:line="240" w:lineRule="auto"/>
              <w:ind w:firstLine="0"/>
              <w:rPr>
                <w:rFonts w:ascii="Times New Roman" w:hAnsi="Times New Roman" w:cs="Times New Roman"/>
              </w:rPr>
            </w:pPr>
            <w:r w:rsidR="00D40231">
              <w:rPr>
                <w:rFonts w:ascii="Times New Roman" w:hAnsi="Times New Roman" w:cs="Times New Roman"/>
                <w:bCs/>
                <w:sz w:val="20"/>
              </w:rPr>
              <w:t>1. </w:t>
            </w:r>
            <w:r w:rsidRPr="0012267B" w:rsidR="00D40231">
              <w:rPr>
                <w:rFonts w:ascii="Times New Roman" w:hAnsi="Times New Roman" w:cs="Times New Roman"/>
                <w:bCs/>
                <w:sz w:val="20"/>
              </w:rPr>
              <w:t>Návrh novely</w:t>
            </w:r>
            <w:r w:rsidR="00D40231">
              <w:rPr>
                <w:rFonts w:ascii="Times New Roman" w:hAnsi="Times New Roman" w:cs="Times New Roman"/>
                <w:bCs/>
                <w:sz w:val="20"/>
              </w:rPr>
              <w:t>,</w:t>
            </w:r>
            <w:r w:rsidRPr="0012267B" w:rsidR="00D40231">
              <w:rPr>
                <w:rFonts w:ascii="Times New Roman" w:hAnsi="Times New Roman" w:cs="Times New Roman"/>
                <w:bCs/>
                <w:sz w:val="20"/>
              </w:rPr>
              <w:t xml:space="preserve"> ktorým sa mení a dopĺňa zákon č. </w:t>
            </w:r>
            <w:r w:rsidRPr="00525EFD">
              <w:rPr>
                <w:rFonts w:ascii="Times New Roman" w:hAnsi="Times New Roman" w:cs="Times New Roman"/>
                <w:bCs/>
                <w:sz w:val="20"/>
              </w:rPr>
              <w:t>442/2002 Z. z. o verejných vodovodoch a verejných kanalizáciách a o zmene a doplnení zákona č. 276/2001 Z. z. o regulácii v sieťových odvetviach v znení neskorších pr</w:t>
            </w:r>
            <w:r w:rsidRPr="00525EFD">
              <w:rPr>
                <w:rFonts w:ascii="Times New Roman" w:hAnsi="Times New Roman" w:cs="Times New Roman"/>
                <w:bCs/>
                <w:sz w:val="20"/>
              </w:rPr>
              <w:t>edpisov</w:t>
            </w:r>
          </w:p>
          <w:p w:rsidR="00D40231" w:rsidP="00D40231">
            <w:pPr>
              <w:ind w:left="227" w:hanging="22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40231" w:rsidP="00D40231">
            <w:pPr>
              <w:ind w:left="227" w:hanging="22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40231" w:rsidRPr="00522C01" w:rsidP="00D40231">
            <w:pPr>
              <w:ind w:left="227" w:hanging="22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>
        <w:tblPrEx>
          <w:tblW w:w="0" w:type="auto"/>
          <w:tblInd w:w="108" w:type="dxa"/>
          <w:tblLayout w:type="fixed"/>
        </w:tblPrEx>
        <w:trPr>
          <w:trHeight w:hRule="auto" w:val="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D40231" w:rsidRPr="000E1C53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D40231" w:rsidRPr="000E1C53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D40231" w:rsidRPr="000E1C53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D40231" w:rsidRPr="000E1C53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D40231" w:rsidRPr="000E1C53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D40231" w:rsidRPr="000E1C53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D40231" w:rsidRPr="000E1C53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D40231" w:rsidRPr="000E1C53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>
        <w:tblPrEx>
          <w:tblW w:w="0" w:type="auto"/>
          <w:tblInd w:w="108" w:type="dxa"/>
          <w:tblLayout w:type="fixed"/>
        </w:tblPrEx>
        <w:trPr>
          <w:trHeight w:val="5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D40231" w:rsidRPr="000E1C53" w:rsidP="00525E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Čl</w:t>
            </w: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á</w:t>
            </w: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nok</w:t>
            </w:r>
          </w:p>
          <w:p w:rsidR="00D40231" w:rsidRPr="000E1C53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(Č, O, V, P)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D40231" w:rsidRPr="000E1C53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Text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D40231" w:rsidRPr="000E1C53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Spôsob transpozície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D40231" w:rsidRPr="000E1C53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Číslo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D40231" w:rsidRPr="000E1C53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Článok</w:t>
            </w:r>
          </w:p>
          <w:p w:rsidR="00D40231" w:rsidRPr="000E1C53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(Č, §, O, V, P)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D40231" w:rsidRPr="000E1C53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Text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D40231" w:rsidRPr="000E1C53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Zhoda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D40231" w:rsidRPr="000E1C53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C53">
              <w:rPr>
                <w:rFonts w:ascii="Times New Roman" w:hAnsi="Times New Roman" w:cs="Times New Roman"/>
                <w:sz w:val="20"/>
                <w:szCs w:val="20"/>
              </w:rPr>
              <w:t>Poznámky</w:t>
            </w:r>
          </w:p>
        </w:tc>
      </w:tr>
      <w:tr>
        <w:tblPrEx>
          <w:tblW w:w="14034" w:type="dxa"/>
          <w:tblInd w:w="7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7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525E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O:</w:t>
            </w:r>
            <w:r w:rsidR="00525E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D40231" w:rsidRPr="00BA14E8" w:rsidP="00D40231">
            <w:pPr>
              <w:pStyle w:val="CM32"/>
              <w:spacing w:line="211" w:lineRule="atLeast"/>
              <w:jc w:val="both"/>
              <w:rPr>
                <w:color w:val="221E1F"/>
                <w:sz w:val="19"/>
                <w:szCs w:val="19"/>
              </w:rPr>
            </w:pPr>
            <w:r w:rsidR="00525EFD">
              <w:rPr>
                <w:color w:val="221E1F"/>
                <w:sz w:val="19"/>
                <w:szCs w:val="19"/>
              </w:rPr>
              <w:t xml:space="preserve">4. „aglomerácia“ je oblasť, v ktorej sa osídlenie alebo hospodárska činnosť natoľko koncentrujú, že </w:t>
            </w:r>
            <w:r w:rsidR="00525EFD">
              <w:rPr>
                <w:color w:val="221E1F"/>
                <w:sz w:val="19"/>
                <w:szCs w:val="19"/>
              </w:rPr>
              <w:t>je opodstatnené odvádzať z nich odpadové vody do čističky komunálnych odpadových vôd alebo na iné miesto ich konečného vypúšťania;</w:t>
            </w:r>
          </w:p>
          <w:p w:rsidR="00D40231" w:rsidRPr="00BA14E8" w:rsidP="00D40231">
            <w:pPr>
              <w:pStyle w:val="CM32"/>
              <w:spacing w:line="208" w:lineRule="atLeast"/>
              <w:ind w:left="395" w:hanging="395"/>
              <w:jc w:val="both"/>
              <w:rPr>
                <w:color w:val="221E1F"/>
                <w:sz w:val="19"/>
                <w:szCs w:val="19"/>
              </w:rPr>
            </w:pPr>
          </w:p>
          <w:p w:rsidR="00D40231" w:rsidRPr="00BA14E8" w:rsidP="00717D1A">
            <w:pPr>
              <w:pStyle w:val="CM32"/>
              <w:spacing w:line="208" w:lineRule="atLeast"/>
              <w:ind w:left="395" w:hanging="395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4E8">
              <w:rPr>
                <w:rFonts w:ascii="Times New Roman" w:hAnsi="Times New Roman" w:cs="Times New Roman"/>
                <w:sz w:val="20"/>
                <w:szCs w:val="20"/>
              </w:rPr>
              <w:t>§:</w:t>
            </w:r>
            <w:r w:rsidR="00717D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717D1A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717D1A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D40231" w:rsidRPr="00BA14E8" w:rsidP="00D40231">
            <w:pPr>
              <w:pStyle w:val="PlainTex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7D1A" w:rsidRPr="00BA14E8" w:rsidP="00717D1A">
            <w:pPr>
              <w:pStyle w:val="CM32"/>
              <w:spacing w:line="211" w:lineRule="atLeast"/>
              <w:jc w:val="both"/>
              <w:rPr>
                <w:color w:val="221E1F"/>
                <w:sz w:val="19"/>
                <w:szCs w:val="19"/>
              </w:rPr>
            </w:pPr>
            <w:r>
              <w:rPr>
                <w:bCs/>
                <w:sz w:val="18"/>
                <w:szCs w:val="18"/>
              </w:rPr>
              <w:t xml:space="preserve">l) aglomeráciou územie, v ktorom je hospodárska činnosť natoľko rozvinutá, </w:t>
            </w:r>
            <w:r>
              <w:rPr>
                <w:color w:val="221E1F"/>
                <w:sz w:val="19"/>
                <w:szCs w:val="19"/>
              </w:rPr>
              <w:t xml:space="preserve">že je opodstatnené odvádzať z neho odpadové vody stokovou sieťou do čistiarne komunálnych odpadových vôd alebo na iné miesto ich </w:t>
            </w:r>
            <w:r w:rsidR="007C5D0F">
              <w:rPr>
                <w:color w:val="221E1F"/>
                <w:sz w:val="19"/>
                <w:szCs w:val="19"/>
              </w:rPr>
              <w:t xml:space="preserve">spracovania a </w:t>
            </w:r>
            <w:r>
              <w:rPr>
                <w:color w:val="221E1F"/>
                <w:sz w:val="19"/>
                <w:szCs w:val="19"/>
              </w:rPr>
              <w:t xml:space="preserve"> vypúšťania;</w:t>
            </w:r>
          </w:p>
          <w:p w:rsidR="00D40231" w:rsidP="00D402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D40231" w:rsidP="00D402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D40231" w:rsidP="00D402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D40231" w:rsidRPr="00AD6420" w:rsidP="00D40231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D40231" w:rsidRPr="00BA14E8" w:rsidP="00D402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="00717D1A">
              <w:rPr>
                <w:rFonts w:ascii="Times New Roman" w:hAnsi="Times New Roman" w:cs="Times New Roman"/>
                <w:sz w:val="20"/>
                <w:szCs w:val="20"/>
              </w:rPr>
              <w:t>Ú</w:t>
            </w: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textDirection w:val="lrTb"/>
            <w:vAlign w:val="top"/>
          </w:tcPr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5A1F" w:rsidP="00F15A1F">
            <w:pPr>
              <w:pStyle w:val="BodyTextIndent2"/>
              <w:spacing w:before="0" w:line="240" w:lineRule="auto"/>
              <w:ind w:firstLine="0"/>
              <w:rPr>
                <w:rFonts w:ascii="Times New Roman" w:hAnsi="Times New Roman" w:cs="Times New Roman"/>
              </w:rPr>
            </w:pPr>
            <w:r w:rsidRPr="0012267B" w:rsidR="00D40231">
              <w:rPr>
                <w:rFonts w:ascii="Times New Roman" w:hAnsi="Times New Roman" w:cs="Times New Roman"/>
                <w:bCs/>
                <w:sz w:val="20"/>
              </w:rPr>
              <w:t xml:space="preserve">Návrh </w:t>
            </w:r>
            <w:r>
              <w:rPr>
                <w:rFonts w:ascii="Times New Roman" w:hAnsi="Times New Roman" w:cs="Times New Roman"/>
                <w:bCs/>
                <w:sz w:val="20"/>
              </w:rPr>
              <w:t>zákona</w:t>
            </w:r>
            <w:r w:rsidR="00D40231">
              <w:rPr>
                <w:rFonts w:ascii="Times New Roman" w:hAnsi="Times New Roman" w:cs="Times New Roman"/>
                <w:bCs/>
                <w:sz w:val="20"/>
              </w:rPr>
              <w:t>,</w:t>
            </w:r>
            <w:r w:rsidRPr="0012267B" w:rsidR="00D40231">
              <w:rPr>
                <w:rFonts w:ascii="Times New Roman" w:hAnsi="Times New Roman" w:cs="Times New Roman"/>
                <w:bCs/>
                <w:sz w:val="20"/>
              </w:rPr>
              <w:t xml:space="preserve"> kt</w:t>
            </w:r>
            <w:r w:rsidRPr="0012267B" w:rsidR="00D40231">
              <w:rPr>
                <w:rFonts w:ascii="Times New Roman" w:hAnsi="Times New Roman" w:cs="Times New Roman"/>
                <w:bCs/>
                <w:sz w:val="20"/>
              </w:rPr>
              <w:t>o</w:t>
            </w:r>
            <w:r w:rsidRPr="0012267B" w:rsidR="00D40231">
              <w:rPr>
                <w:rFonts w:ascii="Times New Roman" w:hAnsi="Times New Roman" w:cs="Times New Roman"/>
                <w:bCs/>
                <w:sz w:val="20"/>
              </w:rPr>
              <w:t>rým sa mení a dopĺňa z</w:t>
            </w:r>
            <w:r w:rsidRPr="0012267B" w:rsidR="00D40231">
              <w:rPr>
                <w:rFonts w:ascii="Times New Roman" w:hAnsi="Times New Roman" w:cs="Times New Roman"/>
                <w:bCs/>
                <w:sz w:val="20"/>
              </w:rPr>
              <w:t>á</w:t>
            </w:r>
            <w:r w:rsidRPr="0012267B" w:rsidR="00D40231">
              <w:rPr>
                <w:rFonts w:ascii="Times New Roman" w:hAnsi="Times New Roman" w:cs="Times New Roman"/>
                <w:bCs/>
                <w:sz w:val="20"/>
              </w:rPr>
              <w:t xml:space="preserve">kon č. </w:t>
            </w:r>
            <w:r w:rsidR="00717D1A">
              <w:rPr>
                <w:rFonts w:ascii="Times New Roman" w:hAnsi="Times New Roman" w:cs="Times New Roman"/>
                <w:bCs/>
                <w:sz w:val="20"/>
              </w:rPr>
              <w:t>442/2002</w:t>
            </w:r>
            <w:r w:rsidRPr="0012267B" w:rsidR="00D40231">
              <w:rPr>
                <w:rFonts w:ascii="Times New Roman" w:hAnsi="Times New Roman" w:cs="Times New Roman"/>
                <w:bCs/>
                <w:sz w:val="20"/>
              </w:rPr>
              <w:t xml:space="preserve"> Z. z.</w:t>
            </w:r>
            <w:r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</w:p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P="00D402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D40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231" w:rsidRPr="00BA14E8" w:rsidP="006F41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40231">
      <w:pPr>
        <w:rPr>
          <w:rFonts w:ascii="Times New Roman" w:hAnsi="Times New Roman" w:cs="Times New Roman"/>
        </w:rPr>
      </w:pPr>
    </w:p>
    <w:sectPr>
      <w:footerReference w:type="even" r:id="rId4"/>
      <w:footerReference w:type="default" r:id="rId5"/>
      <w:pgSz w:w="16838" w:h="11906" w:orient="landscape"/>
      <w:pgMar w:top="1418" w:right="1418" w:bottom="1418" w:left="1418" w:header="709" w:footer="709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00000000" w:usb1="00000000" w:usb2="00000000" w:usb3="00000000" w:csb0="00000001" w:csb1="00000000"/>
  </w:font>
  <w:font w:name="EU Albertina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34F" w:rsidP="004A02B9">
    <w:pPr>
      <w:pStyle w:val="Footer"/>
      <w:framePr w:vAnchor="text" w:hAnchor="margin" w:xAlign="center" w:y="1"/>
      <w:rPr>
        <w:rStyle w:val="PageNumber"/>
        <w:rFonts w:ascii="Times New Roman" w:hAnsi="Times New Roman" w:cs="Times New Roman"/>
      </w:rPr>
    </w:pPr>
    <w:r>
      <w:rPr>
        <w:rStyle w:val="PageNumber"/>
        <w:rFonts w:ascii="Times New Roman" w:hAnsi="Times New Roman" w:cs="Times New Roman"/>
      </w:rPr>
      <w:fldChar w:fldCharType="begin"/>
    </w:r>
    <w:r>
      <w:rPr>
        <w:rStyle w:val="PageNumber"/>
        <w:rFonts w:ascii="Times New Roman" w:hAnsi="Times New Roman" w:cs="Times New Roman"/>
      </w:rPr>
      <w:instrText xml:space="preserve">PAGE  </w:instrText>
    </w:r>
    <w:r>
      <w:rPr>
        <w:rStyle w:val="PageNumber"/>
        <w:rFonts w:ascii="Times New Roman" w:hAnsi="Times New Roman" w:cs="Times New Roman"/>
      </w:rPr>
      <w:fldChar w:fldCharType="separate"/>
    </w:r>
    <w:r>
      <w:rPr>
        <w:rStyle w:val="PageNumber"/>
        <w:rFonts w:ascii="Times New Roman" w:hAnsi="Times New Roman" w:cs="Times New Roman"/>
      </w:rPr>
      <w:fldChar w:fldCharType="end"/>
    </w:r>
  </w:p>
  <w:p w:rsidR="00ED434F">
    <w:pPr>
      <w:pStyle w:val="Footer"/>
      <w:rPr>
        <w:rFonts w:ascii="Times New Roman" w:hAnsi="Times New Roman"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34F" w:rsidP="004A02B9">
    <w:pPr>
      <w:pStyle w:val="Footer"/>
      <w:framePr w:vAnchor="text" w:hAnchor="margin" w:xAlign="center" w:y="1"/>
      <w:rPr>
        <w:rStyle w:val="PageNumber"/>
        <w:rFonts w:ascii="Times New Roman" w:hAnsi="Times New Roman" w:cs="Times New Roman"/>
      </w:rPr>
    </w:pPr>
    <w:r>
      <w:rPr>
        <w:rStyle w:val="PageNumber"/>
        <w:rFonts w:ascii="Times New Roman" w:hAnsi="Times New Roman" w:cs="Times New Roman"/>
      </w:rPr>
      <w:fldChar w:fldCharType="begin"/>
    </w:r>
    <w:r>
      <w:rPr>
        <w:rStyle w:val="PageNumber"/>
        <w:rFonts w:ascii="Times New Roman" w:hAnsi="Times New Roman" w:cs="Times New Roman"/>
      </w:rPr>
      <w:instrText xml:space="preserve">PAGE  </w:instrText>
    </w:r>
    <w:r>
      <w:rPr>
        <w:rStyle w:val="PageNumber"/>
        <w:rFonts w:ascii="Times New Roman" w:hAnsi="Times New Roman" w:cs="Times New Roman"/>
      </w:rPr>
      <w:fldChar w:fldCharType="separate"/>
    </w:r>
    <w:r w:rsidR="00DC5F44">
      <w:rPr>
        <w:rStyle w:val="PageNumber"/>
        <w:rFonts w:ascii="Times New Roman" w:hAnsi="Times New Roman" w:cs="Times New Roman"/>
        <w:noProof/>
      </w:rPr>
      <w:t>1</w:t>
    </w:r>
    <w:r>
      <w:rPr>
        <w:rStyle w:val="PageNumber"/>
        <w:rFonts w:ascii="Times New Roman" w:hAnsi="Times New Roman" w:cs="Times New Roman"/>
      </w:rPr>
      <w:fldChar w:fldCharType="end"/>
    </w:r>
  </w:p>
  <w:p w:rsidR="00ED434F">
    <w:pPr>
      <w:pStyle w:val="Footer"/>
      <w:rPr>
        <w:rFonts w:ascii="Times New Roman" w:hAnsi="Times New Roman" w:cs="Times New Roman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68"/>
  <w:stylePaneFormatFilter w:val="3F01"/>
  <w:defaultTabStop w:val="708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000000"/>
    <w:rsid w:val="000E1C53"/>
    <w:rsid w:val="0012267B"/>
    <w:rsid w:val="004A02B9"/>
    <w:rsid w:val="00522C01"/>
    <w:rsid w:val="00525EFD"/>
    <w:rsid w:val="006F41A7"/>
    <w:rsid w:val="00717D1A"/>
    <w:rsid w:val="00761EE5"/>
    <w:rsid w:val="007C5D0F"/>
    <w:rsid w:val="00AD6420"/>
    <w:rsid w:val="00BA14E8"/>
    <w:rsid w:val="00CD0D80"/>
    <w:rsid w:val="00D40231"/>
    <w:rsid w:val="00DC5F44"/>
    <w:rsid w:val="00ED434F"/>
    <w:rsid w:val="00F15A1F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0231"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rsid w:val="00D40231"/>
    <w:pPr>
      <w:jc w:val="both"/>
    </w:pPr>
    <w:rPr>
      <w:rFonts w:ascii="Courier New" w:hAnsi="Courier New" w:cs="Courier New"/>
      <w:sz w:val="20"/>
      <w:szCs w:val="20"/>
    </w:rPr>
  </w:style>
  <w:style w:type="table" w:styleId="TableGrid">
    <w:name w:val="Table Grid"/>
    <w:rsid w:val="00D40231"/>
    <w:pPr>
      <w:widowControl w:val="0"/>
      <w:autoSpaceDE w:val="0"/>
      <w:autoSpaceDN w:val="0"/>
      <w:adjustRightInd w:val="0"/>
    </w:pPr>
    <w:tblPr/>
    <w:tcPr>
      <w:tc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  <w:tl2br w:val="none" w:sz="0" w:space="0" w:color="auto"/>
        <w:tr2bl w:val="none" w:sz="0" w:space="0" w:color="auto"/>
      </w:tcBorders>
      <w:vAlign w:val="top"/>
    </w:tc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D40231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M32">
    <w:name w:val="CM32"/>
    <w:basedOn w:val="Normal"/>
    <w:next w:val="Normal"/>
    <w:rsid w:val="00D40231"/>
    <w:pPr>
      <w:autoSpaceDE/>
      <w:autoSpaceDN/>
      <w:spacing w:after="315"/>
      <w:jc w:val="left"/>
    </w:pPr>
    <w:rPr>
      <w:rFonts w:ascii="EU Albertina" w:hAnsi="EU Albertina" w:cs="EU Albertina"/>
    </w:rPr>
  </w:style>
  <w:style w:type="paragraph" w:styleId="BodyTextIndent2">
    <w:name w:val="Body Text Indent 2"/>
    <w:basedOn w:val="Normal"/>
    <w:rsid w:val="00525EFD"/>
    <w:pPr>
      <w:spacing w:before="120" w:line="400" w:lineRule="atLeast"/>
      <w:ind w:firstLine="567"/>
      <w:jc w:val="both"/>
    </w:pPr>
    <w:rPr>
      <w:sz w:val="26"/>
      <w:szCs w:val="20"/>
    </w:rPr>
  </w:style>
  <w:style w:type="paragraph" w:styleId="Footer">
    <w:name w:val="footer"/>
    <w:basedOn w:val="Normal"/>
    <w:rsid w:val="00ED434F"/>
    <w:pPr>
      <w:tabs>
        <w:tab w:val="center" w:pos="4536"/>
        <w:tab w:val="right" w:pos="9072"/>
      </w:tabs>
      <w:jc w:val="left"/>
    </w:pPr>
  </w:style>
  <w:style w:type="character" w:styleId="PageNumber">
    <w:name w:val="page number"/>
    <w:basedOn w:val="DefaultParagraphFont"/>
    <w:rsid w:val="00ED434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184</Words>
  <Characters>1054</Characters>
  <Application>Microsoft Office Word</Application>
  <DocSecurity>0</DocSecurity>
  <Lines>0</Lines>
  <Paragraphs>0</Paragraphs>
  <ScaleCrop>false</ScaleCrop>
  <Company>MZP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TABUĽKA ZHODY</dc:title>
  <dc:creator>bekerova</dc:creator>
  <cp:lastModifiedBy>lichnerova</cp:lastModifiedBy>
  <cp:revision>2</cp:revision>
  <cp:lastPrinted>2009-05-19T12:57:00Z</cp:lastPrinted>
  <dcterms:created xsi:type="dcterms:W3CDTF">2009-05-27T11:15:00Z</dcterms:created>
  <dcterms:modified xsi:type="dcterms:W3CDTF">2009-05-27T11:15:00Z</dcterms:modified>
</cp:coreProperties>
</file>