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384F55" w:rsidRPr="005C3FBD" w:rsidP="005C3FBD">
      <w:pPr>
        <w:autoSpaceDE/>
        <w:autoSpaceDN/>
        <w:jc w:val="center"/>
        <w:rPr>
          <w:rFonts w:ascii="Times New Roman" w:hAnsi="Times New Roman" w:cs="Times New Roman"/>
          <w:bCs/>
          <w:color w:val="231F20"/>
          <w:sz w:val="24"/>
          <w:szCs w:val="24"/>
        </w:rPr>
      </w:pPr>
      <w:r w:rsidRPr="005C3FBD" w:rsidR="005C3FBD">
        <w:rPr>
          <w:rFonts w:ascii="Times New Roman" w:hAnsi="Times New Roman" w:cs="Times New Roman"/>
          <w:bCs/>
          <w:color w:val="231F20"/>
          <w:sz w:val="24"/>
          <w:szCs w:val="24"/>
        </w:rPr>
        <w:t>Návrh</w:t>
      </w:r>
    </w:p>
    <w:p w:rsidR="00384F55" w:rsidRPr="00384F55" w:rsidP="00384F55">
      <w:pPr>
        <w:autoSpaceDE/>
        <w:autoSpaceDN/>
        <w:jc w:val="right"/>
        <w:rPr>
          <w:rFonts w:ascii="Times New Roman" w:hAnsi="Times New Roman" w:cs="Times New Roman"/>
          <w:bCs/>
          <w:color w:val="231F20"/>
          <w:sz w:val="16"/>
          <w:szCs w:val="16"/>
        </w:rPr>
      </w:pPr>
    </w:p>
    <w:p w:rsidR="009A7D46" w:rsidRPr="006D510A" w:rsidP="009A7D46">
      <w:pPr>
        <w:autoSpaceDE/>
        <w:autoSpaceDN/>
        <w:jc w:val="center"/>
        <w:rPr>
          <w:rFonts w:ascii="Times New Roman" w:hAnsi="Times New Roman" w:cs="Times New Roman"/>
          <w:b/>
          <w:bCs/>
          <w:color w:val="231F20"/>
          <w:sz w:val="26"/>
          <w:szCs w:val="26"/>
        </w:rPr>
      </w:pPr>
      <w:r w:rsidRPr="006D510A">
        <w:rPr>
          <w:rFonts w:ascii="Times New Roman" w:hAnsi="Times New Roman" w:cs="Times New Roman"/>
          <w:b/>
          <w:bCs/>
          <w:color w:val="231F20"/>
          <w:sz w:val="26"/>
          <w:szCs w:val="26"/>
        </w:rPr>
        <w:t>VYHLÁŠKA</w:t>
      </w:r>
    </w:p>
    <w:p w:rsidR="00AF7BB0" w:rsidP="009A7D46">
      <w:pPr>
        <w:autoSpaceDE/>
        <w:autoSpaceDN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7D46" w:rsidRPr="00AF7BB0" w:rsidP="009A7D46">
      <w:pPr>
        <w:autoSpaceDE/>
        <w:autoSpaceDN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7BB0">
        <w:rPr>
          <w:rFonts w:ascii="Times New Roman" w:hAnsi="Times New Roman" w:cs="Times New Roman"/>
          <w:b/>
          <w:bCs/>
          <w:sz w:val="24"/>
          <w:szCs w:val="24"/>
        </w:rPr>
        <w:t>Ministerstva životného prostredia Slovenskej republiky</w:t>
      </w:r>
    </w:p>
    <w:p w:rsidR="009A7D46" w:rsidP="009A7D46">
      <w:pPr>
        <w:jc w:val="center"/>
        <w:rPr>
          <w:rFonts w:ascii="Times New Roman" w:hAnsi="Times New Roman" w:cs="Times New Roman"/>
          <w:b/>
          <w:color w:val="231F20"/>
          <w:sz w:val="26"/>
          <w:szCs w:val="26"/>
        </w:rPr>
      </w:pPr>
      <w:r w:rsidRPr="006D510A">
        <w:rPr>
          <w:rFonts w:ascii="Times New Roman" w:hAnsi="Times New Roman" w:cs="Times New Roman"/>
          <w:b/>
          <w:color w:val="231F20"/>
          <w:sz w:val="26"/>
          <w:szCs w:val="26"/>
        </w:rPr>
        <w:t>z  ………..</w:t>
      </w:r>
      <w:r w:rsidR="00AF7BB0">
        <w:rPr>
          <w:rFonts w:ascii="Times New Roman" w:hAnsi="Times New Roman" w:cs="Times New Roman"/>
          <w:b/>
          <w:color w:val="231F20"/>
          <w:sz w:val="26"/>
          <w:szCs w:val="26"/>
        </w:rPr>
        <w:t>2009</w:t>
      </w:r>
      <w:r w:rsidR="00C15384">
        <w:rPr>
          <w:rFonts w:ascii="Times New Roman" w:hAnsi="Times New Roman" w:cs="Times New Roman"/>
          <w:b/>
          <w:color w:val="231F20"/>
          <w:sz w:val="26"/>
          <w:szCs w:val="26"/>
        </w:rPr>
        <w:t>,</w:t>
      </w:r>
    </w:p>
    <w:p w:rsidR="00C15384" w:rsidRPr="006D510A" w:rsidP="009A7D46">
      <w:pPr>
        <w:jc w:val="center"/>
        <w:rPr>
          <w:rFonts w:ascii="Times New Roman" w:hAnsi="Times New Roman" w:cs="Times New Roman"/>
          <w:b/>
          <w:color w:val="231F20"/>
          <w:sz w:val="26"/>
          <w:szCs w:val="26"/>
        </w:rPr>
      </w:pPr>
    </w:p>
    <w:p w:rsidR="009A7D46" w:rsidRPr="00AF7BB0" w:rsidP="009A7D46">
      <w:pPr>
        <w:jc w:val="center"/>
        <w:rPr>
          <w:b/>
          <w:bCs/>
          <w:color w:val="231F20"/>
          <w:sz w:val="24"/>
          <w:szCs w:val="24"/>
        </w:rPr>
      </w:pPr>
      <w:r w:rsidRPr="00AF7BB0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ktorou sa </w:t>
      </w:r>
      <w:r w:rsidRPr="00AF7BB0" w:rsidR="006D510A">
        <w:rPr>
          <w:rFonts w:ascii="Times New Roman" w:hAnsi="Times New Roman" w:cs="Times New Roman"/>
          <w:b/>
          <w:bCs/>
          <w:color w:val="231F20"/>
          <w:sz w:val="24"/>
          <w:szCs w:val="24"/>
        </w:rPr>
        <w:t>určujú</w:t>
      </w:r>
      <w:r w:rsidRPr="00AF7BB0" w:rsidR="006D510A">
        <w:rPr>
          <w:rFonts w:ascii="Times New Roman" w:hAnsi="Times New Roman" w:cs="Times New Roman"/>
          <w:b/>
          <w:bCs/>
          <w:sz w:val="24"/>
          <w:szCs w:val="24"/>
        </w:rPr>
        <w:t xml:space="preserve"> významné a trvalo vzostupné trendy koncentrácií znečisťujúcich látok  v podzemných vodách a postup</w:t>
      </w:r>
      <w:r w:rsidRPr="00AF7BB0" w:rsidR="00F01D1A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AF7BB0" w:rsidR="006D510A">
        <w:rPr>
          <w:rFonts w:ascii="Times New Roman" w:hAnsi="Times New Roman" w:cs="Times New Roman"/>
          <w:b/>
          <w:bCs/>
          <w:sz w:val="24"/>
          <w:szCs w:val="24"/>
        </w:rPr>
        <w:t xml:space="preserve"> na  ich zvrátenie</w:t>
      </w:r>
      <w:r w:rsidRPr="00AF7BB0" w:rsidR="00B5729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7D46" w:rsidRPr="00D342A1" w:rsidP="009A7D46">
      <w:pPr>
        <w:jc w:val="center"/>
        <w:rPr>
          <w:bCs/>
          <w:color w:val="231F20"/>
          <w:sz w:val="24"/>
          <w:szCs w:val="24"/>
        </w:rPr>
      </w:pPr>
    </w:p>
    <w:p w:rsidR="00F53912" w:rsidRPr="00D342A1" w:rsidP="009A7D46">
      <w:pPr>
        <w:jc w:val="center"/>
        <w:rPr>
          <w:bCs/>
          <w:color w:val="231F20"/>
          <w:sz w:val="24"/>
          <w:szCs w:val="24"/>
        </w:rPr>
      </w:pPr>
    </w:p>
    <w:p w:rsidR="009A7D46" w:rsidRPr="00D342A1" w:rsidP="00C15384">
      <w:pPr>
        <w:autoSpaceDE/>
        <w:autoSpaceDN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Ministerstvo životného prostredia Slovenskej republiky (ďalej „ministerstvo“) podľa § 81 ods. 2 písm. </w:t>
      </w:r>
      <w:r w:rsidRPr="00D342A1" w:rsidR="00AF7BB0">
        <w:rPr>
          <w:rFonts w:ascii="Times New Roman" w:hAnsi="Times New Roman" w:cs="Times New Roman"/>
          <w:color w:val="231F20"/>
          <w:sz w:val="24"/>
          <w:szCs w:val="24"/>
        </w:rPr>
        <w:t>n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) zákona č. 364/2004 Z. z. o vodách a o zmene zákona Slovenskej národnej rady č. 372/1990 Zb. o priestupkoch v znení neskorších predpisov (vodný zákon) (ďalej len „zákon“) ustanovuje:</w:t>
      </w:r>
    </w:p>
    <w:p w:rsidR="009A7D46" w:rsidRPr="00D342A1" w:rsidP="009A7D46">
      <w:pPr>
        <w:autoSpaceDE/>
        <w:autoSpaceDN/>
        <w:jc w:val="both"/>
        <w:rPr>
          <w:rFonts w:ascii="Times New Roman" w:hAnsi="Times New Roman" w:cs="Times New Roman"/>
          <w:color w:val="231F20"/>
          <w:sz w:val="24"/>
          <w:szCs w:val="24"/>
          <w:highlight w:val="red"/>
        </w:rPr>
      </w:pPr>
    </w:p>
    <w:p w:rsidR="009A7D46" w:rsidRPr="00D342A1" w:rsidP="009A7D46">
      <w:pPr>
        <w:autoSpaceDE/>
        <w:autoSpaceDN/>
        <w:jc w:val="both"/>
        <w:rPr>
          <w:b/>
          <w:color w:val="231F20"/>
          <w:sz w:val="24"/>
          <w:szCs w:val="24"/>
          <w:highlight w:val="red"/>
        </w:rPr>
      </w:pPr>
    </w:p>
    <w:p w:rsidR="009A7D46" w:rsidRPr="00D342A1" w:rsidP="009A7D46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§ 1</w:t>
      </w:r>
    </w:p>
    <w:p w:rsidR="009A7D46" w:rsidRPr="00D342A1" w:rsidP="009A7D46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Predmet úpravy</w:t>
      </w:r>
    </w:p>
    <w:p w:rsidR="009A7D46" w:rsidRPr="00D342A1" w:rsidP="009A7D46">
      <w:pPr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9A7D46" w:rsidRPr="00D342A1" w:rsidP="009A7D46">
      <w:pPr>
        <w:pStyle w:val="PlainText"/>
        <w:tabs>
          <w:tab w:val="left" w:pos="1080"/>
        </w:tabs>
        <w:jc w:val="both"/>
        <w:rPr>
          <w:rFonts w:ascii="Times New Roman" w:hAnsi="Times New Roman" w:cs="Times New Roman"/>
          <w:bCs/>
          <w:color w:val="231F20"/>
          <w:sz w:val="24"/>
          <w:szCs w:val="24"/>
        </w:rPr>
      </w:pPr>
      <w:r w:rsidRPr="00D342A1" w:rsidR="00C15384">
        <w:rPr>
          <w:rFonts w:ascii="Times New Roman" w:hAnsi="Times New Roman" w:cs="Times New Roman"/>
          <w:color w:val="231F20"/>
          <w:sz w:val="24"/>
          <w:szCs w:val="24"/>
        </w:rPr>
        <w:t xml:space="preserve">         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(1) Táto vyhláška ustanovuje </w:t>
      </w:r>
      <w:r w:rsidRPr="00D342A1" w:rsidR="006D510A">
        <w:rPr>
          <w:rFonts w:ascii="Times New Roman" w:hAnsi="Times New Roman" w:cs="Times New Roman"/>
          <w:color w:val="231F20"/>
          <w:sz w:val="24"/>
          <w:szCs w:val="24"/>
        </w:rPr>
        <w:t>určenie významných a trvalo vzostupných trendov koncentrácii zne</w:t>
      </w:r>
      <w:r w:rsidRPr="00D342A1" w:rsidR="00FF7FC3">
        <w:rPr>
          <w:rFonts w:ascii="Times New Roman" w:hAnsi="Times New Roman" w:cs="Times New Roman"/>
          <w:color w:val="231F20"/>
          <w:sz w:val="24"/>
          <w:szCs w:val="24"/>
        </w:rPr>
        <w:t>č</w:t>
      </w:r>
      <w:r w:rsidRPr="00D342A1" w:rsidR="006D510A">
        <w:rPr>
          <w:rFonts w:ascii="Times New Roman" w:hAnsi="Times New Roman" w:cs="Times New Roman"/>
          <w:color w:val="231F20"/>
          <w:sz w:val="24"/>
          <w:szCs w:val="24"/>
        </w:rPr>
        <w:t>isťujúcich látok v podzemných vod</w:t>
      </w:r>
      <w:r w:rsidRPr="00D342A1" w:rsidR="00FF7FC3">
        <w:rPr>
          <w:rFonts w:ascii="Times New Roman" w:hAnsi="Times New Roman" w:cs="Times New Roman"/>
          <w:color w:val="231F20"/>
          <w:sz w:val="24"/>
          <w:szCs w:val="24"/>
        </w:rPr>
        <w:t>á</w:t>
      </w:r>
      <w:r w:rsidRPr="00D342A1" w:rsidR="006D510A">
        <w:rPr>
          <w:rFonts w:ascii="Times New Roman" w:hAnsi="Times New Roman" w:cs="Times New Roman"/>
          <w:color w:val="231F20"/>
          <w:sz w:val="24"/>
          <w:szCs w:val="24"/>
        </w:rPr>
        <w:t>ch a stanovuje postupy na ich zvrátenie</w:t>
      </w:r>
      <w:r w:rsidRPr="00D342A1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. </w:t>
      </w:r>
    </w:p>
    <w:p w:rsidR="009A7D46" w:rsidRPr="00D342A1" w:rsidP="009A7D46">
      <w:pPr>
        <w:pStyle w:val="PlainText"/>
        <w:tabs>
          <w:tab w:val="left" w:pos="1080"/>
        </w:tabs>
        <w:jc w:val="both"/>
        <w:rPr>
          <w:rFonts w:ascii="Times New Roman" w:hAnsi="Times New Roman" w:cs="Times New Roman"/>
          <w:bCs/>
          <w:color w:val="231F20"/>
          <w:sz w:val="24"/>
          <w:szCs w:val="24"/>
          <w:highlight w:val="red"/>
        </w:rPr>
      </w:pPr>
    </w:p>
    <w:p w:rsidR="009A7D46" w:rsidRPr="00D342A1" w:rsidP="009A7D46">
      <w:pPr>
        <w:pStyle w:val="PlainText"/>
        <w:tabs>
          <w:tab w:val="left" w:pos="10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42A1" w:rsidR="00C15384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 </w:t>
      </w:r>
      <w:r w:rsidRPr="00D342A1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(2) </w:t>
      </w:r>
      <w:r w:rsidRPr="00D342A1" w:rsidR="00F53912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</w:t>
      </w:r>
      <w:r w:rsidRPr="00D342A1" w:rsidR="006D510A">
        <w:rPr>
          <w:rFonts w:ascii="Times New Roman" w:hAnsi="Times New Roman" w:cs="Times New Roman"/>
          <w:bCs/>
          <w:color w:val="231F20"/>
          <w:sz w:val="24"/>
          <w:szCs w:val="24"/>
        </w:rPr>
        <w:t>Hodnotenie vzostupných trendov koncen</w:t>
      </w:r>
      <w:r w:rsidRPr="00D342A1" w:rsidR="006D510A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trácii znečisťujúcich látok </w:t>
      </w:r>
      <w:r w:rsidRPr="00D342A1" w:rsidR="00FF7FC3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a ich zvrátenie podľa ods. 1) predstavuje súčasť hodnotenia chemického stavu útvarov podzemn</w:t>
      </w:r>
      <w:r w:rsidRPr="00D342A1" w:rsidR="005C7A3C">
        <w:rPr>
          <w:rFonts w:ascii="Times New Roman" w:hAnsi="Times New Roman" w:cs="Times New Roman"/>
          <w:bCs/>
          <w:color w:val="231F20"/>
          <w:sz w:val="24"/>
          <w:szCs w:val="24"/>
        </w:rPr>
        <w:t>ých</w:t>
      </w:r>
      <w:r w:rsidRPr="00D342A1" w:rsidR="00FF7FC3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vôd</w:t>
      </w:r>
      <w:r w:rsidRPr="00D342A1" w:rsidR="005C7A3C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a tvorí </w:t>
      </w:r>
      <w:r w:rsidRPr="00D342A1" w:rsidR="00F01D1A">
        <w:rPr>
          <w:rFonts w:ascii="Times New Roman" w:hAnsi="Times New Roman" w:cs="Times New Roman"/>
          <w:bCs/>
          <w:color w:val="231F20"/>
          <w:sz w:val="24"/>
          <w:szCs w:val="24"/>
        </w:rPr>
        <w:t>podklady</w:t>
      </w:r>
      <w:r w:rsidRPr="00D342A1" w:rsidR="005C7A3C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</w:t>
      </w:r>
      <w:r w:rsidRPr="00D342A1" w:rsidR="00F01D1A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pre </w:t>
      </w:r>
      <w:r w:rsidRPr="00D342A1" w:rsidR="005C7A3C">
        <w:rPr>
          <w:rFonts w:ascii="Times New Roman" w:hAnsi="Times New Roman" w:cs="Times New Roman"/>
          <w:bCs/>
          <w:color w:val="231F20"/>
          <w:sz w:val="24"/>
          <w:szCs w:val="24"/>
        </w:rPr>
        <w:t>program</w:t>
      </w:r>
      <w:r w:rsidRPr="00D342A1" w:rsidR="00F01D1A">
        <w:rPr>
          <w:rFonts w:ascii="Times New Roman" w:hAnsi="Times New Roman" w:cs="Times New Roman"/>
          <w:bCs/>
          <w:color w:val="231F20"/>
          <w:sz w:val="24"/>
          <w:szCs w:val="24"/>
        </w:rPr>
        <w:t>y</w:t>
      </w:r>
      <w:r w:rsidRPr="00D342A1" w:rsidR="005C7A3C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opatrení na zvrátenie rizika nedosiahnutia dobrého chemického stavu útvarov podzemných vôd</w:t>
      </w:r>
      <w:r w:rsidRPr="00D342A1" w:rsidR="00CB4F29">
        <w:rPr>
          <w:rFonts w:ascii="Times New Roman" w:hAnsi="Times New Roman" w:cs="Times New Roman"/>
          <w:bCs/>
          <w:color w:val="231F20"/>
          <w:sz w:val="24"/>
          <w:szCs w:val="24"/>
        </w:rPr>
        <w:t>.</w:t>
      </w:r>
      <w:r w:rsidRPr="00D342A1" w:rsidR="005C7A3C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</w:t>
      </w:r>
      <w:r w:rsidRPr="00D342A1" w:rsidR="00FF7FC3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</w:t>
      </w:r>
    </w:p>
    <w:p w:rsidR="009A7D46" w:rsidRPr="00D342A1">
      <w:pPr>
        <w:rPr>
          <w:rFonts w:ascii="Times New Roman" w:hAnsi="Times New Roman" w:cs="Times New Roman"/>
          <w:sz w:val="24"/>
          <w:szCs w:val="24"/>
        </w:rPr>
      </w:pPr>
    </w:p>
    <w:p w:rsidR="005C7A3C" w:rsidRPr="00D342A1">
      <w:pPr>
        <w:rPr>
          <w:rFonts w:ascii="Times New Roman" w:hAnsi="Times New Roman" w:cs="Times New Roman"/>
          <w:sz w:val="24"/>
          <w:szCs w:val="24"/>
        </w:rPr>
      </w:pPr>
    </w:p>
    <w:p w:rsidR="005C7A3C" w:rsidRPr="00D342A1" w:rsidP="005C7A3C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§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342A1" w:rsidR="00BD22AE">
        <w:rPr>
          <w:rFonts w:ascii="Times New Roman" w:hAnsi="Times New Roman" w:cs="Times New Roman"/>
          <w:color w:val="231F20"/>
          <w:sz w:val="24"/>
          <w:szCs w:val="24"/>
        </w:rPr>
        <w:t>2</w:t>
      </w:r>
    </w:p>
    <w:p w:rsidR="005C7A3C" w:rsidRPr="00D342A1" w:rsidP="005C7A3C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BD22AE">
        <w:rPr>
          <w:rFonts w:ascii="Times New Roman" w:hAnsi="Times New Roman" w:cs="Times New Roman"/>
          <w:color w:val="231F20"/>
          <w:sz w:val="24"/>
          <w:szCs w:val="24"/>
        </w:rPr>
        <w:t xml:space="preserve">Identifikácia významných a trvalo vzostupných trendov </w:t>
      </w:r>
    </w:p>
    <w:p w:rsidR="00BD22AE" w:rsidRPr="00D342A1" w:rsidP="005C7A3C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CB4F29" w:rsidRPr="00D342A1" w:rsidP="00C15384">
      <w:pPr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BD22AE">
        <w:rPr>
          <w:rFonts w:ascii="Times New Roman" w:hAnsi="Times New Roman" w:cs="Times New Roman"/>
          <w:color w:val="231F20"/>
          <w:sz w:val="24"/>
          <w:szCs w:val="24"/>
        </w:rPr>
        <w:t xml:space="preserve">(1) Významný a trvalo vzostupný trend podľa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§</w:t>
      </w:r>
      <w:r w:rsidR="00D342A1">
        <w:rPr>
          <w:rFonts w:ascii="Times New Roman" w:hAnsi="Times New Roman" w:cs="Times New Roman"/>
          <w:color w:val="231F20"/>
          <w:sz w:val="24"/>
          <w:szCs w:val="24"/>
        </w:rPr>
        <w:t xml:space="preserve"> 2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písma n) zákona je každý štatisticky významný trend koncentrácií znečisťujúcich látok, ktorý môže viesť k nedosiahnutiu jedného alebo viacerých environmentálnych cieľov, ak nedôjde k jeho zvráteniu.</w:t>
      </w:r>
    </w:p>
    <w:p w:rsidR="00CB4F29" w:rsidRPr="00D342A1" w:rsidP="00CB4F29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5C7A3C" w:rsidRPr="00D342A1" w:rsidP="00C15384">
      <w:pPr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CB4F29">
        <w:rPr>
          <w:rFonts w:ascii="Times New Roman" w:hAnsi="Times New Roman" w:cs="Times New Roman"/>
          <w:color w:val="231F20"/>
          <w:sz w:val="24"/>
          <w:szCs w:val="24"/>
        </w:rPr>
        <w:t xml:space="preserve">(2) Štatisticky významný trend </w:t>
      </w:r>
      <w:r w:rsidRPr="00D342A1" w:rsidR="00F01D1A">
        <w:rPr>
          <w:rFonts w:ascii="Times New Roman" w:hAnsi="Times New Roman" w:cs="Times New Roman"/>
          <w:color w:val="231F20"/>
          <w:sz w:val="24"/>
          <w:szCs w:val="24"/>
        </w:rPr>
        <w:t xml:space="preserve">koncentrácií znečisťujúcich látok </w:t>
      </w:r>
      <w:r w:rsidRPr="00D342A1" w:rsidR="00CB4F29">
        <w:rPr>
          <w:rFonts w:ascii="Times New Roman" w:hAnsi="Times New Roman" w:cs="Times New Roman"/>
          <w:color w:val="231F20"/>
          <w:sz w:val="24"/>
          <w:szCs w:val="24"/>
        </w:rPr>
        <w:t xml:space="preserve">je identifikovaný na základe zistených údajov monitorovania </w:t>
      </w:r>
      <w:r w:rsidRPr="00D342A1" w:rsidR="00F01D1A">
        <w:rPr>
          <w:rFonts w:ascii="Times New Roman" w:hAnsi="Times New Roman" w:cs="Times New Roman"/>
          <w:color w:val="231F20"/>
          <w:sz w:val="24"/>
          <w:szCs w:val="24"/>
        </w:rPr>
        <w:t xml:space="preserve">podzemných vôd </w:t>
      </w:r>
      <w:r w:rsidRPr="00D342A1" w:rsidR="00CB4F29">
        <w:rPr>
          <w:rFonts w:ascii="Times New Roman" w:hAnsi="Times New Roman" w:cs="Times New Roman"/>
          <w:color w:val="231F20"/>
          <w:sz w:val="24"/>
          <w:szCs w:val="24"/>
        </w:rPr>
        <w:t>s</w:t>
      </w:r>
      <w:r w:rsidRPr="00D342A1" w:rsidR="00F01D1A">
        <w:rPr>
          <w:rFonts w:ascii="Times New Roman" w:hAnsi="Times New Roman" w:cs="Times New Roman"/>
          <w:color w:val="231F20"/>
          <w:sz w:val="24"/>
          <w:szCs w:val="24"/>
        </w:rPr>
        <w:t> </w:t>
      </w:r>
      <w:r w:rsidRPr="00D342A1" w:rsidR="00CB4F29">
        <w:rPr>
          <w:rFonts w:ascii="Times New Roman" w:hAnsi="Times New Roman" w:cs="Times New Roman"/>
          <w:color w:val="231F20"/>
          <w:sz w:val="24"/>
          <w:szCs w:val="24"/>
        </w:rPr>
        <w:t>použitím</w:t>
      </w:r>
      <w:r w:rsidRPr="00D342A1" w:rsidR="00F01D1A">
        <w:rPr>
          <w:rFonts w:ascii="Times New Roman" w:hAnsi="Times New Roman" w:cs="Times New Roman"/>
          <w:color w:val="231F20"/>
          <w:sz w:val="24"/>
          <w:szCs w:val="24"/>
        </w:rPr>
        <w:t xml:space="preserve"> určených</w:t>
      </w:r>
      <w:r w:rsidRPr="00D342A1" w:rsidR="00CB4F29">
        <w:rPr>
          <w:rFonts w:ascii="Times New Roman" w:hAnsi="Times New Roman" w:cs="Times New Roman"/>
          <w:color w:val="231F20"/>
          <w:sz w:val="24"/>
          <w:szCs w:val="24"/>
        </w:rPr>
        <w:t xml:space="preserve"> hodnotiacich štatistických postupov</w:t>
      </w:r>
      <w:r w:rsidRPr="00D342A1" w:rsidR="00930153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CB4F29" w:rsidRPr="00D342A1" w:rsidP="00CB4F29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BD1D00" w:rsidRPr="00D342A1" w:rsidP="00C15384">
      <w:pPr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CB4F29">
        <w:rPr>
          <w:rFonts w:ascii="Times New Roman" w:hAnsi="Times New Roman" w:cs="Times New Roman"/>
          <w:color w:val="231F20"/>
          <w:sz w:val="24"/>
          <w:szCs w:val="24"/>
        </w:rPr>
        <w:t xml:space="preserve">(3) 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Id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entifikácia a hodnotenie </w:t>
      </w:r>
      <w:r w:rsidRPr="00D342A1" w:rsidR="00F01D1A">
        <w:rPr>
          <w:rFonts w:ascii="Times New Roman" w:hAnsi="Times New Roman" w:cs="Times New Roman"/>
          <w:color w:val="231F20"/>
          <w:sz w:val="24"/>
          <w:szCs w:val="24"/>
        </w:rPr>
        <w:t xml:space="preserve">významných a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trvalo vzostupných trendov musí byť spracovan</w:t>
      </w:r>
      <w:r w:rsidRPr="00D342A1" w:rsidR="00F01D1A">
        <w:rPr>
          <w:rFonts w:ascii="Times New Roman" w:hAnsi="Times New Roman" w:cs="Times New Roman"/>
          <w:color w:val="231F20"/>
          <w:sz w:val="24"/>
          <w:szCs w:val="24"/>
        </w:rPr>
        <w:t>á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pre útvar podzemnej vody </w:t>
      </w:r>
      <w:r w:rsidRPr="00D342A1" w:rsidR="005E0FA9">
        <w:rPr>
          <w:rFonts w:ascii="Times New Roman" w:hAnsi="Times New Roman" w:cs="Times New Roman"/>
          <w:color w:val="231F20"/>
          <w:sz w:val="24"/>
          <w:szCs w:val="24"/>
        </w:rPr>
        <w:t>alebo skupiny útvarov podzemných vôd u ktorých</w:t>
      </w:r>
      <w:r w:rsidRPr="00D342A1" w:rsidR="00930153">
        <w:rPr>
          <w:rFonts w:ascii="Times New Roman" w:hAnsi="Times New Roman" w:cs="Times New Roman"/>
          <w:color w:val="231F20"/>
          <w:sz w:val="24"/>
          <w:szCs w:val="24"/>
        </w:rPr>
        <w:t xml:space="preserve"> dochádza k identifikácii </w:t>
      </w:r>
      <w:r w:rsidRPr="00D342A1" w:rsidR="005E0FA9">
        <w:rPr>
          <w:rFonts w:ascii="Times New Roman" w:hAnsi="Times New Roman" w:cs="Times New Roman"/>
          <w:color w:val="231F20"/>
          <w:sz w:val="24"/>
          <w:szCs w:val="24"/>
        </w:rPr>
        <w:t>ich</w:t>
      </w:r>
      <w:r w:rsidRPr="00D342A1" w:rsidR="00930153">
        <w:rPr>
          <w:rFonts w:ascii="Times New Roman" w:hAnsi="Times New Roman" w:cs="Times New Roman"/>
          <w:color w:val="231F20"/>
          <w:sz w:val="24"/>
          <w:szCs w:val="24"/>
        </w:rPr>
        <w:t xml:space="preserve"> rizik</w:t>
      </w:r>
      <w:r w:rsidRPr="00D342A1" w:rsidR="00ED213B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Pr="00D342A1" w:rsidR="00930153">
        <w:rPr>
          <w:rFonts w:ascii="Times New Roman" w:hAnsi="Times New Roman" w:cs="Times New Roman"/>
          <w:color w:val="231F20"/>
          <w:sz w:val="24"/>
          <w:szCs w:val="24"/>
        </w:rPr>
        <w:t xml:space="preserve"> nedosiahnuť dobrý chemický stav </w:t>
      </w:r>
      <w:r w:rsidRPr="00D342A1" w:rsidR="00ED213B">
        <w:rPr>
          <w:rFonts w:ascii="Times New Roman" w:hAnsi="Times New Roman" w:cs="Times New Roman"/>
          <w:color w:val="231F20"/>
          <w:sz w:val="24"/>
          <w:szCs w:val="24"/>
        </w:rPr>
        <w:t>a na</w:t>
      </w:r>
      <w:r w:rsidRPr="00D342A1" w:rsidR="00930153">
        <w:rPr>
          <w:rFonts w:ascii="Times New Roman" w:hAnsi="Times New Roman" w:cs="Times New Roman"/>
          <w:color w:val="231F20"/>
          <w:sz w:val="24"/>
          <w:szCs w:val="24"/>
        </w:rPr>
        <w:t xml:space="preserve"> základe výsledkov monitoro</w:t>
      </w:r>
      <w:r w:rsidRPr="00D342A1" w:rsidR="00930153">
        <w:rPr>
          <w:rFonts w:ascii="Times New Roman" w:hAnsi="Times New Roman" w:cs="Times New Roman"/>
          <w:color w:val="231F20"/>
          <w:sz w:val="24"/>
          <w:szCs w:val="24"/>
        </w:rPr>
        <w:t>vacích programov</w:t>
      </w:r>
      <w:r w:rsidRPr="00D342A1" w:rsidR="00ED213B">
        <w:rPr>
          <w:rFonts w:ascii="Times New Roman" w:hAnsi="Times New Roman" w:cs="Times New Roman"/>
          <w:color w:val="231F20"/>
          <w:sz w:val="24"/>
          <w:szCs w:val="24"/>
        </w:rPr>
        <w:t xml:space="preserve"> podzemných vôd</w:t>
      </w:r>
      <w:r w:rsidRPr="00D342A1" w:rsidR="00930153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682401" w:rsidRPr="00D342A1" w:rsidP="00CB4F29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5E0FA9" w:rsidRPr="00D342A1" w:rsidP="00C15384">
      <w:pPr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 xml:space="preserve">(4) </w:t>
      </w:r>
      <w:r w:rsidRPr="00D342A1" w:rsidR="00F53912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 xml:space="preserve">Hodnotenie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významných a </w:t>
      </w: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>trvalo vzostupných trendov sa</w:t>
      </w:r>
      <w:r w:rsidRPr="00D342A1" w:rsidR="004D4680">
        <w:rPr>
          <w:rFonts w:ascii="Times New Roman" w:hAnsi="Times New Roman" w:cs="Times New Roman"/>
          <w:color w:val="231F20"/>
          <w:sz w:val="24"/>
          <w:szCs w:val="24"/>
        </w:rPr>
        <w:t xml:space="preserve"> vypracuje </w:t>
      </w: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>i pri posúdení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existencie a </w:t>
      </w: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 xml:space="preserve"> šírenia sa  kontaminačných mrakov zo zdrojov znečistenia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Pr="00D342A1" w:rsidR="004D4680">
        <w:rPr>
          <w:rFonts w:ascii="Times New Roman" w:hAnsi="Times New Roman" w:cs="Times New Roman"/>
          <w:color w:val="231F20"/>
          <w:sz w:val="24"/>
          <w:szCs w:val="24"/>
        </w:rPr>
        <w:t xml:space="preserve"> pre hodnotenie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ich vplyvov </w:t>
      </w: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>na chemický stav útvaru podzemnej vody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D342A1" w:rsidR="004E7FF6">
        <w:rPr>
          <w:rFonts w:ascii="Times New Roman" w:hAnsi="Times New Roman" w:cs="Times New Roman"/>
          <w:color w:val="231F20"/>
          <w:sz w:val="24"/>
          <w:szCs w:val="24"/>
        </w:rPr>
        <w:t xml:space="preserve"> Pre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 k</w:t>
      </w:r>
      <w:r w:rsidRPr="00D342A1" w:rsidR="004E7FF6">
        <w:rPr>
          <w:rFonts w:ascii="Times New Roman" w:hAnsi="Times New Roman" w:cs="Times New Roman"/>
          <w:color w:val="231F20"/>
          <w:sz w:val="24"/>
          <w:szCs w:val="24"/>
        </w:rPr>
        <w:t xml:space="preserve">ontaminačné mraky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spôsobené bodovými zdrojmi </w:t>
      </w:r>
      <w:r w:rsidRPr="00D342A1" w:rsidR="004E7FF6">
        <w:rPr>
          <w:rFonts w:ascii="Times New Roman" w:hAnsi="Times New Roman" w:cs="Times New Roman"/>
          <w:color w:val="231F20"/>
          <w:sz w:val="24"/>
          <w:szCs w:val="24"/>
        </w:rPr>
        <w:t xml:space="preserve">znečistenia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a </w:t>
      </w:r>
      <w:r w:rsidRPr="00D342A1" w:rsidR="004E7F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kontamin</w:t>
      </w:r>
      <w:r w:rsidRPr="00D342A1" w:rsidR="004E7FF6">
        <w:rPr>
          <w:rFonts w:ascii="Times New Roman" w:hAnsi="Times New Roman" w:cs="Times New Roman"/>
          <w:color w:val="231F20"/>
          <w:sz w:val="24"/>
          <w:szCs w:val="24"/>
        </w:rPr>
        <w:t xml:space="preserve">ovanou zeminou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sa vykonajú dodatočné hodnotenia trendov vzhľadom na identifikované znečisťujúce látky s cieľom overiť, či sa mraky znečistenia z kontaminovaných miest nešíria, nezhoršujú chemický stav útvaru podzemných vôd alebo skupiny útvarov podzemných vôd a či nepredstavujú riziko pre ľudské zdravie a životné prostredie.</w:t>
      </w:r>
    </w:p>
    <w:p w:rsidR="00F23EEC" w:rsidRPr="00D342A1" w:rsidP="00CB4F29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930153" w:rsidRPr="00D342A1" w:rsidP="00930153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§ </w:t>
      </w:r>
      <w:r w:rsidRPr="00D342A1" w:rsidR="006F2103">
        <w:rPr>
          <w:rFonts w:ascii="Times New Roman" w:hAnsi="Times New Roman" w:cs="Times New Roman"/>
          <w:color w:val="231F20"/>
          <w:sz w:val="24"/>
          <w:szCs w:val="24"/>
        </w:rPr>
        <w:t>3</w:t>
      </w:r>
    </w:p>
    <w:p w:rsidR="00930153" w:rsidRPr="00D342A1" w:rsidP="00930153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3C5366">
        <w:rPr>
          <w:rFonts w:ascii="Times New Roman" w:hAnsi="Times New Roman" w:cs="Times New Roman"/>
          <w:color w:val="231F20"/>
          <w:sz w:val="24"/>
          <w:szCs w:val="24"/>
        </w:rPr>
        <w:t>Vstupné údaje pre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identifikáci</w:t>
      </w:r>
      <w:r w:rsidRPr="00D342A1" w:rsidR="003C5366">
        <w:rPr>
          <w:rFonts w:ascii="Times New Roman" w:hAnsi="Times New Roman" w:cs="Times New Roman"/>
          <w:color w:val="231F20"/>
          <w:sz w:val="24"/>
          <w:szCs w:val="24"/>
        </w:rPr>
        <w:t>u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342A1" w:rsidR="003C5366">
        <w:rPr>
          <w:rFonts w:ascii="Times New Roman" w:hAnsi="Times New Roman" w:cs="Times New Roman"/>
          <w:color w:val="231F20"/>
          <w:sz w:val="24"/>
          <w:szCs w:val="24"/>
        </w:rPr>
        <w:t xml:space="preserve">a hodnotenie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trendov</w:t>
      </w:r>
    </w:p>
    <w:p w:rsidR="00682401" w:rsidRPr="00D342A1" w:rsidP="00930153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BD1D00" w:rsidRPr="00D342A1" w:rsidP="00C15384">
      <w:pPr>
        <w:autoSpaceDE/>
        <w:autoSpaceDN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D342A1" w:rsidR="00DC0F20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r w:rsidRPr="00D342A1" w:rsidR="00DC0F20">
        <w:rPr>
          <w:rFonts w:ascii="Times New Roman" w:hAnsi="Times New Roman" w:cs="Times New Roman"/>
          <w:color w:val="231F20"/>
          <w:sz w:val="24"/>
          <w:szCs w:val="24"/>
        </w:rPr>
        <w:t>H</w:t>
      </w: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>odnoteni</w:t>
      </w:r>
      <w:r w:rsidRPr="00D342A1" w:rsidR="00DC0F20">
        <w:rPr>
          <w:rFonts w:ascii="Times New Roman" w:hAnsi="Times New Roman" w:cs="Times New Roman"/>
          <w:color w:val="231F20"/>
          <w:sz w:val="24"/>
          <w:szCs w:val="24"/>
        </w:rPr>
        <w:t xml:space="preserve">e trendov </w:t>
      </w:r>
      <w:r w:rsidRPr="00D342A1" w:rsidR="0071004A">
        <w:rPr>
          <w:rFonts w:ascii="Times New Roman" w:hAnsi="Times New Roman" w:cs="Times New Roman"/>
          <w:color w:val="231F20"/>
          <w:sz w:val="24"/>
          <w:szCs w:val="24"/>
        </w:rPr>
        <w:t xml:space="preserve">sa </w:t>
      </w:r>
      <w:r w:rsidRPr="00D342A1" w:rsidR="00682401">
        <w:rPr>
          <w:rFonts w:ascii="Times New Roman" w:hAnsi="Times New Roman" w:cs="Times New Roman"/>
          <w:color w:val="231F20"/>
          <w:sz w:val="24"/>
          <w:szCs w:val="24"/>
        </w:rPr>
        <w:t>spracováva</w:t>
      </w:r>
      <w:r w:rsidRPr="00D342A1" w:rsidR="00DC0F20">
        <w:rPr>
          <w:rFonts w:ascii="Times New Roman" w:hAnsi="Times New Roman" w:cs="Times New Roman"/>
          <w:color w:val="231F20"/>
          <w:sz w:val="24"/>
          <w:szCs w:val="24"/>
        </w:rPr>
        <w:t xml:space="preserve"> pre </w:t>
      </w:r>
      <w:r w:rsidRPr="00D342A1" w:rsidR="0071004A">
        <w:rPr>
          <w:rFonts w:ascii="Times New Roman" w:hAnsi="Times New Roman" w:cs="Times New Roman"/>
          <w:color w:val="231F20"/>
          <w:sz w:val="24"/>
          <w:szCs w:val="24"/>
        </w:rPr>
        <w:t>znečisťujúce látky podľa prílohy 1a zákona (</w:t>
      </w:r>
      <w:r w:rsidRPr="00D342A1" w:rsidR="00DC0F20">
        <w:rPr>
          <w:rFonts w:ascii="Times New Roman" w:hAnsi="Times New Roman" w:cs="Times New Roman"/>
          <w:color w:val="231F20"/>
          <w:sz w:val="24"/>
          <w:szCs w:val="24"/>
        </w:rPr>
        <w:t>normy kvality podzemných vôd</w:t>
      </w:r>
      <w:r w:rsidRPr="00D342A1" w:rsidR="0071004A"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Pr="00D342A1" w:rsidR="00DC0F20">
        <w:rPr>
          <w:rFonts w:ascii="Times New Roman" w:hAnsi="Times New Roman" w:cs="Times New Roman"/>
          <w:color w:val="231F20"/>
          <w:sz w:val="24"/>
          <w:szCs w:val="24"/>
        </w:rPr>
        <w:t xml:space="preserve"> a pre znečisťujúce látky spôsobujúce rizikovosť útvaru</w:t>
      </w:r>
      <w:r w:rsidRPr="00D342A1" w:rsidR="0071004A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D342A1" w:rsidR="00DC0F20">
        <w:rPr>
          <w:rFonts w:ascii="Times New Roman" w:hAnsi="Times New Roman" w:cs="Times New Roman"/>
          <w:color w:val="231F20"/>
          <w:sz w:val="24"/>
          <w:szCs w:val="24"/>
        </w:rPr>
        <w:t xml:space="preserve"> alebo útvarov podzemných vôd zlúčených na základe existencie rovnakého rizika nedosiahnutia dobrého chemického stavu.</w:t>
      </w:r>
    </w:p>
    <w:p w:rsidR="00DC0F20" w:rsidRPr="00D342A1" w:rsidP="00DC0F20">
      <w:pPr>
        <w:autoSpaceDE/>
        <w:autoSpaceDN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DC0F20" w:rsidRPr="00D342A1" w:rsidP="00C15384">
      <w:pPr>
        <w:autoSpaceDE/>
        <w:autoSpaceDN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(2) </w:t>
      </w:r>
      <w:r w:rsidRPr="00D342A1" w:rsidR="007D5B8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V prípade, že identifikácia trendov je súčasťou hodnotenia chemického stavu útvarov podzemn</w:t>
      </w:r>
      <w:r w:rsidRPr="00D342A1" w:rsidR="000E4330">
        <w:rPr>
          <w:rFonts w:ascii="Times New Roman" w:hAnsi="Times New Roman" w:cs="Times New Roman"/>
          <w:color w:val="231F20"/>
          <w:sz w:val="24"/>
          <w:szCs w:val="24"/>
        </w:rPr>
        <w:t>ých</w:t>
      </w:r>
      <w:r w:rsidRPr="00D342A1" w:rsidR="00E20646">
        <w:rPr>
          <w:rFonts w:ascii="Times New Roman" w:hAnsi="Times New Roman" w:cs="Times New Roman"/>
          <w:color w:val="231F20"/>
          <w:sz w:val="24"/>
          <w:szCs w:val="24"/>
        </w:rPr>
        <w:t xml:space="preserve"> vôd</w:t>
      </w:r>
      <w:r w:rsidRPr="00D342A1" w:rsidR="0073389E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D342A1" w:rsidR="00E20646">
        <w:rPr>
          <w:rFonts w:ascii="Times New Roman" w:hAnsi="Times New Roman" w:cs="Times New Roman"/>
          <w:color w:val="231F20"/>
          <w:sz w:val="24"/>
          <w:szCs w:val="24"/>
        </w:rPr>
        <w:t xml:space="preserve"> alebo preniku znečisťujúcich látok</w:t>
      </w:r>
      <w:r w:rsidRPr="00D342A1" w:rsidR="0073389E">
        <w:rPr>
          <w:rFonts w:ascii="Times New Roman" w:hAnsi="Times New Roman" w:cs="Times New Roman"/>
          <w:color w:val="231F20"/>
          <w:sz w:val="24"/>
          <w:szCs w:val="24"/>
        </w:rPr>
        <w:t xml:space="preserve"> do podzemných vôd</w:t>
      </w:r>
      <w:r w:rsidRPr="00D342A1" w:rsidR="000E4330">
        <w:rPr>
          <w:rFonts w:ascii="Times New Roman" w:hAnsi="Times New Roman" w:cs="Times New Roman"/>
          <w:color w:val="231F20"/>
          <w:sz w:val="24"/>
          <w:szCs w:val="24"/>
        </w:rPr>
        <w:t>, hodnotia sa</w:t>
      </w:r>
      <w:r w:rsidRPr="00D342A1" w:rsidR="00481BAA">
        <w:rPr>
          <w:rFonts w:ascii="Times New Roman" w:hAnsi="Times New Roman" w:cs="Times New Roman"/>
          <w:color w:val="231F20"/>
          <w:sz w:val="24"/>
          <w:szCs w:val="24"/>
        </w:rPr>
        <w:t xml:space="preserve"> monitorovacie miesta a </w:t>
      </w:r>
      <w:r w:rsidRPr="00D342A1" w:rsidR="000E4330">
        <w:rPr>
          <w:rFonts w:ascii="Times New Roman" w:hAnsi="Times New Roman" w:cs="Times New Roman"/>
          <w:color w:val="231F20"/>
          <w:sz w:val="24"/>
          <w:szCs w:val="24"/>
        </w:rPr>
        <w:t xml:space="preserve"> koncentrácie znečisťujúcich látok</w:t>
      </w:r>
      <w:r w:rsidRPr="00D342A1" w:rsidR="00481BAA">
        <w:rPr>
          <w:rFonts w:ascii="Times New Roman" w:hAnsi="Times New Roman" w:cs="Times New Roman"/>
          <w:color w:val="231F20"/>
          <w:sz w:val="24"/>
          <w:szCs w:val="24"/>
        </w:rPr>
        <w:t xml:space="preserve"> relevantné k</w:t>
      </w:r>
      <w:r w:rsidRPr="00D342A1" w:rsidR="000E4330">
        <w:rPr>
          <w:rFonts w:ascii="Times New Roman" w:hAnsi="Times New Roman" w:cs="Times New Roman"/>
          <w:color w:val="231F20"/>
          <w:sz w:val="24"/>
          <w:szCs w:val="24"/>
        </w:rPr>
        <w:t xml:space="preserve"> hodnoteni</w:t>
      </w:r>
      <w:r w:rsidRPr="00D342A1" w:rsidR="00481BAA">
        <w:rPr>
          <w:rFonts w:ascii="Times New Roman" w:hAnsi="Times New Roman" w:cs="Times New Roman"/>
          <w:color w:val="231F20"/>
          <w:sz w:val="24"/>
          <w:szCs w:val="24"/>
        </w:rPr>
        <w:t>u</w:t>
      </w:r>
      <w:r w:rsidRPr="00D342A1" w:rsidR="000E4330">
        <w:rPr>
          <w:rFonts w:ascii="Times New Roman" w:hAnsi="Times New Roman" w:cs="Times New Roman"/>
          <w:color w:val="231F20"/>
          <w:sz w:val="24"/>
          <w:szCs w:val="24"/>
        </w:rPr>
        <w:t xml:space="preserve"> chemického stavu út</w:t>
      </w:r>
      <w:r w:rsidRPr="00D342A1" w:rsidR="000E4330">
        <w:rPr>
          <w:rFonts w:ascii="Times New Roman" w:hAnsi="Times New Roman" w:cs="Times New Roman"/>
          <w:color w:val="231F20"/>
          <w:sz w:val="24"/>
          <w:szCs w:val="24"/>
        </w:rPr>
        <w:t>varov podzemných vôd</w:t>
      </w:r>
      <w:r w:rsidRPr="00D342A1" w:rsidR="00E20646">
        <w:rPr>
          <w:rFonts w:ascii="Times New Roman" w:hAnsi="Times New Roman" w:cs="Times New Roman"/>
          <w:color w:val="231F20"/>
          <w:sz w:val="24"/>
          <w:szCs w:val="24"/>
        </w:rPr>
        <w:t xml:space="preserve"> alebo k predpokladanému prieniku</w:t>
      </w:r>
      <w:r w:rsidRPr="00D342A1" w:rsidR="007D5B8B">
        <w:rPr>
          <w:rFonts w:ascii="Times New Roman" w:hAnsi="Times New Roman" w:cs="Times New Roman"/>
          <w:color w:val="231F20"/>
          <w:sz w:val="24"/>
          <w:szCs w:val="24"/>
        </w:rPr>
        <w:t xml:space="preserve"> znečisťujúcich látok</w:t>
      </w:r>
      <w:r w:rsidRPr="00D342A1" w:rsidR="000E4330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D342A1" w:rsidR="00481BA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DC0F20" w:rsidRPr="00D342A1" w:rsidP="00DC0F20">
      <w:pPr>
        <w:autoSpaceDE/>
        <w:autoSpaceDN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DC0F20" w:rsidRPr="00D342A1" w:rsidP="00C15384">
      <w:pPr>
        <w:autoSpaceDE/>
        <w:autoSpaceDN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(3) Hodnotenie trendov sa môže vykonať i pre ďalšie parametre, ktoré sú výsledkom ľudskej činnosti a</w:t>
      </w:r>
      <w:r w:rsidRPr="00D342A1" w:rsidR="007D5B8B">
        <w:rPr>
          <w:rFonts w:ascii="Times New Roman" w:hAnsi="Times New Roman" w:cs="Times New Roman"/>
          <w:color w:val="231F20"/>
          <w:sz w:val="24"/>
          <w:szCs w:val="24"/>
        </w:rPr>
        <w:t> u ktorých sa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 predpokladá ich významný nárast koncentrácie v</w:t>
      </w:r>
      <w:r w:rsidRPr="00D342A1" w:rsidR="00F12AAC">
        <w:rPr>
          <w:rFonts w:ascii="Times New Roman" w:hAnsi="Times New Roman" w:cs="Times New Roman"/>
          <w:color w:val="231F20"/>
          <w:sz w:val="24"/>
          <w:szCs w:val="24"/>
        </w:rPr>
        <w:t> 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budúcnosti</w:t>
      </w:r>
      <w:r w:rsidRPr="00D342A1" w:rsidR="00F12AAC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DC0F20" w:rsidRPr="00D342A1" w:rsidP="00DC0F20">
      <w:pPr>
        <w:autoSpaceDE/>
        <w:autoSpaceDN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1B2B88" w:rsidRPr="00D342A1" w:rsidP="00C15384">
      <w:pPr>
        <w:autoSpaceDE/>
        <w:autoSpaceDN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>(4)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 xml:space="preserve"> Hodnotenie trendov musí byť založené na údajoch </w:t>
      </w:r>
      <w:r w:rsidRPr="00D342A1" w:rsidR="003F4FAC">
        <w:rPr>
          <w:rFonts w:ascii="Times New Roman" w:hAnsi="Times New Roman" w:cs="Times New Roman"/>
          <w:color w:val="231F20"/>
          <w:sz w:val="24"/>
          <w:szCs w:val="24"/>
        </w:rPr>
        <w:t xml:space="preserve">najmä 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>zo základného a prevádzkového monitorovania</w:t>
      </w:r>
      <w:r w:rsidRPr="00D342A1" w:rsidR="008E63CB">
        <w:rPr>
          <w:rFonts w:ascii="Times New Roman" w:hAnsi="Times New Roman" w:cs="Times New Roman"/>
          <w:color w:val="231F20"/>
          <w:sz w:val="24"/>
          <w:szCs w:val="24"/>
        </w:rPr>
        <w:t xml:space="preserve"> podzemných vôd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, výsledky hodnotenia musia byť spracované na úroveň útvaru podzemnej vody</w:t>
      </w:r>
      <w:r w:rsidRPr="00D342A1" w:rsidR="00DF250A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alebo </w:t>
      </w:r>
      <w:r w:rsidRPr="00D342A1" w:rsidR="00D262E4">
        <w:rPr>
          <w:rFonts w:ascii="Times New Roman" w:hAnsi="Times New Roman" w:cs="Times New Roman"/>
          <w:color w:val="231F20"/>
          <w:sz w:val="24"/>
          <w:szCs w:val="24"/>
        </w:rPr>
        <w:t>skupiny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útvarov podzemných vôd.</w:t>
      </w:r>
    </w:p>
    <w:p w:rsidR="001B2B88" w:rsidRPr="00D342A1" w:rsidP="00DC0F20">
      <w:pPr>
        <w:autoSpaceDE/>
        <w:autoSpaceDN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1B2B88" w:rsidRPr="00D342A1" w:rsidP="00C15384">
      <w:pPr>
        <w:autoSpaceDE/>
        <w:autoSpaceDN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(5) 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 xml:space="preserve">Pri hodnotení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trendov</w:t>
      </w:r>
      <w:r w:rsidRPr="00D342A1" w:rsidR="003F4FAC">
        <w:rPr>
          <w:rFonts w:ascii="Times New Roman" w:hAnsi="Times New Roman" w:cs="Times New Roman"/>
          <w:color w:val="231F20"/>
          <w:sz w:val="24"/>
          <w:szCs w:val="24"/>
        </w:rPr>
        <w:t xml:space="preserve"> podľa ods. 4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>sa môžu využiť i ďalšie monitorované údaje v prípade, že ich spoľahlivosť merania odpovedá požiadavkám</w:t>
      </w:r>
      <w:r w:rsidRPr="00D342A1" w:rsidR="008E63CB">
        <w:rPr>
          <w:rFonts w:ascii="Times New Roman" w:hAnsi="Times New Roman" w:cs="Times New Roman"/>
          <w:color w:val="231F20"/>
          <w:sz w:val="24"/>
          <w:szCs w:val="24"/>
        </w:rPr>
        <w:t xml:space="preserve"> na vstupné údaje pre zvolený postup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 xml:space="preserve"> hodnotenia</w:t>
      </w:r>
      <w:r w:rsidRPr="00D342A1" w:rsidR="00DE5739">
        <w:rPr>
          <w:rFonts w:ascii="Times New Roman" w:hAnsi="Times New Roman" w:cs="Times New Roman"/>
          <w:color w:val="231F20"/>
          <w:sz w:val="24"/>
          <w:szCs w:val="24"/>
        </w:rPr>
        <w:t xml:space="preserve"> trendu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D342A1" w:rsidR="0038655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6D57CC" w:rsidRPr="00D342A1" w:rsidP="00DC0F20">
      <w:pPr>
        <w:autoSpaceDE/>
        <w:autoSpaceDN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A178E1" w:rsidRPr="00D342A1" w:rsidP="00C15384">
      <w:pPr>
        <w:autoSpaceDE/>
        <w:autoSpaceDN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1B2B88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D342A1" w:rsidR="006D57CC">
        <w:rPr>
          <w:rFonts w:ascii="Times New Roman" w:hAnsi="Times New Roman" w:cs="Times New Roman"/>
          <w:color w:val="231F20"/>
          <w:sz w:val="24"/>
          <w:szCs w:val="24"/>
        </w:rPr>
        <w:t>7</w:t>
      </w:r>
      <w:r w:rsidRPr="00D342A1" w:rsidR="001B2B88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r w:rsidRPr="00D342A1" w:rsidR="0038655A">
        <w:rPr>
          <w:rFonts w:ascii="Times New Roman" w:hAnsi="Times New Roman" w:cs="Times New Roman"/>
          <w:color w:val="231F20"/>
          <w:sz w:val="24"/>
          <w:szCs w:val="24"/>
        </w:rPr>
        <w:t xml:space="preserve">Pre hodnotenie šírenia sa kontaminačných mrakov sa využijú </w:t>
      </w:r>
      <w:r w:rsidRPr="00D342A1" w:rsidR="002978E0">
        <w:rPr>
          <w:rFonts w:ascii="Times New Roman" w:hAnsi="Times New Roman" w:cs="Times New Roman"/>
          <w:color w:val="231F20"/>
          <w:sz w:val="24"/>
          <w:szCs w:val="24"/>
        </w:rPr>
        <w:t xml:space="preserve">i </w:t>
      </w:r>
      <w:r w:rsidRPr="00D342A1" w:rsidR="0038655A">
        <w:rPr>
          <w:rFonts w:ascii="Times New Roman" w:hAnsi="Times New Roman" w:cs="Times New Roman"/>
          <w:color w:val="231F20"/>
          <w:sz w:val="24"/>
          <w:szCs w:val="24"/>
        </w:rPr>
        <w:t>údaje z monitorovací</w:t>
      </w:r>
      <w:r w:rsidRPr="00D342A1" w:rsidR="0038655A">
        <w:rPr>
          <w:rFonts w:ascii="Times New Roman" w:hAnsi="Times New Roman" w:cs="Times New Roman"/>
          <w:color w:val="231F20"/>
          <w:sz w:val="24"/>
          <w:szCs w:val="24"/>
        </w:rPr>
        <w:t>ch objektov potenciálne ovplyvnených kontaminačným mrakom</w:t>
      </w:r>
      <w:r w:rsidRPr="00D342A1" w:rsidR="0098347F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264F1D" w:rsidRPr="00D342A1" w:rsidP="00DC0F20">
      <w:pPr>
        <w:autoSpaceDE/>
        <w:autoSpaceDN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264F1D" w:rsidRPr="00D342A1" w:rsidP="00C15384">
      <w:pPr>
        <w:pStyle w:val="Point1"/>
        <w:spacing w:line="240" w:lineRule="auto"/>
        <w:ind w:left="0" w:firstLine="708"/>
        <w:jc w:val="both"/>
        <w:rPr>
          <w:szCs w:val="24"/>
        </w:rPr>
      </w:pPr>
      <w:r w:rsidRPr="00D342A1">
        <w:rPr>
          <w:color w:val="231F20"/>
          <w:szCs w:val="24"/>
        </w:rPr>
        <w:t>(</w:t>
      </w:r>
      <w:r w:rsidRPr="00D342A1" w:rsidR="002978E0">
        <w:rPr>
          <w:color w:val="231F20"/>
          <w:szCs w:val="24"/>
        </w:rPr>
        <w:t>8</w:t>
      </w:r>
      <w:r w:rsidRPr="00D342A1">
        <w:rPr>
          <w:color w:val="231F20"/>
          <w:szCs w:val="24"/>
        </w:rPr>
        <w:t xml:space="preserve">) </w:t>
      </w:r>
      <w:r w:rsidRPr="00D342A1" w:rsidR="00F53912">
        <w:rPr>
          <w:color w:val="231F20"/>
          <w:szCs w:val="24"/>
        </w:rPr>
        <w:t xml:space="preserve">Pre hodnotenie trendov </w:t>
      </w:r>
      <w:r w:rsidRPr="00D342A1" w:rsidR="002978E0">
        <w:rPr>
          <w:color w:val="231F20"/>
          <w:szCs w:val="24"/>
        </w:rPr>
        <w:t xml:space="preserve">a pre hodnotenie šírenia sa kontaminačných mrakov </w:t>
      </w:r>
      <w:r w:rsidRPr="00D342A1" w:rsidR="00F53912">
        <w:rPr>
          <w:color w:val="231F20"/>
          <w:szCs w:val="24"/>
        </w:rPr>
        <w:t>sa použijú namerané údaje založené na metódach monitorovania a</w:t>
      </w:r>
      <w:r w:rsidRPr="00D342A1" w:rsidR="002978E0">
        <w:rPr>
          <w:color w:val="231F20"/>
          <w:szCs w:val="24"/>
        </w:rPr>
        <w:t> </w:t>
      </w:r>
      <w:r w:rsidRPr="00D342A1" w:rsidR="00F53912">
        <w:rPr>
          <w:color w:val="231F20"/>
          <w:szCs w:val="24"/>
        </w:rPr>
        <w:t>analýzach</w:t>
      </w:r>
      <w:r w:rsidRPr="00D342A1" w:rsidR="002978E0">
        <w:rPr>
          <w:color w:val="231F20"/>
          <w:szCs w:val="24"/>
        </w:rPr>
        <w:t xml:space="preserve"> podzemných vôd</w:t>
      </w:r>
      <w:r w:rsidRPr="00D342A1" w:rsidR="00F53912">
        <w:rPr>
          <w:color w:val="231F20"/>
          <w:szCs w:val="24"/>
        </w:rPr>
        <w:t>,</w:t>
      </w:r>
      <w:r w:rsidRPr="00D342A1">
        <w:rPr>
          <w:szCs w:val="24"/>
        </w:rPr>
        <w:t xml:space="preserve"> ktoré sú v súlade s medzinárod</w:t>
      </w:r>
      <w:r w:rsidRPr="00D342A1">
        <w:rPr>
          <w:szCs w:val="24"/>
        </w:rPr>
        <w:t>nými zásadami pre kontrolu kvality, aleb</w:t>
      </w:r>
      <w:r w:rsidRPr="00D342A1" w:rsidR="00F53912">
        <w:rPr>
          <w:szCs w:val="24"/>
        </w:rPr>
        <w:t xml:space="preserve">o </w:t>
      </w:r>
      <w:r w:rsidRPr="00D342A1" w:rsidR="002978E0">
        <w:rPr>
          <w:szCs w:val="24"/>
        </w:rPr>
        <w:t xml:space="preserve">v súlade s </w:t>
      </w:r>
      <w:r w:rsidRPr="00D342A1" w:rsidR="00F53912">
        <w:rPr>
          <w:szCs w:val="24"/>
        </w:rPr>
        <w:t>národný</w:t>
      </w:r>
      <w:r w:rsidRPr="00D342A1" w:rsidR="002978E0">
        <w:rPr>
          <w:szCs w:val="24"/>
        </w:rPr>
        <w:t>mi</w:t>
      </w:r>
      <w:r w:rsidRPr="00D342A1" w:rsidR="00F53912">
        <w:rPr>
          <w:szCs w:val="24"/>
        </w:rPr>
        <w:t xml:space="preserve"> </w:t>
      </w:r>
      <w:r w:rsidRPr="00D342A1">
        <w:rPr>
          <w:szCs w:val="24"/>
        </w:rPr>
        <w:t>normalizovaný</w:t>
      </w:r>
      <w:r w:rsidRPr="00D342A1" w:rsidR="002978E0">
        <w:rPr>
          <w:szCs w:val="24"/>
        </w:rPr>
        <w:t>mi</w:t>
      </w:r>
      <w:r w:rsidRPr="00D342A1">
        <w:rPr>
          <w:szCs w:val="24"/>
        </w:rPr>
        <w:t xml:space="preserve"> metód</w:t>
      </w:r>
      <w:r w:rsidRPr="00D342A1" w:rsidR="002978E0">
        <w:rPr>
          <w:szCs w:val="24"/>
        </w:rPr>
        <w:t>ami</w:t>
      </w:r>
      <w:r w:rsidRPr="00D342A1">
        <w:rPr>
          <w:szCs w:val="24"/>
        </w:rPr>
        <w:t>, aby sa zabezpečil</w:t>
      </w:r>
      <w:r w:rsidRPr="00D342A1" w:rsidR="002978E0">
        <w:rPr>
          <w:szCs w:val="24"/>
        </w:rPr>
        <w:t xml:space="preserve"> rozsah </w:t>
      </w:r>
      <w:r w:rsidRPr="00D342A1">
        <w:rPr>
          <w:szCs w:val="24"/>
        </w:rPr>
        <w:t xml:space="preserve"> údajov, ktoré majú rovnocennú  kvalitu a sú </w:t>
      </w:r>
      <w:r w:rsidRPr="00D342A1" w:rsidR="002978E0">
        <w:rPr>
          <w:szCs w:val="24"/>
        </w:rPr>
        <w:t xml:space="preserve">vzájomne </w:t>
      </w:r>
      <w:r w:rsidRPr="00D342A1">
        <w:rPr>
          <w:szCs w:val="24"/>
        </w:rPr>
        <w:t>porovnateľné;</w:t>
      </w:r>
    </w:p>
    <w:p w:rsidR="00F53912" w:rsidRPr="00D342A1" w:rsidP="00F53912">
      <w:pPr>
        <w:pStyle w:val="Point1"/>
        <w:spacing w:line="240" w:lineRule="auto"/>
        <w:ind w:left="0" w:firstLine="0"/>
        <w:jc w:val="both"/>
        <w:rPr>
          <w:szCs w:val="24"/>
        </w:rPr>
      </w:pPr>
    </w:p>
    <w:p w:rsidR="003C5366" w:rsidRPr="00D342A1" w:rsidP="00C15384">
      <w:pPr>
        <w:autoSpaceDE/>
        <w:autoSpaceDN/>
        <w:spacing w:before="120"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D342A1" w:rsidR="002978E0">
        <w:rPr>
          <w:rFonts w:ascii="Times New Roman" w:hAnsi="Times New Roman" w:cs="Times New Roman"/>
          <w:color w:val="231F20"/>
          <w:sz w:val="24"/>
          <w:szCs w:val="24"/>
        </w:rPr>
        <w:t>9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 xml:space="preserve">) Program monitorovania </w:t>
      </w:r>
      <w:r w:rsidRPr="00D342A1" w:rsidR="002978E0">
        <w:rPr>
          <w:rFonts w:ascii="Times New Roman" w:hAnsi="Times New Roman" w:cs="Times New Roman"/>
          <w:color w:val="231F20"/>
          <w:sz w:val="24"/>
          <w:szCs w:val="24"/>
        </w:rPr>
        <w:t xml:space="preserve">podzemných vôd 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 xml:space="preserve">sa </w:t>
      </w:r>
      <w:r w:rsidRPr="00D342A1" w:rsidR="002978E0">
        <w:rPr>
          <w:rFonts w:ascii="Times New Roman" w:hAnsi="Times New Roman" w:cs="Times New Roman"/>
          <w:color w:val="231F20"/>
          <w:sz w:val="24"/>
          <w:szCs w:val="24"/>
        </w:rPr>
        <w:t xml:space="preserve">musí 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>pre hodnotenie trendov n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>avrhnúť tak</w:t>
      </w:r>
      <w:r w:rsidRPr="00D342A1" w:rsidR="00F12AAC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 xml:space="preserve"> aby zaistil </w:t>
      </w:r>
      <w:r w:rsidRPr="00D342A1" w:rsidR="004E7FF6">
        <w:rPr>
          <w:rFonts w:ascii="Times New Roman" w:hAnsi="Times New Roman" w:cs="Times New Roman"/>
          <w:color w:val="231F20"/>
          <w:sz w:val="24"/>
          <w:szCs w:val="24"/>
        </w:rPr>
        <w:t xml:space="preserve">jednoznačnú 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>identifikáciu</w:t>
      </w:r>
      <w:r w:rsidRPr="00D342A1" w:rsidR="00F53912">
        <w:rPr>
          <w:rFonts w:ascii="Times New Roman" w:hAnsi="Times New Roman" w:cs="Times New Roman"/>
          <w:color w:val="231F20"/>
          <w:sz w:val="24"/>
          <w:szCs w:val="24"/>
        </w:rPr>
        <w:t xml:space="preserve"> zmien koncentrácií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 xml:space="preserve"> znečisťujúcich látok </w:t>
      </w:r>
      <w:r w:rsidRPr="00D342A1" w:rsidR="00264F1D">
        <w:rPr>
          <w:rFonts w:ascii="Times New Roman" w:hAnsi="Times New Roman" w:cs="Times New Roman"/>
          <w:color w:val="231F20"/>
          <w:sz w:val="24"/>
          <w:szCs w:val="24"/>
        </w:rPr>
        <w:t xml:space="preserve">stanovených </w:t>
      </w:r>
      <w:r w:rsidRPr="00D342A1" w:rsidR="00A178E1">
        <w:rPr>
          <w:rFonts w:ascii="Times New Roman" w:hAnsi="Times New Roman" w:cs="Times New Roman"/>
          <w:color w:val="231F20"/>
          <w:sz w:val="24"/>
          <w:szCs w:val="24"/>
        </w:rPr>
        <w:t xml:space="preserve">podľa ods.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D342A1" w:rsidR="001930FD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D342A1" w:rsidRPr="00D342A1" w:rsidP="00C15384">
      <w:pPr>
        <w:autoSpaceDE/>
        <w:autoSpaceDN/>
        <w:spacing w:before="120"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3C5366" w:rsidRPr="00D342A1" w:rsidP="00D342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2A1">
        <w:rPr>
          <w:rFonts w:ascii="Times New Roman" w:hAnsi="Times New Roman" w:cs="Times New Roman"/>
          <w:sz w:val="24"/>
          <w:szCs w:val="24"/>
        </w:rPr>
        <w:t>(</w:t>
      </w:r>
      <w:r w:rsidRPr="00D342A1" w:rsidR="002978E0">
        <w:rPr>
          <w:rFonts w:ascii="Times New Roman" w:hAnsi="Times New Roman" w:cs="Times New Roman"/>
          <w:sz w:val="24"/>
          <w:szCs w:val="24"/>
        </w:rPr>
        <w:t>10</w:t>
      </w:r>
      <w:r w:rsidRPr="00D342A1">
        <w:rPr>
          <w:rFonts w:ascii="Times New Roman" w:hAnsi="Times New Roman" w:cs="Times New Roman"/>
          <w:sz w:val="24"/>
          <w:szCs w:val="24"/>
        </w:rPr>
        <w:t xml:space="preserve">) </w:t>
      </w:r>
      <w:r w:rsidRPr="00D342A1" w:rsidR="001930FD">
        <w:rPr>
          <w:rFonts w:ascii="Times New Roman" w:hAnsi="Times New Roman" w:cs="Times New Roman"/>
          <w:sz w:val="24"/>
          <w:szCs w:val="24"/>
        </w:rPr>
        <w:t xml:space="preserve"> Výber monitorovacích miest a frekvencia monitorovania </w:t>
      </w:r>
      <w:r w:rsidRPr="00D342A1" w:rsidR="002978E0">
        <w:rPr>
          <w:rFonts w:ascii="Times New Roman" w:hAnsi="Times New Roman" w:cs="Times New Roman"/>
          <w:sz w:val="24"/>
          <w:szCs w:val="24"/>
        </w:rPr>
        <w:t xml:space="preserve">kvality podzemných vôd </w:t>
      </w:r>
      <w:r w:rsidRPr="00D342A1" w:rsidR="001930FD">
        <w:rPr>
          <w:rFonts w:ascii="Times New Roman" w:hAnsi="Times New Roman" w:cs="Times New Roman"/>
          <w:sz w:val="24"/>
          <w:szCs w:val="24"/>
        </w:rPr>
        <w:t xml:space="preserve">pre </w:t>
      </w:r>
      <w:r w:rsidRPr="00D342A1">
        <w:rPr>
          <w:rFonts w:ascii="Times New Roman" w:hAnsi="Times New Roman" w:cs="Times New Roman"/>
          <w:sz w:val="24"/>
          <w:szCs w:val="24"/>
        </w:rPr>
        <w:t>identifikáci</w:t>
      </w:r>
      <w:r w:rsidRPr="00D342A1" w:rsidR="001930FD">
        <w:rPr>
          <w:rFonts w:ascii="Times New Roman" w:hAnsi="Times New Roman" w:cs="Times New Roman"/>
          <w:sz w:val="24"/>
          <w:szCs w:val="24"/>
        </w:rPr>
        <w:t>u</w:t>
      </w:r>
      <w:r w:rsidRPr="00D342A1">
        <w:rPr>
          <w:rFonts w:ascii="Times New Roman" w:hAnsi="Times New Roman" w:cs="Times New Roman"/>
          <w:sz w:val="24"/>
          <w:szCs w:val="24"/>
        </w:rPr>
        <w:t xml:space="preserve"> </w:t>
      </w:r>
      <w:r w:rsidRPr="00D342A1" w:rsidR="00AF7BB0">
        <w:rPr>
          <w:rFonts w:ascii="Times New Roman" w:hAnsi="Times New Roman" w:cs="Times New Roman"/>
          <w:sz w:val="24"/>
          <w:szCs w:val="24"/>
        </w:rPr>
        <w:t>trendy</w:t>
      </w:r>
      <w:r w:rsidRPr="00D342A1">
        <w:rPr>
          <w:rFonts w:ascii="Times New Roman" w:hAnsi="Times New Roman" w:cs="Times New Roman"/>
          <w:sz w:val="24"/>
          <w:szCs w:val="24"/>
        </w:rPr>
        <w:t xml:space="preserve"> </w:t>
      </w:r>
      <w:r w:rsidRPr="00D342A1" w:rsidR="001930FD">
        <w:rPr>
          <w:rFonts w:ascii="Times New Roman" w:hAnsi="Times New Roman" w:cs="Times New Roman"/>
          <w:sz w:val="24"/>
          <w:szCs w:val="24"/>
        </w:rPr>
        <w:t>sa zvolia tak, aby</w:t>
      </w:r>
      <w:r w:rsidRPr="00D342A1" w:rsidR="00224DE9">
        <w:rPr>
          <w:rFonts w:ascii="Times New Roman" w:hAnsi="Times New Roman" w:cs="Times New Roman"/>
          <w:sz w:val="24"/>
          <w:szCs w:val="24"/>
        </w:rPr>
        <w:t xml:space="preserve"> zohľadnili </w:t>
      </w:r>
      <w:r w:rsidRPr="00D342A1" w:rsidR="0073120E">
        <w:rPr>
          <w:rFonts w:ascii="Times New Roman" w:hAnsi="Times New Roman" w:cs="Times New Roman"/>
          <w:sz w:val="24"/>
          <w:szCs w:val="24"/>
        </w:rPr>
        <w:t>typ znečistenia (bodov</w:t>
      </w:r>
      <w:r w:rsidRPr="00D342A1" w:rsidR="002978E0">
        <w:rPr>
          <w:rFonts w:ascii="Times New Roman" w:hAnsi="Times New Roman" w:cs="Times New Roman"/>
          <w:sz w:val="24"/>
          <w:szCs w:val="24"/>
        </w:rPr>
        <w:t>ý</w:t>
      </w:r>
      <w:r w:rsidRPr="00D342A1" w:rsidR="0073120E">
        <w:rPr>
          <w:rFonts w:ascii="Times New Roman" w:hAnsi="Times New Roman" w:cs="Times New Roman"/>
          <w:sz w:val="24"/>
          <w:szCs w:val="24"/>
        </w:rPr>
        <w:t xml:space="preserve"> zdroj znečistenia alebo difúzn</w:t>
      </w:r>
      <w:r w:rsidRPr="00D342A1" w:rsidR="002978E0">
        <w:rPr>
          <w:rFonts w:ascii="Times New Roman" w:hAnsi="Times New Roman" w:cs="Times New Roman"/>
          <w:sz w:val="24"/>
          <w:szCs w:val="24"/>
        </w:rPr>
        <w:t>y</w:t>
      </w:r>
      <w:r w:rsidRPr="00D342A1" w:rsidR="0073120E">
        <w:rPr>
          <w:rFonts w:ascii="Times New Roman" w:hAnsi="Times New Roman" w:cs="Times New Roman"/>
          <w:sz w:val="24"/>
          <w:szCs w:val="24"/>
        </w:rPr>
        <w:t xml:space="preserve"> zdroje znečistenia), riziko znečistenia podľa § 5 ods.1, </w:t>
      </w:r>
      <w:r w:rsidRPr="00D342A1" w:rsidR="00224DE9">
        <w:rPr>
          <w:rFonts w:ascii="Times New Roman" w:hAnsi="Times New Roman" w:cs="Times New Roman"/>
          <w:sz w:val="24"/>
          <w:szCs w:val="24"/>
        </w:rPr>
        <w:t>fyzikálne a chemické vlastnosti útvaru podzemných vôd</w:t>
      </w:r>
      <w:r w:rsidRPr="00D342A1" w:rsidR="0073120E">
        <w:rPr>
          <w:rFonts w:ascii="Times New Roman" w:hAnsi="Times New Roman" w:cs="Times New Roman"/>
          <w:sz w:val="24"/>
          <w:szCs w:val="24"/>
        </w:rPr>
        <w:t xml:space="preserve">, </w:t>
      </w:r>
      <w:r w:rsidRPr="00D342A1" w:rsidR="00224DE9">
        <w:rPr>
          <w:rFonts w:ascii="Times New Roman" w:hAnsi="Times New Roman" w:cs="Times New Roman"/>
          <w:sz w:val="24"/>
          <w:szCs w:val="24"/>
        </w:rPr>
        <w:t>podmien</w:t>
      </w:r>
      <w:r w:rsidRPr="00D342A1" w:rsidR="0073120E">
        <w:rPr>
          <w:rFonts w:ascii="Times New Roman" w:hAnsi="Times New Roman" w:cs="Times New Roman"/>
          <w:sz w:val="24"/>
          <w:szCs w:val="24"/>
        </w:rPr>
        <w:t>ky</w:t>
      </w:r>
      <w:r w:rsidRPr="00D342A1" w:rsidR="00224DE9">
        <w:rPr>
          <w:rFonts w:ascii="Times New Roman" w:hAnsi="Times New Roman" w:cs="Times New Roman"/>
          <w:sz w:val="24"/>
          <w:szCs w:val="24"/>
        </w:rPr>
        <w:t xml:space="preserve"> prúdenia podzemných vôd, mier</w:t>
      </w:r>
      <w:r w:rsidRPr="00D342A1" w:rsidR="0073120E">
        <w:rPr>
          <w:rFonts w:ascii="Times New Roman" w:hAnsi="Times New Roman" w:cs="Times New Roman"/>
          <w:sz w:val="24"/>
          <w:szCs w:val="24"/>
        </w:rPr>
        <w:t>u</w:t>
      </w:r>
      <w:r w:rsidRPr="00D342A1" w:rsidR="00224DE9">
        <w:rPr>
          <w:rFonts w:ascii="Times New Roman" w:hAnsi="Times New Roman" w:cs="Times New Roman"/>
          <w:sz w:val="24"/>
          <w:szCs w:val="24"/>
        </w:rPr>
        <w:t xml:space="preserve"> dopĺňania a čas prestupu vôd cez pôdu</w:t>
      </w:r>
      <w:r w:rsidRPr="00D342A1" w:rsidR="002978E0">
        <w:rPr>
          <w:rFonts w:ascii="Times New Roman" w:hAnsi="Times New Roman" w:cs="Times New Roman"/>
          <w:sz w:val="24"/>
          <w:szCs w:val="24"/>
        </w:rPr>
        <w:t>,</w:t>
      </w:r>
      <w:r w:rsidRPr="00D342A1" w:rsidR="00224DE9">
        <w:rPr>
          <w:rFonts w:ascii="Times New Roman" w:hAnsi="Times New Roman" w:cs="Times New Roman"/>
          <w:sz w:val="24"/>
          <w:szCs w:val="24"/>
        </w:rPr>
        <w:t xml:space="preserve"> alebo podložie a</w:t>
      </w:r>
      <w:r w:rsidRPr="00D342A1" w:rsidR="002978E0">
        <w:rPr>
          <w:rFonts w:ascii="Times New Roman" w:hAnsi="Times New Roman" w:cs="Times New Roman"/>
          <w:sz w:val="24"/>
          <w:szCs w:val="24"/>
        </w:rPr>
        <w:t xml:space="preserve"> aby </w:t>
      </w:r>
      <w:r w:rsidRPr="00D342A1" w:rsidR="001930FD">
        <w:rPr>
          <w:rFonts w:ascii="Times New Roman" w:hAnsi="Times New Roman" w:cs="Times New Roman"/>
          <w:sz w:val="24"/>
          <w:szCs w:val="24"/>
        </w:rPr>
        <w:t xml:space="preserve">v dostatočnej miere zabezpečili </w:t>
      </w:r>
    </w:p>
    <w:p w:rsidR="003C5366" w:rsidRPr="00D342A1" w:rsidP="00D342A1">
      <w:pPr>
        <w:jc w:val="both"/>
        <w:rPr>
          <w:rFonts w:ascii="Times New Roman" w:hAnsi="Times New Roman" w:cs="Times New Roman"/>
          <w:sz w:val="24"/>
          <w:szCs w:val="24"/>
        </w:rPr>
      </w:pPr>
      <w:r w:rsidRPr="00D342A1" w:rsidR="00224DE9">
        <w:rPr>
          <w:rFonts w:ascii="Times New Roman" w:hAnsi="Times New Roman" w:cs="Times New Roman"/>
          <w:sz w:val="24"/>
          <w:szCs w:val="24"/>
        </w:rPr>
        <w:t xml:space="preserve">a) </w:t>
      </w:r>
      <w:r w:rsidRPr="00D342A1" w:rsidR="000724A4">
        <w:rPr>
          <w:rFonts w:ascii="Times New Roman" w:hAnsi="Times New Roman" w:cs="Times New Roman"/>
          <w:sz w:val="24"/>
          <w:szCs w:val="24"/>
        </w:rPr>
        <w:t xml:space="preserve"> </w:t>
      </w:r>
      <w:r w:rsidRPr="00D342A1">
        <w:rPr>
          <w:rFonts w:ascii="Times New Roman" w:hAnsi="Times New Roman" w:cs="Times New Roman"/>
          <w:sz w:val="24"/>
          <w:szCs w:val="24"/>
        </w:rPr>
        <w:t xml:space="preserve">informácie </w:t>
      </w:r>
      <w:r w:rsidRPr="00D342A1" w:rsidR="00224DE9">
        <w:rPr>
          <w:rFonts w:ascii="Times New Roman" w:hAnsi="Times New Roman" w:cs="Times New Roman"/>
          <w:sz w:val="24"/>
          <w:szCs w:val="24"/>
        </w:rPr>
        <w:t xml:space="preserve">umožňujúce odlíšiť </w:t>
      </w:r>
      <w:r w:rsidRPr="00D342A1" w:rsidR="003D1646">
        <w:rPr>
          <w:rFonts w:ascii="Times New Roman" w:hAnsi="Times New Roman" w:cs="Times New Roman"/>
          <w:sz w:val="24"/>
          <w:szCs w:val="24"/>
        </w:rPr>
        <w:t>namerané koncentrácie znečisťujúcej látky</w:t>
      </w:r>
      <w:r w:rsidRPr="00D342A1" w:rsidR="00224DE9">
        <w:rPr>
          <w:rFonts w:ascii="Times New Roman" w:hAnsi="Times New Roman" w:cs="Times New Roman"/>
          <w:sz w:val="24"/>
          <w:szCs w:val="24"/>
        </w:rPr>
        <w:t xml:space="preserve"> </w:t>
      </w:r>
      <w:r w:rsidRPr="00D342A1">
        <w:rPr>
          <w:rFonts w:ascii="Times New Roman" w:hAnsi="Times New Roman" w:cs="Times New Roman"/>
          <w:sz w:val="24"/>
          <w:szCs w:val="24"/>
        </w:rPr>
        <w:t xml:space="preserve">od prirodzených </w:t>
      </w:r>
      <w:r w:rsidRPr="00D342A1" w:rsidR="000724A4">
        <w:rPr>
          <w:rFonts w:ascii="Times New Roman" w:hAnsi="Times New Roman" w:cs="Times New Roman"/>
          <w:sz w:val="24"/>
          <w:szCs w:val="24"/>
        </w:rPr>
        <w:t xml:space="preserve">  </w:t>
      </w:r>
      <w:r w:rsidRPr="00D342A1" w:rsidR="00D342A1">
        <w:rPr>
          <w:rFonts w:ascii="Times New Roman" w:hAnsi="Times New Roman" w:cs="Times New Roman"/>
          <w:sz w:val="24"/>
          <w:szCs w:val="24"/>
        </w:rPr>
        <w:t xml:space="preserve">  </w:t>
        <w:br/>
        <w:t xml:space="preserve">     </w:t>
      </w:r>
      <w:r w:rsidRPr="00D342A1">
        <w:rPr>
          <w:rFonts w:ascii="Times New Roman" w:hAnsi="Times New Roman" w:cs="Times New Roman"/>
          <w:sz w:val="24"/>
          <w:szCs w:val="24"/>
        </w:rPr>
        <w:t xml:space="preserve">kolísaní </w:t>
      </w:r>
      <w:r w:rsidRPr="00D342A1" w:rsidR="00224DE9">
        <w:rPr>
          <w:rFonts w:ascii="Times New Roman" w:hAnsi="Times New Roman" w:cs="Times New Roman"/>
          <w:sz w:val="24"/>
          <w:szCs w:val="24"/>
        </w:rPr>
        <w:t>znečisťujúc</w:t>
      </w:r>
      <w:r w:rsidRPr="00D342A1" w:rsidR="002978E0">
        <w:rPr>
          <w:rFonts w:ascii="Times New Roman" w:hAnsi="Times New Roman" w:cs="Times New Roman"/>
          <w:sz w:val="24"/>
          <w:szCs w:val="24"/>
        </w:rPr>
        <w:t>ej látky</w:t>
      </w:r>
      <w:r w:rsidRPr="00D342A1" w:rsidR="00224DE9">
        <w:rPr>
          <w:rFonts w:ascii="Times New Roman" w:hAnsi="Times New Roman" w:cs="Times New Roman"/>
          <w:sz w:val="24"/>
          <w:szCs w:val="24"/>
        </w:rPr>
        <w:t xml:space="preserve"> </w:t>
      </w:r>
      <w:r w:rsidRPr="00D342A1">
        <w:rPr>
          <w:rFonts w:ascii="Times New Roman" w:hAnsi="Times New Roman" w:cs="Times New Roman"/>
          <w:sz w:val="24"/>
          <w:szCs w:val="24"/>
        </w:rPr>
        <w:t xml:space="preserve">s </w:t>
      </w:r>
      <w:r w:rsidRPr="00D342A1" w:rsidR="00224DE9">
        <w:rPr>
          <w:rFonts w:ascii="Times New Roman" w:hAnsi="Times New Roman" w:cs="Times New Roman"/>
          <w:sz w:val="24"/>
          <w:szCs w:val="24"/>
        </w:rPr>
        <w:t>do</w:t>
      </w:r>
      <w:r w:rsidRPr="00D342A1">
        <w:rPr>
          <w:rFonts w:ascii="Times New Roman" w:hAnsi="Times New Roman" w:cs="Times New Roman"/>
          <w:sz w:val="24"/>
          <w:szCs w:val="24"/>
        </w:rPr>
        <w:t>stat</w:t>
      </w:r>
      <w:r w:rsidRPr="00D342A1" w:rsidR="00D342A1">
        <w:rPr>
          <w:rFonts w:ascii="Times New Roman" w:hAnsi="Times New Roman" w:cs="Times New Roman"/>
          <w:sz w:val="24"/>
          <w:szCs w:val="24"/>
        </w:rPr>
        <w:t>očnou mierou istoty a presnosti</w:t>
      </w:r>
    </w:p>
    <w:p w:rsidR="0073120E" w:rsidRPr="00D342A1" w:rsidP="00D342A1">
      <w:pPr>
        <w:jc w:val="both"/>
        <w:rPr>
          <w:rFonts w:ascii="Times New Roman" w:hAnsi="Times New Roman" w:cs="Times New Roman"/>
          <w:sz w:val="24"/>
          <w:szCs w:val="24"/>
        </w:rPr>
      </w:pPr>
      <w:r w:rsidRPr="00D342A1" w:rsidR="00224DE9">
        <w:rPr>
          <w:rFonts w:ascii="Times New Roman" w:hAnsi="Times New Roman" w:cs="Times New Roman"/>
          <w:sz w:val="24"/>
          <w:szCs w:val="24"/>
        </w:rPr>
        <w:t xml:space="preserve">b)  identifikáciu </w:t>
      </w:r>
      <w:r w:rsidRPr="00D342A1" w:rsidR="003C5366">
        <w:rPr>
          <w:rFonts w:ascii="Times New Roman" w:hAnsi="Times New Roman" w:cs="Times New Roman"/>
          <w:sz w:val="24"/>
          <w:szCs w:val="24"/>
        </w:rPr>
        <w:t xml:space="preserve"> vzostupn</w:t>
      </w:r>
      <w:r w:rsidRPr="00D342A1" w:rsidR="003D1646">
        <w:rPr>
          <w:rFonts w:ascii="Times New Roman" w:hAnsi="Times New Roman" w:cs="Times New Roman"/>
          <w:sz w:val="24"/>
          <w:szCs w:val="24"/>
        </w:rPr>
        <w:t>ých</w:t>
      </w:r>
      <w:r w:rsidRPr="00D342A1" w:rsidR="003C5366">
        <w:rPr>
          <w:rFonts w:ascii="Times New Roman" w:hAnsi="Times New Roman" w:cs="Times New Roman"/>
          <w:sz w:val="24"/>
          <w:szCs w:val="24"/>
        </w:rPr>
        <w:t xml:space="preserve"> trend</w:t>
      </w:r>
      <w:r w:rsidRPr="00D342A1" w:rsidR="003D1646">
        <w:rPr>
          <w:rFonts w:ascii="Times New Roman" w:hAnsi="Times New Roman" w:cs="Times New Roman"/>
          <w:sz w:val="24"/>
          <w:szCs w:val="24"/>
        </w:rPr>
        <w:t>ov</w:t>
      </w:r>
      <w:r w:rsidRPr="00D342A1" w:rsidR="003C5366">
        <w:rPr>
          <w:rFonts w:ascii="Times New Roman" w:hAnsi="Times New Roman" w:cs="Times New Roman"/>
          <w:sz w:val="24"/>
          <w:szCs w:val="24"/>
        </w:rPr>
        <w:t xml:space="preserve"> </w:t>
      </w:r>
      <w:r w:rsidRPr="00D342A1" w:rsidR="003C5366">
        <w:rPr>
          <w:rFonts w:ascii="Times New Roman" w:hAnsi="Times New Roman" w:cs="Times New Roman"/>
          <w:sz w:val="24"/>
          <w:szCs w:val="24"/>
        </w:rPr>
        <w:t xml:space="preserve">v dostatočnom predstihu na to, aby sa mohli prijať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Pr="00D342A1" w:rsidR="002978E0">
        <w:rPr>
          <w:rFonts w:ascii="Times New Roman" w:hAnsi="Times New Roman" w:cs="Times New Roman"/>
          <w:sz w:val="24"/>
          <w:szCs w:val="24"/>
        </w:rPr>
        <w:t xml:space="preserve">účinné </w:t>
      </w:r>
      <w:r w:rsidRPr="00D342A1" w:rsidR="003C5366">
        <w:rPr>
          <w:rFonts w:ascii="Times New Roman" w:hAnsi="Times New Roman" w:cs="Times New Roman"/>
          <w:sz w:val="24"/>
          <w:szCs w:val="24"/>
        </w:rPr>
        <w:t>opatrenia na zabránenie</w:t>
      </w:r>
      <w:r w:rsidRPr="00D342A1" w:rsidR="002978E0">
        <w:rPr>
          <w:rFonts w:ascii="Times New Roman" w:hAnsi="Times New Roman" w:cs="Times New Roman"/>
          <w:sz w:val="24"/>
          <w:szCs w:val="24"/>
        </w:rPr>
        <w:t>,</w:t>
      </w:r>
      <w:r w:rsidRPr="00D342A1" w:rsidR="003C5366">
        <w:rPr>
          <w:rFonts w:ascii="Times New Roman" w:hAnsi="Times New Roman" w:cs="Times New Roman"/>
          <w:sz w:val="24"/>
          <w:szCs w:val="24"/>
        </w:rPr>
        <w:t xml:space="preserve"> alebo zmiernenie environmentálne významných zhoršení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Pr="00D342A1" w:rsidR="003C5366">
        <w:rPr>
          <w:rFonts w:ascii="Times New Roman" w:hAnsi="Times New Roman" w:cs="Times New Roman"/>
          <w:sz w:val="24"/>
          <w:szCs w:val="24"/>
        </w:rPr>
        <w:t xml:space="preserve">kvality podzemných vôd. </w:t>
      </w:r>
    </w:p>
    <w:p w:rsidR="0073120E" w:rsidRPr="00D342A1" w:rsidP="00C15384">
      <w:pPr>
        <w:pStyle w:val="ManualNumPar1"/>
        <w:spacing w:line="240" w:lineRule="auto"/>
        <w:ind w:left="0" w:firstLine="540"/>
        <w:jc w:val="both"/>
        <w:rPr>
          <w:szCs w:val="24"/>
        </w:rPr>
      </w:pPr>
      <w:r w:rsidRPr="00D342A1">
        <w:rPr>
          <w:szCs w:val="24"/>
        </w:rPr>
        <w:t>(1</w:t>
      </w:r>
      <w:r w:rsidRPr="00D342A1" w:rsidR="002978E0">
        <w:rPr>
          <w:szCs w:val="24"/>
        </w:rPr>
        <w:t>1</w:t>
      </w:r>
      <w:r w:rsidRPr="00D342A1">
        <w:rPr>
          <w:szCs w:val="24"/>
        </w:rPr>
        <w:t>) Pre hodnotenie trendu koncentrácie znečisťujúcich látok predstavujúcich  významné riziko pre ľudské zdravie, súčasné alebo potenciálne  využitie vodného prostredia sa odporúča využiť údaje z monitorovacích objektov vybraných na základe koncepčného modelu</w:t>
      </w:r>
      <w:r w:rsidRPr="00D342A1" w:rsidR="002978E0">
        <w:rPr>
          <w:szCs w:val="24"/>
        </w:rPr>
        <w:t xml:space="preserve"> útvaru podzemných vôd</w:t>
      </w:r>
      <w:r w:rsidRPr="00D342A1">
        <w:rPr>
          <w:szCs w:val="24"/>
        </w:rPr>
        <w:t>.</w:t>
      </w:r>
    </w:p>
    <w:p w:rsidR="0073120E" w:rsidRPr="00D342A1" w:rsidP="00C15384">
      <w:pPr>
        <w:pStyle w:val="ManualNumPar1"/>
        <w:spacing w:line="240" w:lineRule="auto"/>
        <w:ind w:left="0" w:firstLine="540"/>
        <w:jc w:val="both"/>
        <w:rPr>
          <w:szCs w:val="24"/>
        </w:rPr>
      </w:pPr>
      <w:r w:rsidRPr="00D342A1" w:rsidR="005A301B">
        <w:rPr>
          <w:szCs w:val="24"/>
        </w:rPr>
        <w:t>(1</w:t>
      </w:r>
      <w:r w:rsidRPr="00D342A1" w:rsidR="002978E0">
        <w:rPr>
          <w:szCs w:val="24"/>
        </w:rPr>
        <w:t>2</w:t>
      </w:r>
      <w:r w:rsidRPr="00D342A1" w:rsidR="005A301B">
        <w:rPr>
          <w:szCs w:val="24"/>
        </w:rPr>
        <w:t>) Hodnotenie trendu</w:t>
      </w:r>
      <w:r w:rsidRPr="00D342A1">
        <w:rPr>
          <w:szCs w:val="24"/>
        </w:rPr>
        <w:t xml:space="preserve"> koncentráci</w:t>
      </w:r>
      <w:r w:rsidRPr="00D342A1" w:rsidR="002978E0">
        <w:rPr>
          <w:szCs w:val="24"/>
        </w:rPr>
        <w:t>e</w:t>
      </w:r>
      <w:r w:rsidRPr="00D342A1">
        <w:rPr>
          <w:szCs w:val="24"/>
        </w:rPr>
        <w:t xml:space="preserve"> znečisťujúcich látok predstavuj</w:t>
      </w:r>
      <w:r w:rsidRPr="00D342A1" w:rsidR="005A301B">
        <w:rPr>
          <w:szCs w:val="24"/>
        </w:rPr>
        <w:t>úcich</w:t>
      </w:r>
      <w:r w:rsidRPr="00D342A1">
        <w:rPr>
          <w:szCs w:val="24"/>
        </w:rPr>
        <w:t xml:space="preserve"> významné riziko poškodenia kvality vodných alebo suchozemských ekosystémov</w:t>
      </w:r>
      <w:r w:rsidRPr="00D342A1" w:rsidR="005A301B">
        <w:rPr>
          <w:szCs w:val="24"/>
        </w:rPr>
        <w:t xml:space="preserve"> má lokálny charakter</w:t>
      </w:r>
      <w:r w:rsidRPr="00D342A1" w:rsidR="002978E0">
        <w:rPr>
          <w:szCs w:val="24"/>
        </w:rPr>
        <w:t>.</w:t>
      </w:r>
      <w:r w:rsidRPr="00D342A1" w:rsidR="005A301B">
        <w:rPr>
          <w:szCs w:val="24"/>
        </w:rPr>
        <w:t xml:space="preserve"> Výber monitorovacieho objektu  pre hodnotenie je zameraný na miesto</w:t>
      </w:r>
      <w:r w:rsidRPr="00D342A1" w:rsidR="002978E0">
        <w:rPr>
          <w:szCs w:val="24"/>
        </w:rPr>
        <w:t>,</w:t>
      </w:r>
      <w:r w:rsidRPr="00D342A1" w:rsidR="005A301B">
        <w:rPr>
          <w:szCs w:val="24"/>
        </w:rPr>
        <w:t xml:space="preserve"> kde sa predpokladá, že znečisťujúce látky môžu prestupovať do útvaru povrchových vôd</w:t>
      </w:r>
      <w:r w:rsidRPr="00D342A1" w:rsidR="002978E0">
        <w:rPr>
          <w:szCs w:val="24"/>
        </w:rPr>
        <w:t>,</w:t>
      </w:r>
      <w:r w:rsidRPr="00D342A1" w:rsidR="005A301B">
        <w:rPr>
          <w:szCs w:val="24"/>
        </w:rPr>
        <w:t xml:space="preserve"> alebo na miesta existencie suchozemských ekosystémov.</w:t>
      </w:r>
      <w:r w:rsidRPr="00D342A1" w:rsidR="002978E0">
        <w:rPr>
          <w:szCs w:val="24"/>
        </w:rPr>
        <w:t xml:space="preserve"> Výsledok hodnotenia v jednom monitorovacom objekte je v tomto prípade dostatočný na identifikáciu trendu.</w:t>
      </w:r>
    </w:p>
    <w:p w:rsidR="003C5366" w:rsidRPr="00D342A1" w:rsidP="003C53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4DE9" w:rsidRPr="00D342A1" w:rsidP="00C1538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42A1" w:rsidR="002978E0">
        <w:rPr>
          <w:rFonts w:ascii="Times New Roman" w:hAnsi="Times New Roman" w:cs="Times New Roman"/>
          <w:sz w:val="24"/>
          <w:szCs w:val="24"/>
        </w:rPr>
        <w:t xml:space="preserve"> </w:t>
      </w:r>
      <w:r w:rsidRPr="00D342A1">
        <w:rPr>
          <w:rFonts w:ascii="Times New Roman" w:hAnsi="Times New Roman" w:cs="Times New Roman"/>
          <w:sz w:val="24"/>
          <w:szCs w:val="24"/>
        </w:rPr>
        <w:t>(</w:t>
      </w:r>
      <w:r w:rsidRPr="00D342A1" w:rsidR="00DD4ABC">
        <w:rPr>
          <w:rFonts w:ascii="Times New Roman" w:hAnsi="Times New Roman" w:cs="Times New Roman"/>
          <w:sz w:val="24"/>
          <w:szCs w:val="24"/>
        </w:rPr>
        <w:t>1</w:t>
      </w:r>
      <w:r w:rsidRPr="00D342A1" w:rsidR="002978E0">
        <w:rPr>
          <w:rFonts w:ascii="Times New Roman" w:hAnsi="Times New Roman" w:cs="Times New Roman"/>
          <w:sz w:val="24"/>
          <w:szCs w:val="24"/>
        </w:rPr>
        <w:t>3</w:t>
      </w:r>
      <w:r w:rsidRPr="00D342A1">
        <w:rPr>
          <w:rFonts w:ascii="Times New Roman" w:hAnsi="Times New Roman" w:cs="Times New Roman"/>
          <w:sz w:val="24"/>
          <w:szCs w:val="24"/>
        </w:rPr>
        <w:t xml:space="preserve">)  Pri hodnotení  trendov koncentrácií znečisťujúcich látok sa zohľadnia </w:t>
      </w:r>
      <w:r w:rsidRPr="00D342A1" w:rsidR="002978E0">
        <w:rPr>
          <w:rFonts w:ascii="Times New Roman" w:hAnsi="Times New Roman" w:cs="Times New Roman"/>
          <w:sz w:val="24"/>
          <w:szCs w:val="24"/>
        </w:rPr>
        <w:t>ich</w:t>
      </w:r>
      <w:r w:rsidRPr="00D342A1" w:rsidR="002978E0">
        <w:rPr>
          <w:rFonts w:ascii="Times New Roman" w:hAnsi="Times New Roman" w:cs="Times New Roman"/>
          <w:sz w:val="24"/>
          <w:szCs w:val="24"/>
        </w:rPr>
        <w:t xml:space="preserve"> </w:t>
      </w:r>
      <w:r w:rsidRPr="00D342A1">
        <w:rPr>
          <w:rFonts w:ascii="Times New Roman" w:hAnsi="Times New Roman" w:cs="Times New Roman"/>
          <w:sz w:val="24"/>
          <w:szCs w:val="24"/>
        </w:rPr>
        <w:t>koncentrácie, ktoré sa vyskytujú prirodzene</w:t>
      </w:r>
      <w:r w:rsidRPr="00D342A1" w:rsidR="002978E0">
        <w:rPr>
          <w:rFonts w:ascii="Times New Roman" w:hAnsi="Times New Roman" w:cs="Times New Roman"/>
          <w:sz w:val="24"/>
          <w:szCs w:val="24"/>
        </w:rPr>
        <w:t>,</w:t>
      </w:r>
      <w:r w:rsidRPr="00D342A1">
        <w:rPr>
          <w:rFonts w:ascii="Times New Roman" w:hAnsi="Times New Roman" w:cs="Times New Roman"/>
          <w:sz w:val="24"/>
          <w:szCs w:val="24"/>
        </w:rPr>
        <w:t xml:space="preserve"> </w:t>
      </w:r>
      <w:r w:rsidRPr="00D342A1" w:rsidR="003D1646">
        <w:rPr>
          <w:rFonts w:ascii="Times New Roman" w:hAnsi="Times New Roman" w:cs="Times New Roman"/>
          <w:sz w:val="24"/>
          <w:szCs w:val="24"/>
        </w:rPr>
        <w:t>ako aj v dôsledku vplyvu ľudskej činnosti</w:t>
      </w:r>
      <w:r w:rsidRPr="00D342A1" w:rsidR="002978E0">
        <w:rPr>
          <w:rFonts w:ascii="Times New Roman" w:hAnsi="Times New Roman" w:cs="Times New Roman"/>
          <w:sz w:val="24"/>
          <w:szCs w:val="24"/>
        </w:rPr>
        <w:t>. Z</w:t>
      </w:r>
      <w:r w:rsidRPr="00D342A1" w:rsidR="003D1646">
        <w:rPr>
          <w:rFonts w:ascii="Times New Roman" w:hAnsi="Times New Roman" w:cs="Times New Roman"/>
          <w:sz w:val="24"/>
          <w:szCs w:val="24"/>
        </w:rPr>
        <w:t>ohľadnia sa základné úrovne koncentrácií znečisťujúcich látok na základe výsledkov programov monitorovania  v referenčnom období 2007 a 2008 a údaje namerané pred začiatkom monitorovacieho programu, ak sú takéto údaje k dispozícii.</w:t>
      </w:r>
    </w:p>
    <w:p w:rsidR="003D1646" w:rsidRPr="00D342A1" w:rsidP="003C53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646" w:rsidRPr="00D342A1" w:rsidP="00C1538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42A1">
        <w:rPr>
          <w:rFonts w:ascii="Times New Roman" w:hAnsi="Times New Roman" w:cs="Times New Roman"/>
          <w:sz w:val="24"/>
          <w:szCs w:val="24"/>
        </w:rPr>
        <w:t>(</w:t>
      </w:r>
      <w:r w:rsidRPr="00D342A1" w:rsidR="00DD4ABC">
        <w:rPr>
          <w:rFonts w:ascii="Times New Roman" w:hAnsi="Times New Roman" w:cs="Times New Roman"/>
          <w:sz w:val="24"/>
          <w:szCs w:val="24"/>
        </w:rPr>
        <w:t>1</w:t>
      </w:r>
      <w:r w:rsidRPr="00D342A1" w:rsidR="002978E0">
        <w:rPr>
          <w:rFonts w:ascii="Times New Roman" w:hAnsi="Times New Roman" w:cs="Times New Roman"/>
          <w:sz w:val="24"/>
          <w:szCs w:val="24"/>
        </w:rPr>
        <w:t>4</w:t>
      </w:r>
      <w:r w:rsidRPr="00D342A1">
        <w:rPr>
          <w:rFonts w:ascii="Times New Roman" w:hAnsi="Times New Roman" w:cs="Times New Roman"/>
          <w:sz w:val="24"/>
          <w:szCs w:val="24"/>
        </w:rPr>
        <w:t>) Základná úroveň predstavuje referenčnú hodnotu voči ktorej sa hodnotia prípadné zmeny koncentrácií znečisťujúcich látok pričom základná úroveň nie je totožná s</w:t>
      </w:r>
      <w:r w:rsidRPr="00D342A1" w:rsidR="006F2103">
        <w:rPr>
          <w:rFonts w:ascii="Times New Roman" w:hAnsi="Times New Roman" w:cs="Times New Roman"/>
          <w:sz w:val="24"/>
          <w:szCs w:val="24"/>
        </w:rPr>
        <w:t> pozaďovou úrovňou koncentrácie.</w:t>
      </w:r>
    </w:p>
    <w:p w:rsidR="003D1646" w:rsidRPr="00D342A1" w:rsidP="003C5366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  <w:highlight w:val="cyan"/>
        </w:rPr>
      </w:pPr>
    </w:p>
    <w:p w:rsidR="00847DC9" w:rsidRPr="00D342A1" w:rsidP="00C1538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42A1">
        <w:rPr>
          <w:rFonts w:ascii="Times New Roman" w:hAnsi="Times New Roman" w:cs="Times New Roman"/>
          <w:sz w:val="24"/>
          <w:szCs w:val="24"/>
        </w:rPr>
        <w:t>(</w:t>
      </w:r>
      <w:r w:rsidRPr="00D342A1" w:rsidR="00F53912">
        <w:rPr>
          <w:rFonts w:ascii="Times New Roman" w:hAnsi="Times New Roman" w:cs="Times New Roman"/>
          <w:sz w:val="24"/>
          <w:szCs w:val="24"/>
        </w:rPr>
        <w:t>1</w:t>
      </w:r>
      <w:r w:rsidRPr="00D342A1" w:rsidR="002978E0">
        <w:rPr>
          <w:rFonts w:ascii="Times New Roman" w:hAnsi="Times New Roman" w:cs="Times New Roman"/>
          <w:sz w:val="24"/>
          <w:szCs w:val="24"/>
        </w:rPr>
        <w:t>5</w:t>
      </w:r>
      <w:r w:rsidRPr="00D342A1">
        <w:rPr>
          <w:rFonts w:ascii="Times New Roman" w:hAnsi="Times New Roman" w:cs="Times New Roman"/>
          <w:sz w:val="24"/>
          <w:szCs w:val="24"/>
        </w:rPr>
        <w:t>) S cieľom zabrániť skresleniu pri identifikácii trendov sa všetkým meraniam pod hranicou kvantifikácie pridelí pre výpočet polovičná hodnota najvyššej vyčíslenej hodnoty vyskytujúcej sa v rámci časových radov meraní okrem celkového obsahu pesticídov.</w:t>
      </w:r>
    </w:p>
    <w:p w:rsidR="00D97FC0" w:rsidRPr="00D342A1" w:rsidP="00D342A1">
      <w:pPr>
        <w:autoSpaceDE/>
        <w:autoSpaceDN/>
        <w:rPr>
          <w:rFonts w:ascii="Times New Roman" w:hAnsi="Times New Roman" w:cs="Times New Roman"/>
          <w:color w:val="231F20"/>
          <w:sz w:val="24"/>
          <w:szCs w:val="24"/>
          <w:highlight w:val="cyan"/>
        </w:rPr>
      </w:pPr>
    </w:p>
    <w:p w:rsidR="003C5366" w:rsidRPr="00D342A1" w:rsidP="003C5366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F23EEC">
        <w:rPr>
          <w:rFonts w:ascii="Times New Roman" w:hAnsi="Times New Roman" w:cs="Times New Roman"/>
          <w:color w:val="231F20"/>
          <w:sz w:val="24"/>
          <w:szCs w:val="24"/>
        </w:rPr>
        <w:t>§ 4</w:t>
      </w:r>
    </w:p>
    <w:p w:rsidR="003C5366" w:rsidRPr="00D342A1" w:rsidP="003C5366">
      <w:pPr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6F2103">
        <w:rPr>
          <w:rFonts w:ascii="Times New Roman" w:hAnsi="Times New Roman" w:cs="Times New Roman"/>
          <w:color w:val="231F20"/>
          <w:sz w:val="24"/>
          <w:szCs w:val="24"/>
        </w:rPr>
        <w:t>Dĺžky časových radov údajov, m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etódy hodnotenia</w:t>
      </w:r>
      <w:r w:rsidRPr="00D342A1" w:rsidR="006F2103">
        <w:rPr>
          <w:rFonts w:ascii="Times New Roman" w:hAnsi="Times New Roman" w:cs="Times New Roman"/>
          <w:color w:val="231F20"/>
          <w:sz w:val="24"/>
          <w:szCs w:val="24"/>
        </w:rPr>
        <w:t xml:space="preserve"> trendov a spoľahlivosť hodnotenia</w:t>
      </w:r>
    </w:p>
    <w:p w:rsidR="005E0FA9" w:rsidRPr="00D342A1" w:rsidP="003C5366">
      <w:pPr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5E0FA9" w:rsidRPr="00D342A1" w:rsidP="00C15384">
      <w:pPr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(1) </w:t>
      </w:r>
      <w:r w:rsidRPr="00D342A1" w:rsidR="0044095E">
        <w:rPr>
          <w:rFonts w:ascii="Times New Roman" w:hAnsi="Times New Roman" w:cs="Times New Roman"/>
          <w:color w:val="231F20"/>
          <w:sz w:val="24"/>
          <w:szCs w:val="24"/>
        </w:rPr>
        <w:t>Požadovaná d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ĺ</w:t>
      </w:r>
      <w:r w:rsidRPr="00D342A1" w:rsidR="0044095E">
        <w:rPr>
          <w:rFonts w:ascii="Times New Roman" w:hAnsi="Times New Roman" w:cs="Times New Roman"/>
          <w:color w:val="231F20"/>
          <w:sz w:val="24"/>
          <w:szCs w:val="24"/>
        </w:rPr>
        <w:t>žka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časových radov monitorovania pre hodnotenie významných a trvalo vzostupných trendov </w:t>
      </w:r>
      <w:r w:rsidRPr="00D342A1" w:rsidR="00346716">
        <w:rPr>
          <w:rFonts w:ascii="Times New Roman" w:hAnsi="Times New Roman" w:cs="Times New Roman"/>
          <w:color w:val="231F20"/>
          <w:sz w:val="24"/>
          <w:szCs w:val="24"/>
        </w:rPr>
        <w:t xml:space="preserve">nie je </w:t>
      </w:r>
      <w:r w:rsidRPr="00D342A1" w:rsidR="00D97FC0">
        <w:rPr>
          <w:rFonts w:ascii="Times New Roman" w:hAnsi="Times New Roman" w:cs="Times New Roman"/>
          <w:color w:val="231F20"/>
          <w:sz w:val="24"/>
          <w:szCs w:val="24"/>
        </w:rPr>
        <w:t xml:space="preserve">stanovená,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závis</w:t>
      </w:r>
      <w:r w:rsidRPr="00D342A1" w:rsidR="00D97FC0">
        <w:rPr>
          <w:rFonts w:ascii="Times New Roman" w:hAnsi="Times New Roman" w:cs="Times New Roman"/>
          <w:color w:val="231F20"/>
          <w:sz w:val="24"/>
          <w:szCs w:val="24"/>
        </w:rPr>
        <w:t>í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na dobe, za ktorú sa predpoklad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á reakcia prírodného prostredia </w:t>
      </w:r>
      <w:r w:rsidRPr="00D342A1" w:rsidR="00D97FC0">
        <w:rPr>
          <w:rFonts w:ascii="Times New Roman" w:hAnsi="Times New Roman" w:cs="Times New Roman"/>
          <w:color w:val="231F20"/>
          <w:sz w:val="24"/>
          <w:szCs w:val="24"/>
        </w:rPr>
        <w:t xml:space="preserve">na zmenu kvality podzemných vôd </w:t>
      </w:r>
      <w:r w:rsidRPr="00D342A1" w:rsidR="0044095E">
        <w:rPr>
          <w:rFonts w:ascii="Times New Roman" w:hAnsi="Times New Roman" w:cs="Times New Roman"/>
          <w:color w:val="231F20"/>
          <w:sz w:val="24"/>
          <w:szCs w:val="24"/>
        </w:rPr>
        <w:t xml:space="preserve">a závisí od počtu konkrétnych meraní, frekvencie merania, použitých štatistických metód hodnotenia trendov a účinnosti </w:t>
      </w:r>
      <w:r w:rsidRPr="00D342A1" w:rsidR="00AB0C73">
        <w:rPr>
          <w:rFonts w:ascii="Times New Roman" w:hAnsi="Times New Roman" w:cs="Times New Roman"/>
          <w:color w:val="231F20"/>
          <w:sz w:val="24"/>
          <w:szCs w:val="24"/>
        </w:rPr>
        <w:t>zvolených</w:t>
      </w:r>
      <w:r w:rsidRPr="00D342A1" w:rsidR="0044095E">
        <w:rPr>
          <w:rFonts w:ascii="Times New Roman" w:hAnsi="Times New Roman" w:cs="Times New Roman"/>
          <w:color w:val="231F20"/>
          <w:sz w:val="24"/>
          <w:szCs w:val="24"/>
        </w:rPr>
        <w:t xml:space="preserve"> metód.</w:t>
      </w:r>
    </w:p>
    <w:p w:rsidR="00D97FC0" w:rsidRPr="00D342A1" w:rsidP="005E0FA9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D97FC0" w:rsidRPr="00D342A1" w:rsidP="00C15384">
      <w:pPr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(2)  Pri voľbe dĺžky časového radu </w:t>
      </w:r>
      <w:r w:rsidRPr="00D342A1" w:rsidR="00AB0C73">
        <w:rPr>
          <w:rFonts w:ascii="Times New Roman" w:hAnsi="Times New Roman" w:cs="Times New Roman"/>
          <w:color w:val="231F20"/>
          <w:sz w:val="24"/>
          <w:szCs w:val="24"/>
        </w:rPr>
        <w:t xml:space="preserve">pre hodnotenie trendov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sa posúdi </w:t>
      </w:r>
      <w:r w:rsidRPr="00D342A1" w:rsidR="00A13938">
        <w:rPr>
          <w:rFonts w:ascii="Times New Roman" w:hAnsi="Times New Roman" w:cs="Times New Roman"/>
          <w:color w:val="231F20"/>
          <w:sz w:val="24"/>
          <w:szCs w:val="24"/>
        </w:rPr>
        <w:t xml:space="preserve">i </w:t>
      </w:r>
      <w:r w:rsidRPr="00D342A1" w:rsidR="0044095E">
        <w:rPr>
          <w:rFonts w:ascii="Times New Roman" w:hAnsi="Times New Roman" w:cs="Times New Roman"/>
          <w:color w:val="231F20"/>
          <w:sz w:val="24"/>
          <w:szCs w:val="24"/>
        </w:rPr>
        <w:t>možné využitie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historických údajov monitorovania</w:t>
      </w:r>
      <w:r w:rsidRPr="00D342A1" w:rsidR="00AB0C73">
        <w:rPr>
          <w:rFonts w:ascii="Times New Roman" w:hAnsi="Times New Roman" w:cs="Times New Roman"/>
          <w:color w:val="231F20"/>
          <w:sz w:val="24"/>
          <w:szCs w:val="24"/>
        </w:rPr>
        <w:t xml:space="preserve"> podzemných vôd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s ohľadom na ich mieru spoľahlivosti tak, aby ich začlenenie </w:t>
      </w:r>
      <w:r w:rsidRPr="00D342A1" w:rsidR="0044095E">
        <w:rPr>
          <w:rFonts w:ascii="Times New Roman" w:hAnsi="Times New Roman" w:cs="Times New Roman"/>
          <w:color w:val="231F20"/>
          <w:sz w:val="24"/>
          <w:szCs w:val="24"/>
        </w:rPr>
        <w:t xml:space="preserve">do hodnotiaceho procesu </w:t>
      </w:r>
      <w:r w:rsidRPr="00D342A1" w:rsidR="00264F1D">
        <w:rPr>
          <w:rFonts w:ascii="Times New Roman" w:hAnsi="Times New Roman" w:cs="Times New Roman"/>
          <w:color w:val="231F20"/>
          <w:sz w:val="24"/>
          <w:szCs w:val="24"/>
        </w:rPr>
        <w:t>objektívne preukázalo možn</w:t>
      </w:r>
      <w:r w:rsidRPr="00D342A1" w:rsidR="00AB0C73">
        <w:rPr>
          <w:rFonts w:ascii="Times New Roman" w:hAnsi="Times New Roman" w:cs="Times New Roman"/>
          <w:color w:val="231F20"/>
          <w:sz w:val="24"/>
          <w:szCs w:val="24"/>
        </w:rPr>
        <w:t>ú zmenu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koncentrácie znečisťujúcej látky</w:t>
      </w:r>
      <w:r w:rsidRPr="00D342A1" w:rsidR="00264F1D">
        <w:rPr>
          <w:rFonts w:ascii="Times New Roman" w:hAnsi="Times New Roman" w:cs="Times New Roman"/>
          <w:color w:val="231F20"/>
          <w:sz w:val="24"/>
          <w:szCs w:val="24"/>
        </w:rPr>
        <w:t xml:space="preserve"> v súčasnosti.</w:t>
      </w:r>
    </w:p>
    <w:p w:rsidR="00264F1D" w:rsidRPr="00D342A1" w:rsidP="005E0FA9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264F1D" w:rsidRPr="00D342A1" w:rsidP="00C15384">
      <w:pPr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(3)  Pre definovanie počiatočného bodu zvrátenia nepriaznivého trendu, musí byť dĺžka časového radu medzi počiatočným bodom hodnotenia a bodom možného dosiahnutia normy kvality podzemných vôd alebo stanovenej prahovej hodnoty dostatočná na preukazné určenie významnosti trendu a na indikáciu možných sezónnych zmien resp. ich odlíšenia od významného a trvalo vzostupného trendu. </w:t>
      </w:r>
    </w:p>
    <w:p w:rsidR="00D97FC0" w:rsidRPr="00D342A1" w:rsidP="005E0FA9">
      <w:pPr>
        <w:jc w:val="both"/>
        <w:rPr>
          <w:rFonts w:ascii="Times New Roman" w:hAnsi="Times New Roman" w:cs="Times New Roman"/>
          <w:i/>
          <w:color w:val="231F20"/>
          <w:sz w:val="24"/>
          <w:szCs w:val="24"/>
        </w:rPr>
      </w:pPr>
    </w:p>
    <w:p w:rsidR="00D97FC0" w:rsidRPr="00D342A1" w:rsidP="00D342A1">
      <w:pPr>
        <w:tabs>
          <w:tab w:val="left" w:pos="1080"/>
        </w:tabs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D342A1" w:rsidR="009A0342">
        <w:rPr>
          <w:rFonts w:ascii="Times New Roman" w:hAnsi="Times New Roman" w:cs="Times New Roman"/>
          <w:color w:val="231F20"/>
          <w:sz w:val="24"/>
          <w:szCs w:val="24"/>
        </w:rPr>
        <w:t>4)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  Pri využití časových radov viacerých monitorovacích objektov v útvare podzemnej vody alebo v skupine útvarov podzemnej vody </w:t>
      </w:r>
      <w:r w:rsidRPr="00D342A1" w:rsidR="00AB0C73">
        <w:rPr>
          <w:rFonts w:ascii="Times New Roman" w:hAnsi="Times New Roman" w:cs="Times New Roman"/>
          <w:color w:val="231F20"/>
          <w:sz w:val="24"/>
          <w:szCs w:val="24"/>
        </w:rPr>
        <w:t xml:space="preserve">pri hodnotení trendov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sa odporúča ich zhodná dĺžka</w:t>
      </w:r>
      <w:r w:rsidRPr="00D342A1" w:rsidR="00264F1D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264F1D" w:rsidRPr="00D342A1" w:rsidP="005E0FA9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264F1D" w:rsidRPr="00D342A1" w:rsidP="00C15384">
      <w:pPr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D342A1" w:rsidR="009A0342">
        <w:rPr>
          <w:rFonts w:ascii="Times New Roman" w:hAnsi="Times New Roman" w:cs="Times New Roman"/>
          <w:color w:val="231F20"/>
          <w:sz w:val="24"/>
          <w:szCs w:val="24"/>
        </w:rPr>
        <w:t>5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) Zvolená metóda hodnotenia významných a trvalo vzostupných trendov musí byť založená na štatistickej metóde, napr. regresnej analýze </w:t>
      </w:r>
      <w:r w:rsidRPr="00D342A1" w:rsidR="00847DC9">
        <w:rPr>
          <w:rFonts w:ascii="Times New Roman" w:hAnsi="Times New Roman" w:cs="Times New Roman"/>
          <w:color w:val="231F20"/>
          <w:sz w:val="24"/>
          <w:szCs w:val="24"/>
        </w:rPr>
        <w:t>trendu časových rado</w:t>
      </w:r>
      <w:r w:rsidRPr="00D342A1" w:rsidR="00AB0C73">
        <w:rPr>
          <w:rFonts w:ascii="Times New Roman" w:hAnsi="Times New Roman" w:cs="Times New Roman"/>
          <w:color w:val="231F20"/>
          <w:sz w:val="24"/>
          <w:szCs w:val="24"/>
        </w:rPr>
        <w:t>v</w:t>
      </w:r>
      <w:r w:rsidRPr="00D342A1" w:rsidR="00847DC9">
        <w:rPr>
          <w:rFonts w:ascii="Times New Roman" w:hAnsi="Times New Roman" w:cs="Times New Roman"/>
          <w:color w:val="231F20"/>
          <w:sz w:val="24"/>
          <w:szCs w:val="24"/>
        </w:rPr>
        <w:t xml:space="preserve"> meraní v jednotlivých monitorovacích bodoch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s možnosťou určenia štatistickej významnosti meraného trendu</w:t>
      </w:r>
      <w:r w:rsidRPr="00D342A1" w:rsidR="00CB5C13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CB5C13" w:rsidRPr="00D342A1" w:rsidP="005E0FA9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B5C13" w:rsidRPr="00D342A1" w:rsidP="00C15384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D342A1" w:rsidR="009A0342">
        <w:rPr>
          <w:rFonts w:ascii="Times New Roman" w:hAnsi="Times New Roman" w:cs="Times New Roman"/>
          <w:color w:val="231F20"/>
          <w:sz w:val="24"/>
          <w:szCs w:val="24"/>
        </w:rPr>
        <w:t>6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)  Interval spoľahlivosti určený pre identifikovaný významný a trvalo vzostupný trend musí byť pri hodnotení stanovený, odporúča sa štatistická významnosť trendu na úrovni 95% intervalu spoľahlivosti.</w:t>
      </w:r>
    </w:p>
    <w:p w:rsidR="003C5366" w:rsidRPr="00D342A1" w:rsidP="00CB4F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0C73" w:rsidRPr="00D342A1" w:rsidP="00CB4F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0153" w:rsidRPr="00D342A1" w:rsidP="00930153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§ </w:t>
      </w:r>
      <w:r w:rsidRPr="00D342A1" w:rsidR="00CB5C13">
        <w:rPr>
          <w:rFonts w:ascii="Times New Roman" w:hAnsi="Times New Roman" w:cs="Times New Roman"/>
          <w:color w:val="231F20"/>
          <w:sz w:val="24"/>
          <w:szCs w:val="24"/>
        </w:rPr>
        <w:t>5</w:t>
      </w:r>
    </w:p>
    <w:p w:rsidR="00930153" w:rsidRPr="00D342A1" w:rsidP="00930153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Počiatočný bod zvrátenia trendu</w:t>
      </w:r>
      <w:r w:rsidRPr="00D342A1" w:rsidR="00C63FC2">
        <w:rPr>
          <w:rFonts w:ascii="Times New Roman" w:hAnsi="Times New Roman" w:cs="Times New Roman"/>
          <w:color w:val="231F20"/>
          <w:sz w:val="24"/>
          <w:szCs w:val="24"/>
        </w:rPr>
        <w:t>, zvrátenie trendu</w:t>
      </w:r>
      <w:r w:rsidRPr="00D342A1" w:rsidR="00F23EEC">
        <w:rPr>
          <w:rFonts w:ascii="Times New Roman" w:hAnsi="Times New Roman" w:cs="Times New Roman"/>
          <w:color w:val="231F20"/>
          <w:sz w:val="24"/>
          <w:szCs w:val="24"/>
        </w:rPr>
        <w:t xml:space="preserve"> a metódy hodnotenia zvrátenia trendu</w:t>
      </w:r>
    </w:p>
    <w:p w:rsidR="00A13938" w:rsidRPr="00D342A1" w:rsidP="00930153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9528E8" w:rsidRPr="00D342A1" w:rsidP="00D342A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342A1" w:rsidR="00A13938">
        <w:rPr>
          <w:rFonts w:ascii="Times New Roman" w:hAnsi="Times New Roman" w:cs="Times New Roman"/>
          <w:sz w:val="24"/>
          <w:szCs w:val="24"/>
        </w:rPr>
        <w:t xml:space="preserve">(1) </w:t>
      </w:r>
      <w:r w:rsidRPr="00D342A1" w:rsidR="00BA5A4F">
        <w:rPr>
          <w:rFonts w:ascii="Times New Roman" w:hAnsi="Times New Roman" w:cs="Times New Roman"/>
          <w:sz w:val="24"/>
          <w:szCs w:val="24"/>
        </w:rPr>
        <w:t xml:space="preserve">Zvrátenie významného a trvalo vzostupného trendu znečisťujúcich látok </w:t>
      </w:r>
      <w:r w:rsidRPr="00D342A1" w:rsidR="00D342A1">
        <w:rPr>
          <w:rFonts w:ascii="Times New Roman" w:hAnsi="Times New Roman" w:cs="Times New Roman"/>
          <w:sz w:val="24"/>
          <w:szCs w:val="24"/>
        </w:rPr>
        <w:t>podľa §3</w:t>
      </w:r>
      <w:r w:rsidRPr="00D342A1" w:rsidR="00086300">
        <w:rPr>
          <w:rFonts w:ascii="Times New Roman" w:hAnsi="Times New Roman" w:cs="Times New Roman"/>
          <w:sz w:val="24"/>
          <w:szCs w:val="24"/>
        </w:rPr>
        <w:t xml:space="preserve"> ods. 1 </w:t>
      </w:r>
      <w:r w:rsidRPr="00D342A1" w:rsidR="00BA5A4F">
        <w:rPr>
          <w:rFonts w:ascii="Times New Roman" w:hAnsi="Times New Roman" w:cs="Times New Roman"/>
          <w:sz w:val="24"/>
          <w:szCs w:val="24"/>
        </w:rPr>
        <w:t xml:space="preserve">sa </w:t>
      </w:r>
      <w:r w:rsidRPr="00D342A1" w:rsidR="00D342A1">
        <w:rPr>
          <w:rFonts w:ascii="Times New Roman" w:hAnsi="Times New Roman" w:cs="Times New Roman"/>
          <w:sz w:val="24"/>
          <w:szCs w:val="24"/>
        </w:rPr>
        <w:t xml:space="preserve">uskutoční </w:t>
      </w:r>
    </w:p>
    <w:p w:rsidR="00D342A1" w:rsidRPr="00D342A1" w:rsidP="00D342A1">
      <w:pPr>
        <w:rPr>
          <w:rFonts w:ascii="Times New Roman" w:hAnsi="Times New Roman" w:cs="Times New Roman"/>
          <w:sz w:val="24"/>
          <w:szCs w:val="24"/>
        </w:rPr>
      </w:pPr>
      <w:r w:rsidRPr="00D342A1" w:rsidR="00346716">
        <w:rPr>
          <w:rFonts w:ascii="Times New Roman" w:hAnsi="Times New Roman" w:cs="Times New Roman"/>
          <w:sz w:val="24"/>
          <w:szCs w:val="24"/>
        </w:rPr>
        <w:t xml:space="preserve">a)  tam, kde predpokladaná koncentrácia znečisťujúcich látok predstavuje významné riziko </w:t>
      </w:r>
    </w:p>
    <w:p w:rsidR="00346716" w:rsidRPr="00D342A1" w:rsidP="00D342A1">
      <w:pPr>
        <w:rPr>
          <w:rFonts w:ascii="Times New Roman" w:hAnsi="Times New Roman" w:cs="Times New Roman"/>
          <w:sz w:val="24"/>
          <w:szCs w:val="24"/>
        </w:rPr>
      </w:pPr>
      <w:r w:rsidRPr="00D342A1" w:rsidR="00D342A1">
        <w:rPr>
          <w:rFonts w:ascii="Times New Roman" w:hAnsi="Times New Roman" w:cs="Times New Roman"/>
          <w:sz w:val="24"/>
          <w:szCs w:val="24"/>
        </w:rPr>
        <w:t xml:space="preserve">     </w:t>
      </w:r>
      <w:r w:rsidRPr="00D342A1">
        <w:rPr>
          <w:rFonts w:ascii="Times New Roman" w:hAnsi="Times New Roman" w:cs="Times New Roman"/>
          <w:sz w:val="24"/>
          <w:szCs w:val="24"/>
        </w:rPr>
        <w:t>pre ľudské zdravie, súčasné alebo potenciálne  využitie vodného prostredia.</w:t>
      </w:r>
    </w:p>
    <w:p w:rsidR="00D342A1" w:rsidRPr="00D342A1" w:rsidP="00D342A1">
      <w:pPr>
        <w:rPr>
          <w:rFonts w:ascii="Times New Roman" w:hAnsi="Times New Roman" w:cs="Times New Roman"/>
          <w:sz w:val="24"/>
          <w:szCs w:val="24"/>
        </w:rPr>
      </w:pPr>
      <w:r w:rsidRPr="00D342A1" w:rsidR="00346716">
        <w:rPr>
          <w:rFonts w:ascii="Times New Roman" w:hAnsi="Times New Roman" w:cs="Times New Roman"/>
          <w:sz w:val="24"/>
          <w:szCs w:val="24"/>
        </w:rPr>
        <w:t>b</w:t>
      </w:r>
      <w:r w:rsidRPr="00D342A1" w:rsidR="009528E8">
        <w:rPr>
          <w:rFonts w:ascii="Times New Roman" w:hAnsi="Times New Roman" w:cs="Times New Roman"/>
          <w:sz w:val="24"/>
          <w:szCs w:val="24"/>
        </w:rPr>
        <w:t xml:space="preserve">) </w:t>
      </w:r>
      <w:r w:rsidRPr="00D342A1" w:rsidR="00BA5A4F">
        <w:rPr>
          <w:rFonts w:ascii="Times New Roman" w:hAnsi="Times New Roman" w:cs="Times New Roman"/>
          <w:sz w:val="24"/>
          <w:szCs w:val="24"/>
        </w:rPr>
        <w:t>tam, kde predpokladaná koncentrácia znečisťujúcich látok predstavuje významné</w:t>
      </w:r>
      <w:r w:rsidRPr="00D342A1" w:rsidR="00A13938">
        <w:rPr>
          <w:rFonts w:ascii="Times New Roman" w:hAnsi="Times New Roman" w:cs="Times New Roman"/>
          <w:sz w:val="24"/>
          <w:szCs w:val="24"/>
        </w:rPr>
        <w:t xml:space="preserve"> riziko </w:t>
      </w:r>
    </w:p>
    <w:p w:rsidR="00BA5A4F" w:rsidRPr="00D342A1" w:rsidP="00D342A1">
      <w:pPr>
        <w:rPr>
          <w:rFonts w:ascii="Times New Roman" w:hAnsi="Times New Roman" w:cs="Times New Roman"/>
          <w:sz w:val="24"/>
          <w:szCs w:val="24"/>
        </w:rPr>
      </w:pPr>
      <w:r w:rsidRPr="00D342A1" w:rsidR="00D342A1">
        <w:rPr>
          <w:rFonts w:ascii="Times New Roman" w:hAnsi="Times New Roman" w:cs="Times New Roman"/>
          <w:sz w:val="24"/>
          <w:szCs w:val="24"/>
        </w:rPr>
        <w:t xml:space="preserve">    </w:t>
      </w:r>
      <w:r w:rsidRPr="00D342A1" w:rsidR="00A13938">
        <w:rPr>
          <w:rFonts w:ascii="Times New Roman" w:hAnsi="Times New Roman" w:cs="Times New Roman"/>
          <w:sz w:val="24"/>
          <w:szCs w:val="24"/>
        </w:rPr>
        <w:t xml:space="preserve">poškodenia kvality vodných alebo suchozemských ekosystémov, </w:t>
      </w:r>
    </w:p>
    <w:p w:rsidR="009528E8" w:rsidRPr="00D342A1" w:rsidP="00D342A1">
      <w:pPr>
        <w:rPr>
          <w:rFonts w:ascii="Times New Roman" w:hAnsi="Times New Roman" w:cs="Times New Roman"/>
          <w:sz w:val="24"/>
          <w:szCs w:val="24"/>
        </w:rPr>
      </w:pPr>
      <w:r w:rsidRPr="00D342A1" w:rsidR="00346716">
        <w:rPr>
          <w:rFonts w:ascii="Times New Roman" w:hAnsi="Times New Roman" w:cs="Times New Roman"/>
          <w:sz w:val="24"/>
          <w:szCs w:val="24"/>
        </w:rPr>
        <w:t>c</w:t>
      </w:r>
      <w:r w:rsidRPr="00D342A1">
        <w:rPr>
          <w:rFonts w:ascii="Times New Roman" w:hAnsi="Times New Roman" w:cs="Times New Roman"/>
          <w:sz w:val="24"/>
          <w:szCs w:val="24"/>
        </w:rPr>
        <w:t>) prostredníctvom  program</w:t>
      </w:r>
      <w:r w:rsidRPr="00D342A1" w:rsidR="00346716">
        <w:rPr>
          <w:rFonts w:ascii="Times New Roman" w:hAnsi="Times New Roman" w:cs="Times New Roman"/>
          <w:sz w:val="24"/>
          <w:szCs w:val="24"/>
        </w:rPr>
        <w:t>ov</w:t>
      </w:r>
      <w:r w:rsidRPr="00D342A1">
        <w:rPr>
          <w:rFonts w:ascii="Times New Roman" w:hAnsi="Times New Roman" w:cs="Times New Roman"/>
          <w:sz w:val="24"/>
          <w:szCs w:val="24"/>
        </w:rPr>
        <w:t xml:space="preserve"> opatrení s cieľom postupne znižovať znečistenie</w:t>
      </w:r>
      <w:r w:rsidRPr="00D342A1" w:rsidR="00346716">
        <w:rPr>
          <w:rFonts w:ascii="Times New Roman" w:hAnsi="Times New Roman" w:cs="Times New Roman"/>
          <w:sz w:val="24"/>
          <w:szCs w:val="24"/>
        </w:rPr>
        <w:t xml:space="preserve">, </w:t>
      </w:r>
      <w:r w:rsidRPr="00D342A1">
        <w:rPr>
          <w:rFonts w:ascii="Times New Roman" w:hAnsi="Times New Roman" w:cs="Times New Roman"/>
          <w:sz w:val="24"/>
          <w:szCs w:val="24"/>
        </w:rPr>
        <w:t xml:space="preserve">zabrániť 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D342A1">
        <w:rPr>
          <w:rFonts w:ascii="Times New Roman" w:hAnsi="Times New Roman" w:cs="Times New Roman"/>
          <w:sz w:val="24"/>
          <w:szCs w:val="24"/>
        </w:rPr>
        <w:t>zhoršeniu kvality podzemných vôd</w:t>
      </w:r>
      <w:r w:rsidRPr="00D342A1" w:rsidR="00346716">
        <w:rPr>
          <w:rFonts w:ascii="Times New Roman" w:hAnsi="Times New Roman" w:cs="Times New Roman"/>
          <w:sz w:val="24"/>
          <w:szCs w:val="24"/>
        </w:rPr>
        <w:t xml:space="preserve"> a odstrániť riziká podľa </w:t>
      </w:r>
      <w:r w:rsidRPr="00D342A1" w:rsidR="00D342A1">
        <w:rPr>
          <w:rFonts w:ascii="Times New Roman" w:hAnsi="Times New Roman" w:cs="Times New Roman"/>
          <w:sz w:val="24"/>
          <w:szCs w:val="24"/>
        </w:rPr>
        <w:t>písmen</w:t>
      </w:r>
      <w:r w:rsidRPr="00D342A1" w:rsidR="00346716">
        <w:rPr>
          <w:rFonts w:ascii="Times New Roman" w:hAnsi="Times New Roman" w:cs="Times New Roman"/>
          <w:sz w:val="24"/>
          <w:szCs w:val="24"/>
        </w:rPr>
        <w:t xml:space="preserve"> a) a b)</w:t>
      </w:r>
      <w:r w:rsidRPr="00D342A1">
        <w:rPr>
          <w:rFonts w:ascii="Times New Roman" w:hAnsi="Times New Roman" w:cs="Times New Roman"/>
          <w:sz w:val="24"/>
          <w:szCs w:val="24"/>
        </w:rPr>
        <w:t>.</w:t>
      </w:r>
    </w:p>
    <w:p w:rsidR="007E3831" w:rsidRPr="00D342A1" w:rsidP="007E3831">
      <w:pPr>
        <w:rPr>
          <w:sz w:val="24"/>
          <w:szCs w:val="24"/>
          <w:lang w:eastAsia="en-US"/>
        </w:rPr>
      </w:pPr>
    </w:p>
    <w:p w:rsidR="007E3831" w:rsidRPr="00D342A1" w:rsidP="00C15384">
      <w:pPr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342A1">
        <w:rPr>
          <w:rFonts w:ascii="Times New Roman" w:hAnsi="Times New Roman" w:cs="Times New Roman"/>
          <w:sz w:val="24"/>
          <w:szCs w:val="24"/>
          <w:lang w:eastAsia="en-US"/>
        </w:rPr>
        <w:t>(2) Počiatočný bod zvrátenia trendu je reprezentovaný koncentráciou znečisťujúcej látky pri ktorej na základe údajov monitorovania dochádza k</w:t>
      </w:r>
      <w:r w:rsidRPr="00D342A1" w:rsidR="007038A4">
        <w:rPr>
          <w:rFonts w:ascii="Times New Roman" w:hAnsi="Times New Roman" w:cs="Times New Roman"/>
          <w:sz w:val="24"/>
          <w:szCs w:val="24"/>
          <w:lang w:eastAsia="en-US"/>
        </w:rPr>
        <w:t xml:space="preserve"> preukaznej </w:t>
      </w:r>
      <w:r w:rsidRPr="00D342A1">
        <w:rPr>
          <w:rFonts w:ascii="Times New Roman" w:hAnsi="Times New Roman" w:cs="Times New Roman"/>
          <w:sz w:val="24"/>
          <w:szCs w:val="24"/>
          <w:lang w:eastAsia="en-US"/>
        </w:rPr>
        <w:t>zmene významného</w:t>
      </w:r>
      <w:r w:rsidRPr="00D342A1" w:rsidR="00E50F7F">
        <w:rPr>
          <w:rFonts w:ascii="Times New Roman" w:hAnsi="Times New Roman" w:cs="Times New Roman"/>
          <w:sz w:val="24"/>
          <w:szCs w:val="24"/>
          <w:lang w:eastAsia="en-US"/>
        </w:rPr>
        <w:t xml:space="preserve"> vzostupného </w:t>
      </w:r>
      <w:r w:rsidRPr="00D342A1">
        <w:rPr>
          <w:rFonts w:ascii="Times New Roman" w:hAnsi="Times New Roman" w:cs="Times New Roman"/>
          <w:sz w:val="24"/>
          <w:szCs w:val="24"/>
          <w:lang w:eastAsia="en-US"/>
        </w:rPr>
        <w:t>trendu  koncentrácie na poklesový trend</w:t>
      </w:r>
      <w:r w:rsidRPr="00D342A1" w:rsidR="007038A4">
        <w:rPr>
          <w:rFonts w:ascii="Times New Roman" w:hAnsi="Times New Roman" w:cs="Times New Roman"/>
          <w:sz w:val="24"/>
          <w:szCs w:val="24"/>
          <w:lang w:eastAsia="en-US"/>
        </w:rPr>
        <w:t xml:space="preserve"> koncentrácie znečisťujúcej látky</w:t>
      </w:r>
      <w:r w:rsidRPr="00D342A1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A13938" w:rsidRPr="00D342A1" w:rsidP="00930153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B81573" w:rsidRPr="00D342A1" w:rsidP="00C1538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342A1" w:rsidR="00BA5A4F">
        <w:rPr>
          <w:rFonts w:ascii="Times New Roman" w:hAnsi="Times New Roman" w:cs="Times New Roman"/>
          <w:sz w:val="24"/>
          <w:szCs w:val="24"/>
        </w:rPr>
        <w:t>(</w:t>
      </w:r>
      <w:r w:rsidRPr="00D342A1" w:rsidR="007038A4">
        <w:rPr>
          <w:rFonts w:ascii="Times New Roman" w:hAnsi="Times New Roman" w:cs="Times New Roman"/>
          <w:sz w:val="24"/>
          <w:szCs w:val="24"/>
        </w:rPr>
        <w:t>3</w:t>
      </w:r>
      <w:r w:rsidRPr="00D342A1">
        <w:rPr>
          <w:rFonts w:ascii="Times New Roman" w:hAnsi="Times New Roman" w:cs="Times New Roman"/>
          <w:sz w:val="24"/>
          <w:szCs w:val="24"/>
        </w:rPr>
        <w:t>) Pri stanovení počiatočného bodu zvrátenia významného a trvalo vzostupného trendu sa mus</w:t>
      </w:r>
      <w:r w:rsidRPr="00D342A1" w:rsidR="0079090D">
        <w:rPr>
          <w:rFonts w:ascii="Times New Roman" w:hAnsi="Times New Roman" w:cs="Times New Roman"/>
          <w:sz w:val="24"/>
          <w:szCs w:val="24"/>
        </w:rPr>
        <w:t>ia</w:t>
      </w:r>
      <w:r w:rsidRPr="00D342A1">
        <w:rPr>
          <w:rFonts w:ascii="Times New Roman" w:hAnsi="Times New Roman" w:cs="Times New Roman"/>
          <w:sz w:val="24"/>
          <w:szCs w:val="24"/>
        </w:rPr>
        <w:t xml:space="preserve"> zohľadniť :</w:t>
      </w:r>
    </w:p>
    <w:p w:rsidR="00B81573" w:rsidRPr="00D342A1" w:rsidP="00D342A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342A1">
        <w:rPr>
          <w:rFonts w:ascii="Times New Roman" w:hAnsi="Times New Roman" w:cs="Times New Roman"/>
          <w:sz w:val="24"/>
          <w:szCs w:val="24"/>
        </w:rPr>
        <w:t>a)  možné environmentálne rizik</w:t>
      </w:r>
      <w:r w:rsidRPr="00D342A1" w:rsidR="0079090D">
        <w:rPr>
          <w:rFonts w:ascii="Times New Roman" w:hAnsi="Times New Roman" w:cs="Times New Roman"/>
          <w:sz w:val="24"/>
          <w:szCs w:val="24"/>
        </w:rPr>
        <w:t>á</w:t>
      </w:r>
      <w:r w:rsidRPr="00D342A1">
        <w:rPr>
          <w:rFonts w:ascii="Times New Roman" w:hAnsi="Times New Roman" w:cs="Times New Roman"/>
          <w:sz w:val="24"/>
          <w:szCs w:val="24"/>
        </w:rPr>
        <w:t xml:space="preserve"> pridružených útvarov podzemných vôd, </w:t>
      </w:r>
    </w:p>
    <w:p w:rsidR="00BD1D00" w:rsidRPr="00D342A1" w:rsidP="00D342A1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342A1" w:rsidR="00B81573">
        <w:rPr>
          <w:rFonts w:ascii="Times New Roman" w:hAnsi="Times New Roman" w:cs="Times New Roman"/>
          <w:sz w:val="24"/>
          <w:szCs w:val="24"/>
        </w:rPr>
        <w:t>b)  stanovené environmentálne ciele</w:t>
      </w:r>
      <w:r w:rsidRPr="00D342A1" w:rsidR="008E1917">
        <w:rPr>
          <w:rFonts w:ascii="Times New Roman" w:hAnsi="Times New Roman" w:cs="Times New Roman"/>
          <w:sz w:val="24"/>
          <w:szCs w:val="24"/>
        </w:rPr>
        <w:t xml:space="preserve"> pre hodnotený útvar podzemných vôd alebo skupinu útvarov podzemných vôd</w:t>
      </w:r>
      <w:r w:rsidRPr="00D342A1" w:rsidR="00B81573">
        <w:rPr>
          <w:rFonts w:ascii="Times New Roman" w:hAnsi="Times New Roman" w:cs="Times New Roman"/>
          <w:sz w:val="24"/>
          <w:szCs w:val="24"/>
        </w:rPr>
        <w:t>,</w:t>
      </w:r>
    </w:p>
    <w:p w:rsidR="00F53912" w:rsidRPr="00D342A1" w:rsidP="00D342A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342A1">
        <w:rPr>
          <w:rFonts w:ascii="Times New Roman" w:hAnsi="Times New Roman" w:cs="Times New Roman"/>
          <w:sz w:val="24"/>
          <w:szCs w:val="24"/>
        </w:rPr>
        <w:t>c)  normy kvality podzemných vôd,</w:t>
      </w:r>
    </w:p>
    <w:p w:rsidR="00F53912" w:rsidRPr="00D342A1" w:rsidP="00D342A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D342A1">
        <w:rPr>
          <w:rFonts w:ascii="Times New Roman" w:hAnsi="Times New Roman" w:cs="Times New Roman"/>
          <w:sz w:val="24"/>
          <w:szCs w:val="24"/>
        </w:rPr>
        <w:t>d) prahové hodnoty útvaru podzemnej vody pre ktorý sa počiatočný bod zvrátenia trendu stanovuje.</w:t>
      </w:r>
    </w:p>
    <w:p w:rsidR="00B81573" w:rsidRPr="00D342A1" w:rsidP="00CB4F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2401" w:rsidRPr="00D342A1" w:rsidP="00C15384">
      <w:pPr>
        <w:ind w:firstLine="360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D342A1" w:rsidR="007038A4">
        <w:rPr>
          <w:rFonts w:ascii="Times New Roman" w:hAnsi="Times New Roman" w:cs="Times New Roman"/>
          <w:color w:val="231F20"/>
          <w:sz w:val="24"/>
          <w:szCs w:val="24"/>
        </w:rPr>
        <w:t>4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r w:rsidRPr="00D342A1" w:rsidR="00EA08B6">
        <w:rPr>
          <w:rFonts w:ascii="Times New Roman" w:hAnsi="Times New Roman" w:cs="Times New Roman"/>
          <w:color w:val="231F20"/>
          <w:sz w:val="24"/>
          <w:szCs w:val="24"/>
        </w:rPr>
        <w:t>Počiatočný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 bod zvrátenia trendu musí byť definovaný, ako percentuálny podiel </w:t>
      </w:r>
      <w:r w:rsidRPr="00D342A1" w:rsidR="00EA08B6">
        <w:rPr>
          <w:rFonts w:ascii="Times New Roman" w:hAnsi="Times New Roman" w:cs="Times New Roman"/>
          <w:color w:val="231F20"/>
          <w:sz w:val="24"/>
          <w:szCs w:val="24"/>
        </w:rPr>
        <w:t xml:space="preserve">úrovne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koncentrácie noriem kvality podzemnej vody </w:t>
      </w:r>
      <w:r w:rsidRPr="00D342A1" w:rsidR="00EA08B6">
        <w:rPr>
          <w:rFonts w:ascii="Times New Roman" w:hAnsi="Times New Roman" w:cs="Times New Roman"/>
          <w:color w:val="231F20"/>
          <w:sz w:val="24"/>
          <w:szCs w:val="24"/>
        </w:rPr>
        <w:t xml:space="preserve">definovanej v prílohe č. 1a zákona, </w:t>
      </w:r>
      <w:r w:rsidRPr="00D342A1">
        <w:rPr>
          <w:rFonts w:ascii="Times New Roman" w:hAnsi="Times New Roman" w:cs="Times New Roman"/>
          <w:color w:val="231F20"/>
          <w:sz w:val="24"/>
          <w:szCs w:val="24"/>
        </w:rPr>
        <w:t>alebo prahových hodnôt znečisťujúcich látok</w:t>
      </w:r>
      <w:r w:rsidRPr="00D342A1" w:rsidR="00EA08B6">
        <w:rPr>
          <w:rFonts w:ascii="Times New Roman" w:hAnsi="Times New Roman" w:cs="Times New Roman"/>
          <w:color w:val="231F20"/>
          <w:sz w:val="24"/>
          <w:szCs w:val="24"/>
        </w:rPr>
        <w:t xml:space="preserve"> stanovených vyhláškou v súlade s §81, ods. 2 písm. p) </w:t>
      </w:r>
      <w:r w:rsidRPr="00D342A1" w:rsidR="0079090D">
        <w:rPr>
          <w:rFonts w:ascii="Times New Roman" w:hAnsi="Times New Roman" w:cs="Times New Roman"/>
          <w:color w:val="231F20"/>
          <w:sz w:val="24"/>
          <w:szCs w:val="24"/>
        </w:rPr>
        <w:t xml:space="preserve">zákona </w:t>
      </w:r>
      <w:r w:rsidRPr="00D342A1" w:rsidR="00EA08B6">
        <w:rPr>
          <w:rFonts w:ascii="Times New Roman" w:hAnsi="Times New Roman" w:cs="Times New Roman"/>
          <w:color w:val="231F20"/>
          <w:sz w:val="24"/>
          <w:szCs w:val="24"/>
        </w:rPr>
        <w:t xml:space="preserve">na základe </w:t>
      </w:r>
      <w:r w:rsidRPr="00D342A1" w:rsidR="0079090D">
        <w:rPr>
          <w:rFonts w:ascii="Times New Roman" w:hAnsi="Times New Roman" w:cs="Times New Roman"/>
          <w:color w:val="231F20"/>
          <w:sz w:val="24"/>
          <w:szCs w:val="24"/>
        </w:rPr>
        <w:t xml:space="preserve">ich </w:t>
      </w:r>
      <w:r w:rsidRPr="00D342A1" w:rsidR="00EA08B6">
        <w:rPr>
          <w:rFonts w:ascii="Times New Roman" w:hAnsi="Times New Roman" w:cs="Times New Roman"/>
          <w:color w:val="231F20"/>
          <w:sz w:val="24"/>
          <w:szCs w:val="24"/>
        </w:rPr>
        <w:t>identifikovaného trendu a s ním spojeného rizika pre životné prostredie</w:t>
      </w:r>
      <w:r w:rsidRPr="00D342A1" w:rsidR="008E1917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8E1917" w:rsidRPr="00D342A1" w:rsidP="00CB4F29">
      <w:pPr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3C5366" w:rsidRPr="00D342A1" w:rsidP="00D342A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342A1" w:rsidR="008E1917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D342A1" w:rsidR="007038A4">
        <w:rPr>
          <w:rFonts w:ascii="Times New Roman" w:hAnsi="Times New Roman" w:cs="Times New Roman"/>
          <w:color w:val="231F20"/>
          <w:sz w:val="24"/>
          <w:szCs w:val="24"/>
        </w:rPr>
        <w:t>5</w:t>
      </w:r>
      <w:r w:rsidRPr="00D342A1" w:rsidR="008E1917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r w:rsidRPr="00D342A1" w:rsidR="008E1917">
        <w:rPr>
          <w:rFonts w:ascii="Times New Roman" w:hAnsi="Times New Roman" w:cs="Times New Roman"/>
          <w:sz w:val="24"/>
          <w:szCs w:val="24"/>
        </w:rPr>
        <w:t xml:space="preserve"> P</w:t>
      </w:r>
      <w:r w:rsidRPr="00D342A1">
        <w:rPr>
          <w:rFonts w:ascii="Times New Roman" w:hAnsi="Times New Roman" w:cs="Times New Roman"/>
          <w:sz w:val="24"/>
          <w:szCs w:val="24"/>
        </w:rPr>
        <w:t xml:space="preserve">očiatočný bod pre vykonávanie opatrení na zvrátenie významných a trvalo vzostupných trendov nastane, keď </w:t>
      </w:r>
      <w:r w:rsidRPr="00D342A1" w:rsidR="008E1917">
        <w:rPr>
          <w:rFonts w:ascii="Times New Roman" w:hAnsi="Times New Roman" w:cs="Times New Roman"/>
          <w:sz w:val="24"/>
          <w:szCs w:val="24"/>
        </w:rPr>
        <w:t>koncentrácia</w:t>
      </w:r>
      <w:r w:rsidRPr="00D342A1">
        <w:rPr>
          <w:rFonts w:ascii="Times New Roman" w:hAnsi="Times New Roman" w:cs="Times New Roman"/>
          <w:sz w:val="24"/>
          <w:szCs w:val="24"/>
        </w:rPr>
        <w:t xml:space="preserve"> znečisťujúcej látky dosiahne 75 % parametrických hodnôt noriem kvality podzemných vôd ustanovených v prílohe </w:t>
      </w:r>
      <w:r w:rsidRPr="00D342A1" w:rsidR="008E1917">
        <w:rPr>
          <w:rFonts w:ascii="Times New Roman" w:hAnsi="Times New Roman" w:cs="Times New Roman"/>
          <w:sz w:val="24"/>
          <w:szCs w:val="24"/>
        </w:rPr>
        <w:t>č. 1a</w:t>
      </w:r>
      <w:r w:rsidRPr="00D342A1">
        <w:rPr>
          <w:rFonts w:ascii="Times New Roman" w:hAnsi="Times New Roman" w:cs="Times New Roman"/>
          <w:sz w:val="24"/>
          <w:szCs w:val="24"/>
        </w:rPr>
        <w:t xml:space="preserve"> </w:t>
      </w:r>
      <w:r w:rsidRPr="00D342A1" w:rsidR="0079090D">
        <w:rPr>
          <w:rFonts w:ascii="Times New Roman" w:hAnsi="Times New Roman" w:cs="Times New Roman"/>
          <w:sz w:val="24"/>
          <w:szCs w:val="24"/>
        </w:rPr>
        <w:t>alebo 75 % hodnota</w:t>
      </w:r>
      <w:r w:rsidRPr="00D342A1">
        <w:rPr>
          <w:rFonts w:ascii="Times New Roman" w:hAnsi="Times New Roman" w:cs="Times New Roman"/>
          <w:sz w:val="24"/>
          <w:szCs w:val="24"/>
        </w:rPr>
        <w:t xml:space="preserve"> prahových hodnôt ustanovených </w:t>
      </w:r>
      <w:r w:rsidRPr="00D342A1" w:rsidR="008E1917">
        <w:rPr>
          <w:rFonts w:ascii="Times New Roman" w:hAnsi="Times New Roman" w:cs="Times New Roman"/>
          <w:color w:val="231F20"/>
          <w:sz w:val="24"/>
          <w:szCs w:val="24"/>
        </w:rPr>
        <w:t>vyhláškou v súlade s §81, ods. 2 písm. p)</w:t>
      </w:r>
      <w:r w:rsidRPr="00D342A1" w:rsidR="008E1917">
        <w:rPr>
          <w:rFonts w:ascii="Times New Roman" w:hAnsi="Times New Roman" w:cs="Times New Roman"/>
          <w:sz w:val="24"/>
          <w:szCs w:val="24"/>
        </w:rPr>
        <w:t xml:space="preserve"> zákona</w:t>
      </w:r>
      <w:r w:rsidRPr="00D342A1" w:rsidR="00D342A1">
        <w:rPr>
          <w:rFonts w:ascii="Times New Roman" w:hAnsi="Times New Roman" w:cs="Times New Roman"/>
          <w:sz w:val="24"/>
          <w:szCs w:val="24"/>
        </w:rPr>
        <w:t>, ak</w:t>
      </w:r>
    </w:p>
    <w:p w:rsidR="003C5366" w:rsidRPr="00D342A1" w:rsidP="00D342A1">
      <w:pPr>
        <w:jc w:val="both"/>
        <w:rPr>
          <w:rFonts w:ascii="Times New Roman" w:hAnsi="Times New Roman" w:cs="Times New Roman"/>
          <w:sz w:val="24"/>
          <w:szCs w:val="24"/>
        </w:rPr>
      </w:pPr>
      <w:r w:rsidRPr="00D342A1" w:rsidR="00D342A1">
        <w:rPr>
          <w:rFonts w:ascii="Times New Roman" w:hAnsi="Times New Roman" w:cs="Times New Roman"/>
          <w:sz w:val="24"/>
          <w:szCs w:val="24"/>
        </w:rPr>
        <w:t xml:space="preserve">a) </w:t>
      </w:r>
      <w:r w:rsidRPr="00D342A1">
        <w:rPr>
          <w:rFonts w:ascii="Times New Roman" w:hAnsi="Times New Roman" w:cs="Times New Roman"/>
          <w:sz w:val="24"/>
          <w:szCs w:val="24"/>
        </w:rPr>
        <w:t xml:space="preserve">nie je potrebný skorší počiatočný bod, ktorý by umožnil opatreniam na dosiahnutie zvratu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D342A1">
        <w:rPr>
          <w:rFonts w:ascii="Times New Roman" w:hAnsi="Times New Roman" w:cs="Times New Roman"/>
          <w:sz w:val="24"/>
          <w:szCs w:val="24"/>
        </w:rPr>
        <w:t xml:space="preserve">trendu, aby nákladovo čo najefektívnejšie zabránili akémukoľvek environmentálne </w:t>
      </w:r>
      <w:r w:rsidRPr="00D342A1" w:rsidR="00D342A1">
        <w:rPr>
          <w:rFonts w:ascii="Times New Roman" w:hAnsi="Times New Roman" w:cs="Times New Roman"/>
          <w:sz w:val="24"/>
          <w:szCs w:val="24"/>
        </w:rPr>
        <w:t xml:space="preserve">   </w:t>
        <w:br/>
        <w:t xml:space="preserve">    </w:t>
      </w:r>
      <w:r w:rsidRPr="00D342A1">
        <w:rPr>
          <w:rFonts w:ascii="Times New Roman" w:hAnsi="Times New Roman" w:cs="Times New Roman"/>
          <w:sz w:val="24"/>
          <w:szCs w:val="24"/>
        </w:rPr>
        <w:t>významnému zhoršeniu kvality podzemných vôd</w:t>
      </w:r>
      <w:r w:rsidRPr="00D342A1" w:rsidR="0079090D">
        <w:rPr>
          <w:rFonts w:ascii="Times New Roman" w:hAnsi="Times New Roman" w:cs="Times New Roman"/>
          <w:sz w:val="24"/>
          <w:szCs w:val="24"/>
        </w:rPr>
        <w:t>,</w:t>
      </w:r>
      <w:r w:rsidRPr="00D342A1">
        <w:rPr>
          <w:rFonts w:ascii="Times New Roman" w:hAnsi="Times New Roman" w:cs="Times New Roman"/>
          <w:sz w:val="24"/>
          <w:szCs w:val="24"/>
        </w:rPr>
        <w:t xml:space="preserve"> alebo aspoň takéto zhoršenie čo najviac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D342A1">
        <w:rPr>
          <w:rFonts w:ascii="Times New Roman" w:hAnsi="Times New Roman" w:cs="Times New Roman"/>
          <w:sz w:val="24"/>
          <w:szCs w:val="24"/>
        </w:rPr>
        <w:t>zm</w:t>
      </w:r>
      <w:r w:rsidRPr="00D342A1" w:rsidR="00D342A1">
        <w:rPr>
          <w:rFonts w:ascii="Times New Roman" w:hAnsi="Times New Roman" w:cs="Times New Roman"/>
          <w:sz w:val="24"/>
          <w:szCs w:val="24"/>
        </w:rPr>
        <w:t>iernili,</w:t>
      </w:r>
    </w:p>
    <w:p w:rsidR="003C5366" w:rsidRPr="00D342A1" w:rsidP="00D342A1">
      <w:pPr>
        <w:jc w:val="both"/>
        <w:rPr>
          <w:rFonts w:ascii="Times New Roman" w:hAnsi="Times New Roman" w:cs="Times New Roman"/>
          <w:sz w:val="24"/>
          <w:szCs w:val="24"/>
        </w:rPr>
      </w:pPr>
      <w:r w:rsidRPr="00D342A1" w:rsidR="00D342A1">
        <w:rPr>
          <w:rFonts w:ascii="Times New Roman" w:hAnsi="Times New Roman" w:cs="Times New Roman"/>
          <w:sz w:val="24"/>
          <w:szCs w:val="24"/>
        </w:rPr>
        <w:t xml:space="preserve">b) </w:t>
      </w:r>
      <w:r w:rsidRPr="00D342A1">
        <w:rPr>
          <w:rFonts w:ascii="Times New Roman" w:hAnsi="Times New Roman" w:cs="Times New Roman"/>
          <w:sz w:val="24"/>
          <w:szCs w:val="24"/>
        </w:rPr>
        <w:t xml:space="preserve">nie je opodstatnený iný počiatočný bod, v prípade, že detekčný limit neumožňuje </w:t>
      </w:r>
      <w:r w:rsidRPr="00D342A1" w:rsidR="00D342A1">
        <w:rPr>
          <w:rFonts w:ascii="Times New Roman" w:hAnsi="Times New Roman" w:cs="Times New Roman"/>
          <w:sz w:val="24"/>
          <w:szCs w:val="24"/>
        </w:rPr>
        <w:t xml:space="preserve">   </w:t>
        <w:br/>
        <w:t xml:space="preserve">     </w:t>
      </w:r>
      <w:r w:rsidRPr="00D342A1">
        <w:rPr>
          <w:rFonts w:ascii="Times New Roman" w:hAnsi="Times New Roman" w:cs="Times New Roman"/>
          <w:sz w:val="24"/>
          <w:szCs w:val="24"/>
        </w:rPr>
        <w:t>stanovenie trend</w:t>
      </w:r>
      <w:r w:rsidRPr="00D342A1" w:rsidR="008E1917">
        <w:rPr>
          <w:rFonts w:ascii="Times New Roman" w:hAnsi="Times New Roman" w:cs="Times New Roman"/>
          <w:sz w:val="24"/>
          <w:szCs w:val="24"/>
        </w:rPr>
        <w:t>u na 75 % parametrických hodnôt</w:t>
      </w:r>
      <w:r w:rsidRPr="00D342A1" w:rsidR="0079090D">
        <w:rPr>
          <w:rFonts w:ascii="Times New Roman" w:hAnsi="Times New Roman" w:cs="Times New Roman"/>
          <w:sz w:val="24"/>
          <w:szCs w:val="24"/>
        </w:rPr>
        <w:t xml:space="preserve"> noriem kvality podzemných vôd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D342A1" w:rsidR="0079090D">
        <w:rPr>
          <w:rFonts w:ascii="Times New Roman" w:hAnsi="Times New Roman" w:cs="Times New Roman"/>
          <w:sz w:val="24"/>
          <w:szCs w:val="24"/>
        </w:rPr>
        <w:t>a prahových hodnôt</w:t>
      </w:r>
      <w:r w:rsidRPr="00D342A1" w:rsidR="008E1917">
        <w:rPr>
          <w:rFonts w:ascii="Times New Roman" w:hAnsi="Times New Roman" w:cs="Times New Roman"/>
          <w:sz w:val="24"/>
          <w:szCs w:val="24"/>
        </w:rPr>
        <w:t>,</w:t>
      </w:r>
    </w:p>
    <w:p w:rsidR="003C5366" w:rsidRPr="00D342A1" w:rsidP="00D342A1">
      <w:pPr>
        <w:jc w:val="both"/>
        <w:rPr>
          <w:rFonts w:ascii="Times New Roman" w:hAnsi="Times New Roman" w:cs="Times New Roman"/>
          <w:sz w:val="24"/>
          <w:szCs w:val="24"/>
        </w:rPr>
      </w:pPr>
      <w:r w:rsidRPr="00D342A1" w:rsidR="00D342A1">
        <w:rPr>
          <w:rFonts w:ascii="Times New Roman" w:hAnsi="Times New Roman" w:cs="Times New Roman"/>
          <w:sz w:val="24"/>
          <w:szCs w:val="24"/>
        </w:rPr>
        <w:t xml:space="preserve">c) </w:t>
      </w:r>
      <w:r w:rsidRPr="00D342A1">
        <w:rPr>
          <w:rFonts w:ascii="Times New Roman" w:hAnsi="Times New Roman" w:cs="Times New Roman"/>
          <w:sz w:val="24"/>
          <w:szCs w:val="24"/>
        </w:rPr>
        <w:t xml:space="preserve">miera nárastu a </w:t>
      </w:r>
      <w:r w:rsidRPr="00D342A1" w:rsidR="00E64191">
        <w:rPr>
          <w:rFonts w:ascii="Times New Roman" w:hAnsi="Times New Roman" w:cs="Times New Roman"/>
          <w:sz w:val="24"/>
          <w:szCs w:val="24"/>
        </w:rPr>
        <w:t>zvrátenia</w:t>
      </w:r>
      <w:r w:rsidRPr="00D342A1">
        <w:rPr>
          <w:rFonts w:ascii="Times New Roman" w:hAnsi="Times New Roman" w:cs="Times New Roman"/>
          <w:sz w:val="24"/>
          <w:szCs w:val="24"/>
        </w:rPr>
        <w:t xml:space="preserve"> trendu </w:t>
      </w:r>
      <w:r w:rsidRPr="00D342A1" w:rsidR="008E1917">
        <w:rPr>
          <w:rFonts w:ascii="Times New Roman" w:hAnsi="Times New Roman" w:cs="Times New Roman"/>
          <w:sz w:val="24"/>
          <w:szCs w:val="24"/>
        </w:rPr>
        <w:t xml:space="preserve"> je </w:t>
      </w:r>
      <w:r w:rsidRPr="00D342A1">
        <w:rPr>
          <w:rFonts w:ascii="Times New Roman" w:hAnsi="Times New Roman" w:cs="Times New Roman"/>
          <w:sz w:val="24"/>
          <w:szCs w:val="24"/>
        </w:rPr>
        <w:t>taká, že aj neskorší počiatočný bod umožn</w:t>
      </w:r>
      <w:r w:rsidRPr="00D342A1" w:rsidR="008E1917">
        <w:rPr>
          <w:rFonts w:ascii="Times New Roman" w:hAnsi="Times New Roman" w:cs="Times New Roman"/>
          <w:sz w:val="24"/>
          <w:szCs w:val="24"/>
        </w:rPr>
        <w:t>í</w:t>
      </w:r>
      <w:r w:rsidRPr="00D342A1">
        <w:rPr>
          <w:rFonts w:ascii="Times New Roman" w:hAnsi="Times New Roman" w:cs="Times New Roman"/>
          <w:sz w:val="24"/>
          <w:szCs w:val="24"/>
        </w:rPr>
        <w:t xml:space="preserve"> opatreniam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D342A1">
        <w:rPr>
          <w:rFonts w:ascii="Times New Roman" w:hAnsi="Times New Roman" w:cs="Times New Roman"/>
          <w:sz w:val="24"/>
          <w:szCs w:val="24"/>
        </w:rPr>
        <w:t xml:space="preserve">na dosiahnutie zvrátenia trendu, aby nákladovo čo najefektívnejšie zabránili akémukoľvek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D342A1">
        <w:rPr>
          <w:rFonts w:ascii="Times New Roman" w:hAnsi="Times New Roman" w:cs="Times New Roman"/>
          <w:sz w:val="24"/>
          <w:szCs w:val="24"/>
        </w:rPr>
        <w:t>environmentálne významnému zhoršeniu kvality podzemných vôd</w:t>
      </w:r>
      <w:r w:rsidRPr="00D342A1" w:rsidR="000E0AE3">
        <w:rPr>
          <w:rFonts w:ascii="Times New Roman" w:hAnsi="Times New Roman" w:cs="Times New Roman"/>
          <w:sz w:val="24"/>
          <w:szCs w:val="24"/>
        </w:rPr>
        <w:t>,</w:t>
      </w:r>
      <w:r w:rsidRPr="00D342A1">
        <w:rPr>
          <w:rFonts w:ascii="Times New Roman" w:hAnsi="Times New Roman" w:cs="Times New Roman"/>
          <w:sz w:val="24"/>
          <w:szCs w:val="24"/>
        </w:rPr>
        <w:t xml:space="preserve"> alebo </w:t>
      </w:r>
      <w:r w:rsidRPr="00D342A1" w:rsidR="000E0AE3">
        <w:rPr>
          <w:rFonts w:ascii="Times New Roman" w:hAnsi="Times New Roman" w:cs="Times New Roman"/>
          <w:sz w:val="24"/>
          <w:szCs w:val="24"/>
        </w:rPr>
        <w:t>t</w:t>
      </w:r>
      <w:r w:rsidRPr="00D342A1">
        <w:rPr>
          <w:rFonts w:ascii="Times New Roman" w:hAnsi="Times New Roman" w:cs="Times New Roman"/>
          <w:sz w:val="24"/>
          <w:szCs w:val="24"/>
        </w:rPr>
        <w:t>akéto zhoršen</w:t>
      </w:r>
      <w:r w:rsidRPr="00D342A1" w:rsidR="000E0AE3">
        <w:rPr>
          <w:rFonts w:ascii="Times New Roman" w:hAnsi="Times New Roman" w:cs="Times New Roman"/>
          <w:sz w:val="24"/>
          <w:szCs w:val="24"/>
        </w:rPr>
        <w:t xml:space="preserve">ie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D342A1" w:rsidR="000E0AE3">
        <w:rPr>
          <w:rFonts w:ascii="Times New Roman" w:hAnsi="Times New Roman" w:cs="Times New Roman"/>
          <w:sz w:val="24"/>
          <w:szCs w:val="24"/>
        </w:rPr>
        <w:t>čo najviac zmiernili. Oddialenie</w:t>
      </w:r>
      <w:r w:rsidRPr="00D342A1">
        <w:rPr>
          <w:rFonts w:ascii="Times New Roman" w:hAnsi="Times New Roman" w:cs="Times New Roman"/>
          <w:sz w:val="24"/>
          <w:szCs w:val="24"/>
        </w:rPr>
        <w:t xml:space="preserve"> počiatočn</w:t>
      </w:r>
      <w:r w:rsidRPr="00D342A1" w:rsidR="000E0AE3">
        <w:rPr>
          <w:rFonts w:ascii="Times New Roman" w:hAnsi="Times New Roman" w:cs="Times New Roman"/>
          <w:sz w:val="24"/>
          <w:szCs w:val="24"/>
        </w:rPr>
        <w:t>ého</w:t>
      </w:r>
      <w:r w:rsidRPr="00D342A1">
        <w:rPr>
          <w:rFonts w:ascii="Times New Roman" w:hAnsi="Times New Roman" w:cs="Times New Roman"/>
          <w:sz w:val="24"/>
          <w:szCs w:val="24"/>
        </w:rPr>
        <w:t xml:space="preserve"> bod</w:t>
      </w:r>
      <w:r w:rsidRPr="00D342A1" w:rsidR="000E0AE3">
        <w:rPr>
          <w:rFonts w:ascii="Times New Roman" w:hAnsi="Times New Roman" w:cs="Times New Roman"/>
          <w:sz w:val="24"/>
          <w:szCs w:val="24"/>
        </w:rPr>
        <w:t>u</w:t>
      </w:r>
      <w:r w:rsidRPr="00D342A1">
        <w:rPr>
          <w:rFonts w:ascii="Times New Roman" w:hAnsi="Times New Roman" w:cs="Times New Roman"/>
          <w:sz w:val="24"/>
          <w:szCs w:val="24"/>
        </w:rPr>
        <w:t xml:space="preserve"> nesmie viesť k</w:t>
      </w:r>
      <w:r w:rsidRPr="00D342A1" w:rsidR="00F766A8">
        <w:rPr>
          <w:rFonts w:ascii="Times New Roman" w:hAnsi="Times New Roman" w:cs="Times New Roman"/>
          <w:sz w:val="24"/>
          <w:szCs w:val="24"/>
        </w:rPr>
        <w:t> oddialeniu termínov</w:t>
      </w:r>
      <w:r w:rsidRPr="00D342A1">
        <w:rPr>
          <w:rFonts w:ascii="Times New Roman" w:hAnsi="Times New Roman" w:cs="Times New Roman"/>
          <w:sz w:val="24"/>
          <w:szCs w:val="24"/>
        </w:rPr>
        <w:t xml:space="preserve"> pri </w:t>
      </w:r>
      <w:r w:rsidRPr="00D342A1" w:rsidR="00D342A1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D342A1">
        <w:rPr>
          <w:rFonts w:ascii="Times New Roman" w:hAnsi="Times New Roman" w:cs="Times New Roman"/>
          <w:sz w:val="24"/>
          <w:szCs w:val="24"/>
        </w:rPr>
        <w:t>dosahovaní</w:t>
      </w:r>
      <w:r w:rsidRPr="00D342A1" w:rsidR="00F766A8">
        <w:rPr>
          <w:rFonts w:ascii="Times New Roman" w:hAnsi="Times New Roman" w:cs="Times New Roman"/>
          <w:sz w:val="24"/>
          <w:szCs w:val="24"/>
        </w:rPr>
        <w:t xml:space="preserve"> environmentálnych cieľov,</w:t>
      </w:r>
    </w:p>
    <w:p w:rsidR="009528E8" w:rsidRPr="00D342A1" w:rsidP="00D342A1">
      <w:pPr>
        <w:jc w:val="both"/>
        <w:rPr>
          <w:rFonts w:ascii="Times New Roman" w:hAnsi="Times New Roman" w:cs="Times New Roman"/>
          <w:sz w:val="24"/>
          <w:szCs w:val="24"/>
        </w:rPr>
      </w:pPr>
      <w:r w:rsidRPr="00D342A1" w:rsidR="00D342A1">
        <w:rPr>
          <w:rFonts w:ascii="Times New Roman" w:hAnsi="Times New Roman" w:cs="Times New Roman"/>
          <w:sz w:val="24"/>
          <w:szCs w:val="24"/>
        </w:rPr>
        <w:t xml:space="preserve">d) </w:t>
      </w:r>
      <w:r w:rsidRPr="00D342A1" w:rsidR="00F766A8">
        <w:rPr>
          <w:rFonts w:ascii="Times New Roman" w:hAnsi="Times New Roman" w:cs="Times New Roman"/>
          <w:sz w:val="24"/>
          <w:szCs w:val="24"/>
        </w:rPr>
        <w:t xml:space="preserve">pozaďová koncentrácia znečisťujúcej látky a prahová hodnota sú približne na rovnakej </w:t>
      </w:r>
      <w:r w:rsidRPr="00D342A1" w:rsidR="00D342A1">
        <w:rPr>
          <w:rFonts w:ascii="Times New Roman" w:hAnsi="Times New Roman" w:cs="Times New Roman"/>
          <w:sz w:val="24"/>
          <w:szCs w:val="24"/>
        </w:rPr>
        <w:t xml:space="preserve">  </w:t>
        <w:br/>
        <w:t xml:space="preserve">      </w:t>
      </w:r>
      <w:r w:rsidRPr="00D342A1" w:rsidR="00F766A8">
        <w:rPr>
          <w:rFonts w:ascii="Times New Roman" w:hAnsi="Times New Roman" w:cs="Times New Roman"/>
          <w:sz w:val="24"/>
          <w:szCs w:val="24"/>
        </w:rPr>
        <w:t>úrovni, alebo sú totožné.</w:t>
      </w:r>
    </w:p>
    <w:p w:rsidR="00F766A8" w:rsidP="00D342A1">
      <w:pPr>
        <w:pStyle w:val="Point1"/>
        <w:spacing w:line="240" w:lineRule="auto"/>
        <w:ind w:left="0" w:firstLine="360"/>
        <w:jc w:val="both"/>
        <w:rPr>
          <w:szCs w:val="24"/>
        </w:rPr>
      </w:pPr>
      <w:r w:rsidRPr="00D342A1">
        <w:rPr>
          <w:szCs w:val="24"/>
        </w:rPr>
        <w:t>(</w:t>
      </w:r>
      <w:r w:rsidRPr="00D342A1" w:rsidR="007038A4">
        <w:rPr>
          <w:szCs w:val="24"/>
        </w:rPr>
        <w:t>6</w:t>
      </w:r>
      <w:r w:rsidRPr="00D342A1">
        <w:rPr>
          <w:szCs w:val="24"/>
        </w:rPr>
        <w:t xml:space="preserve">) Počiatočný bod zvrátenia trendu musí zároveň zohľadňovať mieru efektivity účinnosti programov opatrení tak, aby predpokladané koncentrácie znečisťujúcich látok nespôsobili významné nepriaznivé environmentálne zmeny. </w:t>
      </w:r>
    </w:p>
    <w:p w:rsidR="00D342A1" w:rsidRPr="00D342A1" w:rsidP="00D342A1">
      <w:pPr>
        <w:pStyle w:val="Point1"/>
        <w:spacing w:line="240" w:lineRule="auto"/>
        <w:ind w:left="0" w:firstLine="360"/>
        <w:jc w:val="both"/>
        <w:rPr>
          <w:szCs w:val="24"/>
        </w:rPr>
      </w:pPr>
    </w:p>
    <w:p w:rsidR="00F766A8" w:rsidRPr="00D342A1" w:rsidP="00C15384">
      <w:pPr>
        <w:pStyle w:val="Point1"/>
        <w:spacing w:line="240" w:lineRule="auto"/>
        <w:ind w:left="0" w:firstLine="360"/>
        <w:jc w:val="both"/>
        <w:rPr>
          <w:szCs w:val="24"/>
        </w:rPr>
      </w:pPr>
      <w:r w:rsidRPr="00D342A1">
        <w:rPr>
          <w:szCs w:val="24"/>
        </w:rPr>
        <w:t>(</w:t>
      </w:r>
      <w:r w:rsidRPr="00D342A1" w:rsidR="007038A4">
        <w:rPr>
          <w:szCs w:val="24"/>
        </w:rPr>
        <w:t>7</w:t>
      </w:r>
      <w:r w:rsidRPr="00D342A1">
        <w:rPr>
          <w:szCs w:val="24"/>
        </w:rPr>
        <w:t xml:space="preserve">) Počiatočný bod pre uplatnenie  programov opatrení zameraných na zvrátenie nepriaznivého trendu závisí od charakterizácie útvaru podzemnej vody a na schopnosti útvaru podzemnej vody reagovať na navrhnuté opatrenia. U útvarov podzemných vôd </w:t>
      </w:r>
      <w:r w:rsidRPr="00D342A1" w:rsidR="00C45D15">
        <w:rPr>
          <w:szCs w:val="24"/>
        </w:rPr>
        <w:t xml:space="preserve">s predpokladanou  pomalou reakciou na uplatnené programy opatrení sa odporúča určenie počiatočného bodu zvrátenia významného a trvalo vzostupného trendu </w:t>
      </w:r>
      <w:r w:rsidRPr="00D342A1" w:rsidR="00DA2053">
        <w:rPr>
          <w:szCs w:val="24"/>
        </w:rPr>
        <w:t xml:space="preserve">na nižšej percentuálnej hodnote ako je stanovená v ods. </w:t>
      </w:r>
      <w:r w:rsidRPr="00D342A1" w:rsidR="0079090D">
        <w:rPr>
          <w:szCs w:val="24"/>
        </w:rPr>
        <w:t>ť</w:t>
      </w:r>
      <w:r w:rsidRPr="00D342A1" w:rsidR="00DA2053">
        <w:rPr>
          <w:szCs w:val="24"/>
        </w:rPr>
        <w:t xml:space="preserve">), naopak pri útvaroch podzemných vôd s rýchlou reakciou na uplatnené programy opatrení je prípustné  určenie počiatočného bodu zvrátenia významného a trvalo vzostupného trendu na vyššej percentuálnej hodnote ako je stanovená v ods. </w:t>
      </w:r>
      <w:r w:rsidRPr="00D342A1" w:rsidR="0079090D">
        <w:rPr>
          <w:szCs w:val="24"/>
        </w:rPr>
        <w:t>5</w:t>
      </w:r>
      <w:r w:rsidRPr="00D342A1" w:rsidR="00DA2053">
        <w:rPr>
          <w:szCs w:val="24"/>
        </w:rPr>
        <w:t>).</w:t>
      </w:r>
    </w:p>
    <w:p w:rsidR="00DA2053" w:rsidRPr="00D342A1" w:rsidP="00F766A8">
      <w:pPr>
        <w:pStyle w:val="Point1"/>
        <w:spacing w:line="240" w:lineRule="auto"/>
        <w:ind w:left="0" w:firstLine="0"/>
        <w:jc w:val="both"/>
        <w:rPr>
          <w:szCs w:val="24"/>
        </w:rPr>
      </w:pPr>
    </w:p>
    <w:p w:rsidR="009A0342" w:rsidRPr="00D342A1" w:rsidP="00D342A1">
      <w:pPr>
        <w:pStyle w:val="Text1"/>
        <w:spacing w:line="240" w:lineRule="auto"/>
        <w:ind w:left="0" w:firstLine="360"/>
        <w:jc w:val="both"/>
        <w:rPr>
          <w:szCs w:val="24"/>
        </w:rPr>
      </w:pPr>
      <w:r w:rsidRPr="00D342A1" w:rsidR="00C63FC2">
        <w:rPr>
          <w:szCs w:val="24"/>
        </w:rPr>
        <w:t>(</w:t>
      </w:r>
      <w:r w:rsidRPr="00D342A1" w:rsidR="007038A4">
        <w:rPr>
          <w:szCs w:val="24"/>
        </w:rPr>
        <w:t>8</w:t>
      </w:r>
      <w:r w:rsidRPr="00D342A1" w:rsidR="00C63FC2">
        <w:rPr>
          <w:szCs w:val="24"/>
        </w:rPr>
        <w:t xml:space="preserve">)   </w:t>
      </w:r>
      <w:r w:rsidRPr="00D342A1" w:rsidR="00A13938">
        <w:rPr>
          <w:szCs w:val="24"/>
        </w:rPr>
        <w:t>Zvrátenie nepriaznivého trendu koncentrácie znečisťujúcej látky</w:t>
      </w:r>
      <w:r w:rsidRPr="00D342A1">
        <w:rPr>
          <w:szCs w:val="24"/>
        </w:rPr>
        <w:t xml:space="preserve"> nastáva vtedy, ak je možné štatistickými metódami preukazne identifikovať, že za významným nárastovým trendom nasleduje významný poklesový trend.</w:t>
      </w:r>
    </w:p>
    <w:p w:rsidR="009A0342" w:rsidRPr="00D342A1" w:rsidP="00C15384">
      <w:pPr>
        <w:pStyle w:val="Text1"/>
        <w:spacing w:line="240" w:lineRule="auto"/>
        <w:ind w:left="0" w:firstLine="360"/>
        <w:jc w:val="both"/>
        <w:rPr>
          <w:szCs w:val="24"/>
        </w:rPr>
      </w:pPr>
      <w:r w:rsidRPr="00D342A1">
        <w:rPr>
          <w:szCs w:val="24"/>
        </w:rPr>
        <w:t>(</w:t>
      </w:r>
      <w:r w:rsidRPr="00D342A1" w:rsidR="007038A4">
        <w:rPr>
          <w:szCs w:val="24"/>
        </w:rPr>
        <w:t>9</w:t>
      </w:r>
      <w:r w:rsidRPr="00D342A1">
        <w:rPr>
          <w:szCs w:val="24"/>
        </w:rPr>
        <w:t>) Metódy hodnotenia poklesového trendu sú založené na rovnakom prístupe</w:t>
      </w:r>
      <w:r w:rsidRPr="00D342A1" w:rsidR="00686520">
        <w:rPr>
          <w:szCs w:val="24"/>
        </w:rPr>
        <w:t>,</w:t>
      </w:r>
      <w:r w:rsidRPr="00D342A1">
        <w:rPr>
          <w:szCs w:val="24"/>
        </w:rPr>
        <w:t xml:space="preserve"> ako </w:t>
      </w:r>
      <w:r w:rsidRPr="00D342A1">
        <w:rPr>
          <w:color w:val="231F20"/>
          <w:szCs w:val="24"/>
        </w:rPr>
        <w:t>metódy hodnotenia významných a trvalo vzostupných trendov</w:t>
      </w:r>
      <w:r w:rsidRPr="00D342A1" w:rsidR="00686520">
        <w:rPr>
          <w:color w:val="231F20"/>
          <w:szCs w:val="24"/>
        </w:rPr>
        <w:t xml:space="preserve"> stanovených</w:t>
      </w:r>
      <w:r w:rsidRPr="00D342A1">
        <w:rPr>
          <w:color w:val="231F20"/>
          <w:szCs w:val="24"/>
        </w:rPr>
        <w:t xml:space="preserve"> podľa §4 ods. 5.</w:t>
      </w:r>
    </w:p>
    <w:p w:rsidR="00682401" w:rsidRPr="00D342A1" w:rsidP="00CB4F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08B6" w:rsidRPr="00D342A1" w:rsidP="00EA08B6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 xml:space="preserve">§ </w:t>
      </w:r>
      <w:r w:rsidRPr="00D342A1" w:rsidR="00DE5739">
        <w:rPr>
          <w:rFonts w:ascii="Times New Roman" w:hAnsi="Times New Roman" w:cs="Times New Roman"/>
          <w:color w:val="231F20"/>
          <w:sz w:val="24"/>
          <w:szCs w:val="24"/>
        </w:rPr>
        <w:t>6</w:t>
      </w:r>
    </w:p>
    <w:p w:rsidR="00EA08B6" w:rsidRPr="00D342A1" w:rsidP="00EA08B6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DE5739">
        <w:rPr>
          <w:rFonts w:ascii="Times New Roman" w:hAnsi="Times New Roman" w:cs="Times New Roman"/>
          <w:color w:val="231F20"/>
          <w:sz w:val="24"/>
          <w:szCs w:val="24"/>
        </w:rPr>
        <w:t>Č</w:t>
      </w:r>
      <w:r w:rsidRPr="00D342A1" w:rsidR="00F23EEC">
        <w:rPr>
          <w:rFonts w:ascii="Times New Roman" w:hAnsi="Times New Roman" w:cs="Times New Roman"/>
          <w:color w:val="231F20"/>
          <w:sz w:val="24"/>
          <w:szCs w:val="24"/>
        </w:rPr>
        <w:t xml:space="preserve">asový postup hodnotenia trendov a zvrátenia trendov </w:t>
      </w:r>
    </w:p>
    <w:p w:rsidR="00EA08B6" w:rsidRPr="00D342A1" w:rsidP="00EA08B6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  <w:highlight w:val="yellow"/>
        </w:rPr>
      </w:pPr>
    </w:p>
    <w:p w:rsidR="00224DE9" w:rsidRPr="00D342A1" w:rsidP="00C15384">
      <w:pPr>
        <w:autoSpaceDE/>
        <w:autoSpaceDN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2A1" w:rsidR="00EA08B6">
        <w:rPr>
          <w:rFonts w:ascii="Times New Roman" w:hAnsi="Times New Roman" w:cs="Times New Roman"/>
          <w:color w:val="231F20"/>
          <w:sz w:val="24"/>
          <w:szCs w:val="24"/>
        </w:rPr>
        <w:t xml:space="preserve">(1) </w:t>
      </w:r>
      <w:r w:rsidRPr="00D342A1" w:rsidR="00DE5739">
        <w:rPr>
          <w:rFonts w:ascii="Times New Roman" w:hAnsi="Times New Roman" w:cs="Times New Roman"/>
          <w:color w:val="231F20"/>
          <w:sz w:val="24"/>
          <w:szCs w:val="24"/>
        </w:rPr>
        <w:t>Ak je to možné, identifikácia trendov sa</w:t>
      </w:r>
      <w:r w:rsidRPr="00D342A1" w:rsidR="00C11362">
        <w:rPr>
          <w:rFonts w:ascii="Times New Roman" w:hAnsi="Times New Roman" w:cs="Times New Roman"/>
          <w:color w:val="231F20"/>
          <w:sz w:val="24"/>
          <w:szCs w:val="24"/>
        </w:rPr>
        <w:t xml:space="preserve"> vykoná</w:t>
      </w:r>
      <w:r w:rsidRPr="00D342A1" w:rsidR="00DE5739">
        <w:rPr>
          <w:rFonts w:ascii="Times New Roman" w:hAnsi="Times New Roman" w:cs="Times New Roman"/>
          <w:color w:val="231F20"/>
          <w:sz w:val="24"/>
          <w:szCs w:val="24"/>
        </w:rPr>
        <w:t xml:space="preserve"> prvýkrát</w:t>
      </w:r>
      <w:r w:rsidRPr="00D342A1">
        <w:rPr>
          <w:rFonts w:ascii="Times New Roman" w:hAnsi="Times New Roman" w:cs="Times New Roman"/>
          <w:sz w:val="24"/>
          <w:szCs w:val="24"/>
        </w:rPr>
        <w:t xml:space="preserve"> do roku 2009</w:t>
      </w:r>
      <w:r w:rsidRPr="00D342A1" w:rsidR="00DE5739">
        <w:rPr>
          <w:rFonts w:ascii="Times New Roman" w:hAnsi="Times New Roman" w:cs="Times New Roman"/>
          <w:sz w:val="24"/>
          <w:szCs w:val="24"/>
        </w:rPr>
        <w:t xml:space="preserve"> na základe </w:t>
      </w:r>
      <w:r w:rsidRPr="00D342A1">
        <w:rPr>
          <w:rFonts w:ascii="Times New Roman" w:hAnsi="Times New Roman" w:cs="Times New Roman"/>
          <w:sz w:val="24"/>
          <w:szCs w:val="24"/>
        </w:rPr>
        <w:t>existujúc</w:t>
      </w:r>
      <w:r w:rsidRPr="00D342A1" w:rsidR="00DE5739">
        <w:rPr>
          <w:rFonts w:ascii="Times New Roman" w:hAnsi="Times New Roman" w:cs="Times New Roman"/>
          <w:sz w:val="24"/>
          <w:szCs w:val="24"/>
        </w:rPr>
        <w:t>ich</w:t>
      </w:r>
      <w:r w:rsidRPr="00D342A1">
        <w:rPr>
          <w:rFonts w:ascii="Times New Roman" w:hAnsi="Times New Roman" w:cs="Times New Roman"/>
          <w:sz w:val="24"/>
          <w:szCs w:val="24"/>
        </w:rPr>
        <w:t xml:space="preserve"> údaj</w:t>
      </w:r>
      <w:r w:rsidRPr="00D342A1" w:rsidR="00DE5739">
        <w:rPr>
          <w:rFonts w:ascii="Times New Roman" w:hAnsi="Times New Roman" w:cs="Times New Roman"/>
          <w:sz w:val="24"/>
          <w:szCs w:val="24"/>
        </w:rPr>
        <w:t>ov podľa §3 ods.</w:t>
      </w:r>
      <w:r w:rsidRPr="00D342A1" w:rsidR="00686520">
        <w:rPr>
          <w:rFonts w:ascii="Times New Roman" w:hAnsi="Times New Roman" w:cs="Times New Roman"/>
          <w:sz w:val="24"/>
          <w:szCs w:val="24"/>
        </w:rPr>
        <w:t xml:space="preserve"> </w:t>
      </w:r>
      <w:r w:rsidRPr="00D342A1" w:rsidR="00DE5739">
        <w:rPr>
          <w:rFonts w:ascii="Times New Roman" w:hAnsi="Times New Roman" w:cs="Times New Roman"/>
          <w:sz w:val="24"/>
          <w:szCs w:val="24"/>
        </w:rPr>
        <w:t>4 a výsledky hodnotenia sú súčasťou</w:t>
      </w:r>
      <w:r w:rsidRPr="00D342A1">
        <w:rPr>
          <w:rFonts w:ascii="Times New Roman" w:hAnsi="Times New Roman" w:cs="Times New Roman"/>
          <w:sz w:val="24"/>
          <w:szCs w:val="24"/>
        </w:rPr>
        <w:t xml:space="preserve"> prvého plánu manažmentu povodia</w:t>
      </w:r>
      <w:r w:rsidRPr="00D342A1" w:rsidR="00C11362">
        <w:rPr>
          <w:rFonts w:ascii="Times New Roman" w:hAnsi="Times New Roman" w:cs="Times New Roman"/>
          <w:sz w:val="24"/>
          <w:szCs w:val="24"/>
        </w:rPr>
        <w:t>. Ď</w:t>
      </w:r>
      <w:r w:rsidRPr="00D342A1" w:rsidR="0009588C">
        <w:rPr>
          <w:rFonts w:ascii="Times New Roman" w:hAnsi="Times New Roman" w:cs="Times New Roman"/>
          <w:sz w:val="24"/>
          <w:szCs w:val="24"/>
        </w:rPr>
        <w:t xml:space="preserve">alej sa identifikácia trendov hodnotí </w:t>
      </w:r>
      <w:r w:rsidRPr="00D342A1" w:rsidR="00DE5739">
        <w:rPr>
          <w:rFonts w:ascii="Times New Roman" w:hAnsi="Times New Roman" w:cs="Times New Roman"/>
          <w:sz w:val="24"/>
          <w:szCs w:val="24"/>
        </w:rPr>
        <w:t>minimálne</w:t>
      </w:r>
      <w:r w:rsidRPr="00D342A1">
        <w:rPr>
          <w:rFonts w:ascii="Times New Roman" w:hAnsi="Times New Roman" w:cs="Times New Roman"/>
          <w:sz w:val="24"/>
          <w:szCs w:val="24"/>
        </w:rPr>
        <w:t xml:space="preserve"> každých šesť rokov</w:t>
      </w:r>
      <w:r w:rsidRPr="00D342A1" w:rsidR="00DE5739">
        <w:rPr>
          <w:rFonts w:ascii="Times New Roman" w:hAnsi="Times New Roman" w:cs="Times New Roman"/>
          <w:sz w:val="24"/>
          <w:szCs w:val="24"/>
        </w:rPr>
        <w:t>.</w:t>
      </w:r>
    </w:p>
    <w:p w:rsidR="003F5C02" w:rsidRPr="00D342A1" w:rsidP="00DE5739">
      <w:pPr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</w:p>
    <w:p w:rsidR="00213A2B" w:rsidRPr="00D342A1" w:rsidP="00C15384">
      <w:pPr>
        <w:autoSpaceDE/>
        <w:autoSpaceDN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342A1" w:rsidR="00C15384">
        <w:rPr>
          <w:rFonts w:ascii="Times New Roman" w:hAnsi="Times New Roman" w:cs="Times New Roman"/>
          <w:sz w:val="24"/>
          <w:szCs w:val="24"/>
        </w:rPr>
        <w:t xml:space="preserve">   </w:t>
      </w:r>
      <w:r w:rsidRPr="00D342A1" w:rsidR="003F5C02">
        <w:rPr>
          <w:rFonts w:ascii="Times New Roman" w:hAnsi="Times New Roman" w:cs="Times New Roman"/>
          <w:sz w:val="24"/>
          <w:szCs w:val="24"/>
        </w:rPr>
        <w:t>(2)  Plán manažmentu povodia musí obsahovať :</w:t>
      </w:r>
    </w:p>
    <w:p w:rsidR="003F5C02" w:rsidRPr="00D342A1" w:rsidP="00C15384">
      <w:pPr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D342A1">
        <w:rPr>
          <w:rFonts w:ascii="Times New Roman" w:hAnsi="Times New Roman" w:cs="Times New Roman"/>
          <w:sz w:val="24"/>
          <w:szCs w:val="24"/>
        </w:rPr>
        <w:t xml:space="preserve">a) spôsob, akým hodnotenie trendu z jednotlivých monitorovacích bodov v rámci útvaru alebo skupiny </w:t>
      </w:r>
      <w:r w:rsidRPr="00D342A1" w:rsidR="00C15384">
        <w:rPr>
          <w:rFonts w:ascii="Times New Roman" w:hAnsi="Times New Roman" w:cs="Times New Roman"/>
          <w:sz w:val="24"/>
          <w:szCs w:val="24"/>
        </w:rPr>
        <w:t xml:space="preserve">  </w:t>
        <w:br/>
        <w:t xml:space="preserve">    </w:t>
      </w:r>
      <w:r w:rsidRPr="00D342A1">
        <w:rPr>
          <w:rFonts w:ascii="Times New Roman" w:hAnsi="Times New Roman" w:cs="Times New Roman"/>
          <w:sz w:val="24"/>
          <w:szCs w:val="24"/>
        </w:rPr>
        <w:t xml:space="preserve">útvarov podzemných vôd prispelo k zisteniu, že tieto útvary podliehajú významnému a trvalo </w:t>
      </w:r>
      <w:r w:rsidRPr="00D342A1" w:rsidR="00C15384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D342A1">
        <w:rPr>
          <w:rFonts w:ascii="Times New Roman" w:hAnsi="Times New Roman" w:cs="Times New Roman"/>
          <w:sz w:val="24"/>
          <w:szCs w:val="24"/>
        </w:rPr>
        <w:t>vzostupnému trendu obsahu</w:t>
      </w:r>
      <w:r w:rsidRPr="00D342A1" w:rsidR="001E305E">
        <w:rPr>
          <w:rFonts w:ascii="Times New Roman" w:hAnsi="Times New Roman" w:cs="Times New Roman"/>
          <w:sz w:val="24"/>
          <w:szCs w:val="24"/>
        </w:rPr>
        <w:t xml:space="preserve"> akejkoľvek znečisťujúcej látky, </w:t>
      </w:r>
      <w:r w:rsidRPr="00D342A1">
        <w:rPr>
          <w:rFonts w:ascii="Times New Roman" w:hAnsi="Times New Roman" w:cs="Times New Roman"/>
          <w:sz w:val="24"/>
          <w:szCs w:val="24"/>
        </w:rPr>
        <w:t>alebo došlo k zvráteniu tohto trendu</w:t>
      </w:r>
      <w:r w:rsidRPr="00D342A1" w:rsidR="00213A2B">
        <w:rPr>
          <w:rFonts w:ascii="Times New Roman" w:hAnsi="Times New Roman" w:cs="Times New Roman"/>
          <w:sz w:val="24"/>
          <w:szCs w:val="24"/>
        </w:rPr>
        <w:t>,</w:t>
      </w:r>
    </w:p>
    <w:p w:rsidR="00682401" w:rsidRPr="00D342A1" w:rsidP="00C15384">
      <w:pPr>
        <w:autoSpaceDE/>
        <w:autoSpaceDN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342A1" w:rsidR="00213A2B">
        <w:rPr>
          <w:rFonts w:ascii="Times New Roman" w:hAnsi="Times New Roman" w:cs="Times New Roman"/>
          <w:sz w:val="24"/>
          <w:szCs w:val="24"/>
        </w:rPr>
        <w:t xml:space="preserve">b) </w:t>
      </w:r>
      <w:r w:rsidRPr="00D342A1" w:rsidR="003F5C02">
        <w:rPr>
          <w:rFonts w:ascii="Times New Roman" w:hAnsi="Times New Roman" w:cs="Times New Roman"/>
          <w:sz w:val="24"/>
          <w:szCs w:val="24"/>
        </w:rPr>
        <w:t>určenie počiatočných bodov zvrátenia trendu podľa §5</w:t>
      </w:r>
      <w:r w:rsidRPr="00D342A1" w:rsidR="00213A2B">
        <w:rPr>
          <w:rFonts w:ascii="Times New Roman" w:hAnsi="Times New Roman" w:cs="Times New Roman"/>
          <w:sz w:val="24"/>
          <w:szCs w:val="24"/>
        </w:rPr>
        <w:t xml:space="preserve"> a dôvody pre ich určenie,</w:t>
      </w:r>
    </w:p>
    <w:p w:rsidR="00682401" w:rsidRPr="00D342A1" w:rsidP="00C15384">
      <w:pPr>
        <w:jc w:val="both"/>
        <w:rPr>
          <w:rFonts w:ascii="Times New Roman" w:hAnsi="Times New Roman" w:cs="Times New Roman"/>
          <w:sz w:val="24"/>
          <w:szCs w:val="24"/>
        </w:rPr>
      </w:pPr>
      <w:r w:rsidRPr="00D342A1" w:rsidR="0098784F">
        <w:rPr>
          <w:rFonts w:ascii="Times New Roman" w:hAnsi="Times New Roman" w:cs="Times New Roman"/>
          <w:sz w:val="24"/>
          <w:szCs w:val="24"/>
        </w:rPr>
        <w:t>c) výsledky hodnoten</w:t>
      </w:r>
      <w:r w:rsidRPr="00D342A1" w:rsidR="001E305E">
        <w:rPr>
          <w:rFonts w:ascii="Times New Roman" w:hAnsi="Times New Roman" w:cs="Times New Roman"/>
          <w:sz w:val="24"/>
          <w:szCs w:val="24"/>
        </w:rPr>
        <w:t>í možného šírenia sa</w:t>
      </w:r>
      <w:r w:rsidRPr="00D342A1" w:rsidR="0098784F">
        <w:rPr>
          <w:rFonts w:ascii="Times New Roman" w:hAnsi="Times New Roman" w:cs="Times New Roman"/>
          <w:sz w:val="24"/>
          <w:szCs w:val="24"/>
        </w:rPr>
        <w:t xml:space="preserve"> kontaminač</w:t>
      </w:r>
      <w:r w:rsidRPr="00D342A1" w:rsidR="005E0FA9">
        <w:rPr>
          <w:rFonts w:ascii="Times New Roman" w:hAnsi="Times New Roman" w:cs="Times New Roman"/>
          <w:sz w:val="24"/>
          <w:szCs w:val="24"/>
        </w:rPr>
        <w:t xml:space="preserve">ných mrakov </w:t>
      </w:r>
      <w:r w:rsidRPr="00D342A1" w:rsidR="0098784F">
        <w:rPr>
          <w:rFonts w:ascii="Times New Roman" w:hAnsi="Times New Roman" w:cs="Times New Roman"/>
          <w:sz w:val="24"/>
          <w:szCs w:val="24"/>
        </w:rPr>
        <w:t>podľa §2 ods. 4</w:t>
      </w:r>
      <w:r w:rsidRPr="00D342A1" w:rsidR="005E0FA9">
        <w:rPr>
          <w:rFonts w:ascii="Times New Roman" w:hAnsi="Times New Roman" w:cs="Times New Roman"/>
          <w:sz w:val="24"/>
          <w:szCs w:val="24"/>
        </w:rPr>
        <w:t>.</w:t>
      </w:r>
    </w:p>
    <w:p w:rsidR="005E0FA9" w:rsidRPr="00D342A1" w:rsidP="00CB4F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739" w:rsidRPr="00D342A1" w:rsidP="00C15384">
      <w:pPr>
        <w:pStyle w:val="Point1"/>
        <w:spacing w:line="240" w:lineRule="auto"/>
        <w:ind w:left="0" w:firstLine="708"/>
        <w:jc w:val="both"/>
        <w:rPr>
          <w:szCs w:val="24"/>
        </w:rPr>
      </w:pPr>
      <w:r w:rsidRPr="00D342A1">
        <w:rPr>
          <w:szCs w:val="24"/>
        </w:rPr>
        <w:t>(</w:t>
      </w:r>
      <w:r w:rsidRPr="00D342A1" w:rsidR="003F5C02">
        <w:rPr>
          <w:szCs w:val="24"/>
        </w:rPr>
        <w:t>3</w:t>
      </w:r>
      <w:r w:rsidRPr="00D342A1" w:rsidR="00D342A1">
        <w:rPr>
          <w:szCs w:val="24"/>
        </w:rPr>
        <w:t>)  Počiatočný bod zvrátenia t</w:t>
      </w:r>
      <w:r w:rsidR="00D342A1">
        <w:rPr>
          <w:szCs w:val="24"/>
        </w:rPr>
        <w:t>r</w:t>
      </w:r>
      <w:r w:rsidRPr="00D342A1">
        <w:rPr>
          <w:szCs w:val="24"/>
        </w:rPr>
        <w:t xml:space="preserve">endu stanovený pre útvar podzemnej vody v riziku </w:t>
      </w:r>
      <w:r w:rsidRPr="00D342A1" w:rsidR="000F5D29">
        <w:rPr>
          <w:szCs w:val="24"/>
        </w:rPr>
        <w:t xml:space="preserve">podľa </w:t>
      </w:r>
      <w:r w:rsidRPr="00D342A1" w:rsidR="00C11362">
        <w:rPr>
          <w:szCs w:val="24"/>
        </w:rPr>
        <w:t xml:space="preserve">§5 </w:t>
      </w:r>
      <w:r w:rsidRPr="00D342A1">
        <w:rPr>
          <w:szCs w:val="24"/>
        </w:rPr>
        <w:t>sa nezmení počas najbližšieho šesťročného cyklu plánu manažmentu povodia pre ktorý bol stanovený.</w:t>
      </w:r>
    </w:p>
    <w:p w:rsidR="005E0FA9" w:rsidRPr="00D342A1" w:rsidP="00CB4F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CCE" w:rsidRPr="00D342A1" w:rsidP="00CB4F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362" w:rsidRPr="00D342A1" w:rsidP="00C11362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§ 7</w:t>
      </w:r>
    </w:p>
    <w:p w:rsidR="00D342A1" w:rsidRPr="00D342A1" w:rsidP="00C11362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C11362" w:rsidRPr="00D342A1" w:rsidP="00D342A1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D342A1" w:rsidR="00C15384">
        <w:rPr>
          <w:rFonts w:ascii="Times New Roman" w:hAnsi="Times New Roman" w:cs="Times New Roman"/>
          <w:color w:val="231F20"/>
          <w:sz w:val="24"/>
          <w:szCs w:val="24"/>
        </w:rPr>
        <w:t>´</w:t>
        <w:tab/>
        <w:t>Účinnosť</w:t>
      </w:r>
    </w:p>
    <w:p w:rsidR="00C11362" w:rsidRPr="00D342A1" w:rsidP="00C11362">
      <w:pPr>
        <w:autoSpaceDE/>
        <w:autoSpaceDN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C11362" w:rsidRPr="00D342A1" w:rsidP="00C15384">
      <w:pPr>
        <w:autoSpaceDE/>
        <w:autoSpaceDN/>
        <w:ind w:firstLine="7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342A1">
        <w:rPr>
          <w:rFonts w:ascii="Times New Roman" w:hAnsi="Times New Roman" w:cs="Times New Roman"/>
          <w:color w:val="231F20"/>
          <w:sz w:val="24"/>
          <w:szCs w:val="24"/>
        </w:rPr>
        <w:t>Táto vyhláška nadobúda účinnosť...........</w:t>
      </w:r>
      <w:r w:rsidRPr="00D342A1" w:rsidR="00D342A1">
        <w:rPr>
          <w:rFonts w:ascii="Times New Roman" w:hAnsi="Times New Roman" w:cs="Times New Roman"/>
          <w:color w:val="231F20"/>
          <w:sz w:val="24"/>
          <w:szCs w:val="24"/>
        </w:rPr>
        <w:t>.............2</w:t>
      </w:r>
      <w:r w:rsidRPr="00D342A1" w:rsidR="00C15384">
        <w:rPr>
          <w:rFonts w:ascii="Times New Roman" w:hAnsi="Times New Roman" w:cs="Times New Roman"/>
          <w:color w:val="231F20"/>
          <w:sz w:val="24"/>
          <w:szCs w:val="24"/>
        </w:rPr>
        <w:t xml:space="preserve">009. </w:t>
      </w:r>
    </w:p>
    <w:p w:rsidR="00C11362" w:rsidP="00CB4F29">
      <w:pPr>
        <w:jc w:val="both"/>
        <w:rPr>
          <w:rFonts w:ascii="Times New Roman" w:hAnsi="Times New Roman" w:cs="Times New Roman"/>
          <w:sz w:val="22"/>
          <w:szCs w:val="22"/>
        </w:rPr>
      </w:pPr>
    </w:p>
    <w:sectPr>
      <w:footerReference w:type="default" r:id="rId4"/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353" w:rsidRPr="00213A2B" w:rsidP="00213A2B">
    <w:pPr>
      <w:pStyle w:val="Footer"/>
      <w:jc w:val="right"/>
      <w:rPr>
        <w:b/>
        <w:sz w:val="16"/>
        <w:szCs w:val="16"/>
      </w:rPr>
    </w:pPr>
    <w:r w:rsidRPr="00213A2B">
      <w:rPr>
        <w:rStyle w:val="PageNumber"/>
        <w:b/>
        <w:sz w:val="16"/>
        <w:szCs w:val="16"/>
      </w:rPr>
      <w:fldChar w:fldCharType="begin"/>
    </w:r>
    <w:r w:rsidRPr="00213A2B">
      <w:rPr>
        <w:rStyle w:val="PageNumber"/>
        <w:b/>
        <w:sz w:val="16"/>
        <w:szCs w:val="16"/>
      </w:rPr>
      <w:instrText xml:space="preserve"> PAGE </w:instrText>
    </w:r>
    <w:r w:rsidRPr="00213A2B">
      <w:rPr>
        <w:rStyle w:val="PageNumber"/>
        <w:b/>
        <w:sz w:val="16"/>
        <w:szCs w:val="16"/>
      </w:rPr>
      <w:fldChar w:fldCharType="separate"/>
    </w:r>
    <w:r w:rsidR="005C3FBD">
      <w:rPr>
        <w:rStyle w:val="PageNumber"/>
        <w:b/>
        <w:noProof/>
        <w:sz w:val="16"/>
        <w:szCs w:val="16"/>
      </w:rPr>
      <w:t>6</w:t>
    </w:r>
    <w:r w:rsidRPr="00213A2B">
      <w:rPr>
        <w:rStyle w:val="PageNumber"/>
        <w:b/>
        <w:sz w:val="16"/>
        <w:szCs w:val="16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49F8"/>
    <w:multiLevelType w:val="hybridMultilevel"/>
    <w:tmpl w:val="0FF45F8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724A4"/>
    <w:rsid w:val="00086300"/>
    <w:rsid w:val="0009588C"/>
    <w:rsid w:val="000E0AE3"/>
    <w:rsid w:val="000E4330"/>
    <w:rsid w:val="000F5D29"/>
    <w:rsid w:val="001930FD"/>
    <w:rsid w:val="001B2B88"/>
    <w:rsid w:val="001E305E"/>
    <w:rsid w:val="00213A2B"/>
    <w:rsid w:val="00224DE9"/>
    <w:rsid w:val="00264F1D"/>
    <w:rsid w:val="002978E0"/>
    <w:rsid w:val="00346716"/>
    <w:rsid w:val="00384F55"/>
    <w:rsid w:val="0038655A"/>
    <w:rsid w:val="003C5366"/>
    <w:rsid w:val="003D1646"/>
    <w:rsid w:val="003F4FAC"/>
    <w:rsid w:val="003F5C02"/>
    <w:rsid w:val="0044095E"/>
    <w:rsid w:val="00481BAA"/>
    <w:rsid w:val="004D4680"/>
    <w:rsid w:val="004E7FF6"/>
    <w:rsid w:val="00594353"/>
    <w:rsid w:val="005A301B"/>
    <w:rsid w:val="005C3FBD"/>
    <w:rsid w:val="005C7A3C"/>
    <w:rsid w:val="005E0FA9"/>
    <w:rsid w:val="00682401"/>
    <w:rsid w:val="00686520"/>
    <w:rsid w:val="006D510A"/>
    <w:rsid w:val="006D57CC"/>
    <w:rsid w:val="006F2103"/>
    <w:rsid w:val="007038A4"/>
    <w:rsid w:val="0071004A"/>
    <w:rsid w:val="0073120E"/>
    <w:rsid w:val="0073389E"/>
    <w:rsid w:val="0079090D"/>
    <w:rsid w:val="007D5B8B"/>
    <w:rsid w:val="007E3831"/>
    <w:rsid w:val="00847DC9"/>
    <w:rsid w:val="00870CCE"/>
    <w:rsid w:val="008E1917"/>
    <w:rsid w:val="008E63CB"/>
    <w:rsid w:val="00930153"/>
    <w:rsid w:val="009528E8"/>
    <w:rsid w:val="0098347F"/>
    <w:rsid w:val="0098784F"/>
    <w:rsid w:val="009A0342"/>
    <w:rsid w:val="009A7D46"/>
    <w:rsid w:val="00A13938"/>
    <w:rsid w:val="00A178E1"/>
    <w:rsid w:val="00AB0C73"/>
    <w:rsid w:val="00AF7BB0"/>
    <w:rsid w:val="00B57295"/>
    <w:rsid w:val="00B81573"/>
    <w:rsid w:val="00BA5A4F"/>
    <w:rsid w:val="00BD1D00"/>
    <w:rsid w:val="00BD22AE"/>
    <w:rsid w:val="00C11362"/>
    <w:rsid w:val="00C15384"/>
    <w:rsid w:val="00C45D15"/>
    <w:rsid w:val="00C63FC2"/>
    <w:rsid w:val="00CB4F29"/>
    <w:rsid w:val="00CB5C13"/>
    <w:rsid w:val="00D262E4"/>
    <w:rsid w:val="00D342A1"/>
    <w:rsid w:val="00D97FC0"/>
    <w:rsid w:val="00DA2053"/>
    <w:rsid w:val="00DC0F20"/>
    <w:rsid w:val="00DD4ABC"/>
    <w:rsid w:val="00DE5739"/>
    <w:rsid w:val="00DF250A"/>
    <w:rsid w:val="00E20646"/>
    <w:rsid w:val="00E50F7F"/>
    <w:rsid w:val="00E64191"/>
    <w:rsid w:val="00EA08B6"/>
    <w:rsid w:val="00ED213B"/>
    <w:rsid w:val="00F01D1A"/>
    <w:rsid w:val="00F12AAC"/>
    <w:rsid w:val="00F23EEC"/>
    <w:rsid w:val="00F53912"/>
    <w:rsid w:val="00F766A8"/>
    <w:rsid w:val="00FF7FC3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rFonts w:ascii="Tahoma" w:hAnsi="Tahoma" w:cs="Tahoma"/>
      <w:sz w:val="20"/>
      <w:szCs w:val="20"/>
      <w:rtl w:val="0"/>
      <w:lang w:val="sk-SK" w:bidi="ar-SA"/>
    </w:rPr>
  </w:style>
  <w:style w:type="character" w:default="1" w:styleId="DefaultParagraphFont">
    <w:name w:val="Default Paragraph Font"/>
    <w:link w:val="CharCharCharCharCharChar"/>
    <w:semiHidden/>
  </w:style>
  <w:style w:type="paragraph" w:styleId="PlainText">
    <w:name w:val="Plain Text"/>
    <w:basedOn w:val="Normal"/>
    <w:rsid w:val="002F3234"/>
    <w:pPr>
      <w:jc w:val="left"/>
    </w:pPr>
    <w:rPr>
      <w:rFonts w:ascii="Courier New" w:hAnsi="Courier New" w:cs="Courier New"/>
    </w:rPr>
  </w:style>
  <w:style w:type="paragraph" w:customStyle="1" w:styleId="Point1">
    <w:name w:val="Point 1"/>
    <w:basedOn w:val="Normal"/>
    <w:rsid w:val="002F3234"/>
    <w:pPr>
      <w:spacing w:before="120" w:after="120" w:line="360" w:lineRule="auto"/>
      <w:ind w:left="1417" w:hanging="567"/>
      <w:jc w:val="left"/>
    </w:pPr>
    <w:rPr>
      <w:rFonts w:ascii="Times New Roman" w:hAnsi="Times New Roman" w:cs="Times New Roman"/>
      <w:sz w:val="24"/>
    </w:rPr>
  </w:style>
  <w:style w:type="paragraph" w:customStyle="1" w:styleId="ManualNumPar1">
    <w:name w:val="Manual NumPar 1"/>
    <w:basedOn w:val="Normal"/>
    <w:next w:val="Normal"/>
    <w:rsid w:val="002F3234"/>
    <w:pPr>
      <w:spacing w:before="120" w:after="120" w:line="360" w:lineRule="auto"/>
      <w:ind w:left="850" w:hanging="850"/>
      <w:jc w:val="left"/>
    </w:pPr>
    <w:rPr>
      <w:rFonts w:ascii="Times New Roman" w:hAnsi="Times New Roman" w:cs="Times New Roman"/>
      <w:sz w:val="24"/>
    </w:rPr>
  </w:style>
  <w:style w:type="paragraph" w:customStyle="1" w:styleId="Titrearticle">
    <w:name w:val="Titre article"/>
    <w:basedOn w:val="Normal"/>
    <w:next w:val="Normal"/>
    <w:rsid w:val="002F3234"/>
    <w:pPr>
      <w:keepNext/>
      <w:spacing w:before="360" w:after="120" w:line="360" w:lineRule="auto"/>
      <w:jc w:val="center"/>
    </w:pPr>
    <w:rPr>
      <w:rFonts w:ascii="Times New Roman" w:hAnsi="Times New Roman" w:cs="Times New Roman"/>
      <w:i/>
      <w:sz w:val="24"/>
    </w:rPr>
  </w:style>
  <w:style w:type="paragraph" w:customStyle="1" w:styleId="CharCharCharCharCharChar">
    <w:name w:val="Char Char Char Char Char Char"/>
    <w:basedOn w:val="Normal"/>
    <w:link w:val="DefaultParagraphFont"/>
    <w:rsid w:val="002F3234"/>
    <w:pPr>
      <w:spacing w:after="160" w:line="240" w:lineRule="exact"/>
      <w:jc w:val="left"/>
    </w:pPr>
    <w:rPr>
      <w:rFonts w:cs="Times New Roman"/>
      <w:lang w:val="en-US"/>
    </w:rPr>
  </w:style>
  <w:style w:type="paragraph" w:customStyle="1" w:styleId="Text1">
    <w:name w:val="Text 1"/>
    <w:basedOn w:val="Normal"/>
    <w:rsid w:val="002F3234"/>
    <w:pPr>
      <w:spacing w:before="120" w:after="120" w:line="360" w:lineRule="auto"/>
      <w:ind w:left="850"/>
      <w:jc w:val="left"/>
    </w:pPr>
    <w:rPr>
      <w:rFonts w:ascii="Times New Roman" w:hAnsi="Times New Roman" w:cs="Times New Roman"/>
      <w:sz w:val="24"/>
    </w:rPr>
  </w:style>
  <w:style w:type="paragraph" w:customStyle="1" w:styleId="NormalCentered">
    <w:name w:val="Normal Centered"/>
    <w:basedOn w:val="Normal"/>
    <w:rsid w:val="002F3234"/>
    <w:pPr>
      <w:spacing w:before="120" w:after="120" w:line="360" w:lineRule="auto"/>
      <w:jc w:val="center"/>
    </w:pPr>
    <w:rPr>
      <w:rFonts w:ascii="Times New Roman" w:hAnsi="Times New Roman" w:cs="Times New Roman"/>
      <w:sz w:val="24"/>
    </w:rPr>
  </w:style>
  <w:style w:type="paragraph" w:customStyle="1" w:styleId="Point2">
    <w:name w:val="Point 2"/>
    <w:basedOn w:val="Normal"/>
    <w:rsid w:val="002F3234"/>
    <w:pPr>
      <w:spacing w:before="120" w:after="120" w:line="360" w:lineRule="auto"/>
      <w:ind w:left="1984" w:hanging="567"/>
      <w:jc w:val="left"/>
    </w:pPr>
    <w:rPr>
      <w:rFonts w:ascii="Times New Roman" w:hAnsi="Times New Roman" w:cs="Times New Roman"/>
      <w:sz w:val="24"/>
    </w:rPr>
  </w:style>
  <w:style w:type="paragraph" w:customStyle="1" w:styleId="Annexetitreacte">
    <w:name w:val="Annexe titre (acte)"/>
    <w:basedOn w:val="Normal"/>
    <w:next w:val="Normal"/>
    <w:rsid w:val="002F3234"/>
    <w:pPr>
      <w:spacing w:before="120" w:after="120" w:line="360" w:lineRule="auto"/>
      <w:jc w:val="center"/>
    </w:pPr>
    <w:rPr>
      <w:rFonts w:ascii="Times New Roman" w:hAnsi="Times New Roman" w:cs="Times New Roman"/>
      <w:b/>
      <w:sz w:val="24"/>
      <w:u w:val="single"/>
    </w:rPr>
  </w:style>
  <w:style w:type="paragraph" w:styleId="Header">
    <w:name w:val="header"/>
    <w:basedOn w:val="Normal"/>
    <w:rsid w:val="00213A2B"/>
    <w:pPr>
      <w:tabs>
        <w:tab w:val="center" w:pos="4536"/>
        <w:tab w:val="right" w:pos="9072"/>
      </w:tabs>
      <w:jc w:val="left"/>
    </w:pPr>
  </w:style>
  <w:style w:type="paragraph" w:styleId="Footer">
    <w:name w:val="footer"/>
    <w:basedOn w:val="Normal"/>
    <w:rsid w:val="00213A2B"/>
    <w:pPr>
      <w:tabs>
        <w:tab w:val="center" w:pos="4536"/>
        <w:tab w:val="right" w:pos="9072"/>
      </w:tabs>
      <w:jc w:val="left"/>
    </w:pPr>
  </w:style>
  <w:style w:type="character" w:styleId="PageNumber">
    <w:name w:val="page number"/>
    <w:basedOn w:val="DefaultParagraphFont"/>
    <w:rsid w:val="00213A2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</Pages>
  <Words>2116</Words>
  <Characters>12067</Characters>
  <Application>Microsoft Office Word</Application>
  <DocSecurity>0</DocSecurity>
  <Lines>0</Lines>
  <Paragraphs>0</Paragraphs>
  <ScaleCrop>false</ScaleCrop>
  <Company>SHMU</Company>
  <LinksUpToDate>false</LinksUpToDate>
  <CharactersWithSpaces>14155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Zákon :</dc:title>
  <dc:creator>registrovany pouzivatel</dc:creator>
  <cp:lastModifiedBy>lichnerova</cp:lastModifiedBy>
  <cp:revision>2</cp:revision>
  <cp:lastPrinted>2009-02-11T12:19:00Z</cp:lastPrinted>
  <dcterms:created xsi:type="dcterms:W3CDTF">2009-03-26T08:12:00Z</dcterms:created>
  <dcterms:modified xsi:type="dcterms:W3CDTF">2009-03-26T08:12:00Z</dcterms:modified>
</cp:coreProperties>
</file>