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244"/>
        <w:gridCol w:w="3118"/>
        <w:gridCol w:w="6131"/>
      </w:tblGrid>
      <w:tr w:rsidR="002644DE" w:rsidRPr="002644DE" w14:paraId="5EDF57DF" w14:textId="77777777" w:rsidTr="001D4537">
        <w:trPr>
          <w:trHeight w:val="534"/>
          <w:jc w:val="center"/>
        </w:trPr>
        <w:tc>
          <w:tcPr>
            <w:tcW w:w="5000" w:type="pct"/>
            <w:gridSpan w:val="3"/>
            <w:tcBorders>
              <w:bottom w:val="single" w:sz="4" w:space="0" w:color="auto"/>
            </w:tcBorders>
            <w:shd w:val="clear" w:color="auto" w:fill="808080" w:themeFill="background1" w:themeFillShade="80"/>
          </w:tcPr>
          <w:p w14:paraId="0CA4572B" w14:textId="77777777" w:rsidR="002644DE" w:rsidRPr="002644DE" w:rsidRDefault="002644DE" w:rsidP="002644DE">
            <w:pPr>
              <w:spacing w:after="0" w:line="240" w:lineRule="auto"/>
              <w:ind w:left="-284" w:firstLine="284"/>
              <w:jc w:val="center"/>
              <w:rPr>
                <w:rFonts w:ascii="Times New Roman" w:eastAsia="Calibri" w:hAnsi="Times New Roman" w:cs="Times New Roman"/>
                <w:b/>
                <w:lang w:eastAsia="sk-SK"/>
              </w:rPr>
            </w:pPr>
            <w:r w:rsidRPr="002644DE">
              <w:rPr>
                <w:rFonts w:ascii="Times New Roman" w:eastAsia="Calibri" w:hAnsi="Times New Roman" w:cs="Times New Roman"/>
                <w:b/>
                <w:sz w:val="28"/>
                <w:lang w:eastAsia="sk-SK"/>
              </w:rPr>
              <w:t>Analýza sociálnych vplyvov</w:t>
            </w:r>
          </w:p>
          <w:p w14:paraId="17B0B383" w14:textId="77777777" w:rsidR="002644DE" w:rsidRPr="002644DE" w:rsidRDefault="002644DE" w:rsidP="002644DE">
            <w:pPr>
              <w:spacing w:after="0" w:line="240" w:lineRule="auto"/>
              <w:jc w:val="center"/>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t>Vplyvy na hospodárenie domácností, prístup k zdrojom, právam, tovarom a službám, sociálnu inklúziu, rovnosť príležitostí a rovnosť žien a mužov a vplyvy na zamestnanosť</w:t>
            </w:r>
          </w:p>
          <w:p w14:paraId="70E3667A" w14:textId="77777777" w:rsidR="002644DE" w:rsidRPr="002644DE" w:rsidRDefault="002644DE" w:rsidP="002644DE">
            <w:pPr>
              <w:spacing w:after="0" w:line="240" w:lineRule="auto"/>
              <w:jc w:val="both"/>
              <w:rPr>
                <w:rFonts w:ascii="Times New Roman" w:eastAsia="Calibri" w:hAnsi="Times New Roman" w:cs="Times New Roman"/>
                <w:b/>
                <w:lang w:eastAsia="sk-SK"/>
              </w:rPr>
            </w:pPr>
            <w:r w:rsidRPr="002644DE">
              <w:rPr>
                <w:rFonts w:ascii="Times New Roman" w:eastAsia="Calibri" w:hAnsi="Times New Roman" w:cs="Times New Roman"/>
                <w:b/>
                <w:sz w:val="18"/>
                <w:lang w:eastAsia="sk-SK"/>
              </w:rPr>
              <w:t>(</w:t>
            </w:r>
            <w:r w:rsidRPr="002644DE">
              <w:rPr>
                <w:rFonts w:ascii="Times New Roman" w:eastAsia="Calibri" w:hAnsi="Times New Roman" w:cs="Times New Roman"/>
                <w:sz w:val="18"/>
                <w:lang w:eastAsia="sk-SK"/>
              </w:rPr>
              <w:t>Ak v niektorej z hodnotených oblastí sociálnych vplyvov (bodov 4.1 až 4.4) nebol identifikovaný vplyv, uveďte v príslušnom riadku analýzy poznámku „Bez vplyvu.“.)</w:t>
            </w:r>
          </w:p>
        </w:tc>
      </w:tr>
      <w:tr w:rsidR="002644DE" w:rsidRPr="002644DE" w14:paraId="2300BBFD" w14:textId="77777777" w:rsidTr="001D4537">
        <w:trPr>
          <w:jc w:val="center"/>
        </w:trPr>
        <w:tc>
          <w:tcPr>
            <w:tcW w:w="5000" w:type="pct"/>
            <w:gridSpan w:val="3"/>
            <w:tcBorders>
              <w:bottom w:val="single" w:sz="4" w:space="0" w:color="auto"/>
            </w:tcBorders>
            <w:shd w:val="clear" w:color="auto" w:fill="A6A6A6" w:themeFill="background1" w:themeFillShade="A6"/>
          </w:tcPr>
          <w:p w14:paraId="393AE219"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lang w:eastAsia="sk-SK"/>
              </w:rPr>
              <w:t xml:space="preserve">4.1 </w:t>
            </w:r>
            <w:r w:rsidRPr="002644DE">
              <w:rPr>
                <w:rFonts w:ascii="Times New Roman" w:eastAsia="Calibri" w:hAnsi="Times New Roman" w:cs="Times New Roman"/>
                <w:b/>
                <w:sz w:val="24"/>
                <w:lang w:eastAsia="sk-SK"/>
              </w:rPr>
              <w:t>Identifikujte, popíšte a kvantifikujte vplyv na hospodárenie domácností a špecifikujte ovplyvnené skupiny domácností, ktoré budú pozitívne/negatívne ovplyvnené.</w:t>
            </w:r>
          </w:p>
        </w:tc>
      </w:tr>
      <w:tr w:rsidR="002644DE" w:rsidRPr="002644DE" w14:paraId="65B15CF3" w14:textId="77777777" w:rsidTr="001D4537">
        <w:trPr>
          <w:jc w:val="center"/>
        </w:trPr>
        <w:tc>
          <w:tcPr>
            <w:tcW w:w="5000" w:type="pct"/>
            <w:gridSpan w:val="3"/>
            <w:tcBorders>
              <w:bottom w:val="single" w:sz="4" w:space="0" w:color="auto"/>
            </w:tcBorders>
            <w:shd w:val="clear" w:color="auto" w:fill="F2F2F2"/>
          </w:tcPr>
          <w:p w14:paraId="6E38A9C1"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Vedie návrh k zvýšeniu alebo zníženiu príjmov alebo výdavkov domácností? </w:t>
            </w:r>
          </w:p>
          <w:p w14:paraId="0ED550F2"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 xml:space="preserve">Ktoré skupiny domácností/obyvateľstva sú takto ovplyvnené a akým spôsobom? </w:t>
            </w:r>
          </w:p>
          <w:p w14:paraId="288F02E5" w14:textId="77777777" w:rsidR="002644DE" w:rsidRPr="002644DE" w:rsidRDefault="002644DE" w:rsidP="002644DE">
            <w:pPr>
              <w:spacing w:after="0" w:line="240" w:lineRule="auto"/>
              <w:rPr>
                <w:rFonts w:ascii="Times New Roman" w:eastAsia="Calibri" w:hAnsi="Times New Roman" w:cs="Times New Roman"/>
                <w:i/>
                <w:sz w:val="20"/>
                <w:lang w:eastAsia="sk-SK"/>
              </w:rPr>
            </w:pPr>
            <w:r w:rsidRPr="002644DE">
              <w:rPr>
                <w:rFonts w:ascii="Times New Roman" w:eastAsia="Calibri" w:hAnsi="Times New Roman" w:cs="Times New Roman"/>
                <w:i/>
                <w:sz w:val="20"/>
                <w:lang w:eastAsia="sk-SK"/>
              </w:rPr>
              <w:t>Sú medzi potenciálne ovplyvnenými skupinami skupiny v riziku chudoby alebo sociálneho vylúčenia?</w:t>
            </w:r>
          </w:p>
          <w:p w14:paraId="116EE0C3" w14:textId="77777777" w:rsidR="002644DE" w:rsidRPr="002644DE" w:rsidRDefault="002644DE" w:rsidP="002644DE">
            <w:pPr>
              <w:spacing w:after="0" w:line="240" w:lineRule="auto"/>
              <w:rPr>
                <w:rFonts w:ascii="Times New Roman" w:eastAsia="Calibri" w:hAnsi="Times New Roman" w:cs="Times New Roman"/>
                <w:b/>
                <w:sz w:val="18"/>
                <w:lang w:eastAsia="sk-SK"/>
              </w:rPr>
            </w:pPr>
            <w:r w:rsidRPr="002644DE">
              <w:rPr>
                <w:rFonts w:ascii="Times New Roman" w:eastAsia="Calibri" w:hAnsi="Times New Roman" w:cs="Times New Roman"/>
                <w:b/>
                <w:sz w:val="18"/>
                <w:lang w:eastAsia="sk-SK"/>
              </w:rPr>
              <w:t>(V prípade vyššieho počtu hodnotených opatrení doplňte podľa potreby do tabuľky pred bod 4.2 ďalšie sekcie - 4.1.1 Pozitívny vplyv/4.1.2 Negatívny vplyv).</w:t>
            </w:r>
          </w:p>
        </w:tc>
      </w:tr>
      <w:tr w:rsidR="002644DE" w:rsidRPr="002644DE" w14:paraId="65338E32" w14:textId="77777777" w:rsidTr="001D4537">
        <w:trPr>
          <w:trHeight w:val="170"/>
          <w:jc w:val="center"/>
        </w:trPr>
        <w:tc>
          <w:tcPr>
            <w:tcW w:w="129" w:type="pct"/>
            <w:tcBorders>
              <w:top w:val="single" w:sz="4" w:space="0" w:color="auto"/>
              <w:bottom w:val="single" w:sz="4" w:space="0" w:color="auto"/>
            </w:tcBorders>
            <w:shd w:val="clear" w:color="auto" w:fill="DDDDDD"/>
            <w:vAlign w:val="center"/>
          </w:tcPr>
          <w:p w14:paraId="6047B46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39E01933" w14:textId="77777777" w:rsidR="002644DE" w:rsidRPr="002644DE" w:rsidRDefault="002644DE" w:rsidP="002644DE">
            <w:pPr>
              <w:spacing w:after="0" w:line="240" w:lineRule="auto"/>
              <w:jc w:val="center"/>
              <w:rPr>
                <w:rFonts w:ascii="Times New Roman" w:eastAsia="Calibri" w:hAnsi="Times New Roman" w:cs="Times New Roman"/>
                <w:b/>
                <w:sz w:val="20"/>
                <w:szCs w:val="20"/>
                <w:lang w:eastAsia="sk-SK"/>
              </w:rPr>
            </w:pPr>
            <w:r w:rsidRPr="002644DE">
              <w:rPr>
                <w:rFonts w:ascii="Times New Roman" w:eastAsia="Calibri" w:hAnsi="Times New Roman" w:cs="Times New Roman"/>
                <w:b/>
                <w:i/>
                <w:sz w:val="20"/>
                <w:szCs w:val="20"/>
                <w:lang w:eastAsia="sk-SK"/>
              </w:rPr>
              <w:t>4.1.1 Pozitívny vplyv</w:t>
            </w:r>
          </w:p>
        </w:tc>
      </w:tr>
      <w:tr w:rsidR="002644DE" w:rsidRPr="002644DE" w14:paraId="16B7FAB4" w14:textId="77777777" w:rsidTr="001D4537">
        <w:trPr>
          <w:trHeight w:val="759"/>
          <w:jc w:val="center"/>
        </w:trPr>
        <w:tc>
          <w:tcPr>
            <w:tcW w:w="129" w:type="pct"/>
            <w:tcBorders>
              <w:top w:val="single" w:sz="4" w:space="0" w:color="auto"/>
              <w:bottom w:val="single" w:sz="4" w:space="0" w:color="auto"/>
            </w:tcBorders>
            <w:shd w:val="clear" w:color="auto" w:fill="auto"/>
            <w:vAlign w:val="center"/>
          </w:tcPr>
          <w:p w14:paraId="05E2F7BF"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tc>
        <w:tc>
          <w:tcPr>
            <w:tcW w:w="1642" w:type="pct"/>
            <w:tcBorders>
              <w:top w:val="single" w:sz="4" w:space="0" w:color="auto"/>
              <w:bottom w:val="single" w:sz="4" w:space="0" w:color="auto"/>
            </w:tcBorders>
            <w:shd w:val="clear" w:color="auto" w:fill="auto"/>
            <w:vAlign w:val="center"/>
          </w:tcPr>
          <w:p w14:paraId="6F471D38"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1638EE73" w14:textId="7E0FD797" w:rsidR="00FB14E1" w:rsidRPr="00961770" w:rsidRDefault="00FB14E1" w:rsidP="00FB14E1">
            <w:pPr>
              <w:spacing w:after="0" w:line="240" w:lineRule="auto"/>
              <w:contextualSpacing/>
              <w:rPr>
                <w:rFonts w:ascii="Times New Roman" w:eastAsia="Calibri" w:hAnsi="Times New Roman" w:cs="Times New Roman"/>
                <w:sz w:val="20"/>
                <w:szCs w:val="20"/>
                <w:lang w:eastAsia="sk-SK"/>
              </w:rPr>
            </w:pPr>
            <w:r w:rsidRPr="00961770">
              <w:rPr>
                <w:rFonts w:ascii="Times New Roman" w:eastAsia="Calibri" w:hAnsi="Times New Roman" w:cs="Times New Roman"/>
                <w:sz w:val="20"/>
                <w:szCs w:val="20"/>
                <w:lang w:eastAsia="sk-SK"/>
              </w:rPr>
              <w:t>Zavedenie</w:t>
            </w:r>
            <w:r w:rsidR="00511E28" w:rsidRPr="00961770">
              <w:rPr>
                <w:rFonts w:ascii="Times New Roman" w:eastAsia="Calibri" w:hAnsi="Times New Roman" w:cs="Times New Roman"/>
                <w:sz w:val="20"/>
                <w:szCs w:val="20"/>
                <w:lang w:eastAsia="sk-SK"/>
              </w:rPr>
              <w:t xml:space="preserve"> </w:t>
            </w:r>
            <w:r w:rsidR="00511E28" w:rsidRPr="00961770">
              <w:rPr>
                <w:rFonts w:ascii="Times New Roman" w:eastAsia="Calibri" w:hAnsi="Times New Roman" w:cs="Times New Roman"/>
                <w:b/>
                <w:sz w:val="20"/>
                <w:szCs w:val="20"/>
                <w:lang w:eastAsia="sk-SK"/>
              </w:rPr>
              <w:t>príspevku na pomoc pri odkázanosti</w:t>
            </w:r>
            <w:r w:rsidR="00511E28" w:rsidRPr="00961770">
              <w:rPr>
                <w:rFonts w:ascii="Times New Roman" w:eastAsia="Calibri" w:hAnsi="Times New Roman" w:cs="Times New Roman"/>
                <w:sz w:val="20"/>
                <w:szCs w:val="20"/>
                <w:lang w:eastAsia="sk-SK"/>
              </w:rPr>
              <w:t xml:space="preserve"> </w:t>
            </w:r>
            <w:r w:rsidR="005D6DCC" w:rsidRPr="00961770">
              <w:rPr>
                <w:rFonts w:ascii="Times New Roman" w:eastAsia="Calibri" w:hAnsi="Times New Roman" w:cs="Times New Roman"/>
                <w:sz w:val="20"/>
                <w:szCs w:val="20"/>
                <w:lang w:eastAsia="sk-SK"/>
              </w:rPr>
              <w:t>na pomoc inej fyzickej osoby</w:t>
            </w:r>
            <w:r w:rsidR="005A13D3" w:rsidRPr="00961770">
              <w:rPr>
                <w:rFonts w:ascii="Times New Roman" w:eastAsia="Calibri" w:hAnsi="Times New Roman" w:cs="Times New Roman"/>
                <w:sz w:val="20"/>
                <w:szCs w:val="20"/>
                <w:lang w:eastAsia="sk-SK"/>
              </w:rPr>
              <w:t xml:space="preserve"> (ďalej aj ako len „príspevok“)</w:t>
            </w:r>
            <w:r w:rsidR="00E35044" w:rsidRPr="00961770">
              <w:rPr>
                <w:rFonts w:ascii="Times New Roman" w:eastAsia="Calibri" w:hAnsi="Times New Roman" w:cs="Times New Roman"/>
                <w:sz w:val="20"/>
                <w:szCs w:val="20"/>
                <w:lang w:eastAsia="sk-SK"/>
              </w:rPr>
              <w:t>,</w:t>
            </w:r>
            <w:r w:rsidR="005D6DCC" w:rsidRPr="00961770">
              <w:rPr>
                <w:rFonts w:ascii="Times New Roman" w:eastAsia="Calibri" w:hAnsi="Times New Roman" w:cs="Times New Roman"/>
                <w:sz w:val="20"/>
                <w:szCs w:val="20"/>
                <w:lang w:eastAsia="sk-SK"/>
              </w:rPr>
              <w:t xml:space="preserve"> </w:t>
            </w:r>
            <w:r w:rsidR="00511E28" w:rsidRPr="00961770">
              <w:rPr>
                <w:rFonts w:ascii="Times New Roman" w:eastAsia="Calibri" w:hAnsi="Times New Roman" w:cs="Times New Roman"/>
                <w:sz w:val="20"/>
                <w:szCs w:val="20"/>
                <w:lang w:eastAsia="sk-SK"/>
              </w:rPr>
              <w:t xml:space="preserve">bude mať </w:t>
            </w:r>
          </w:p>
          <w:p w14:paraId="2120640E" w14:textId="26F9936C" w:rsidR="002644DE" w:rsidRPr="00961770" w:rsidRDefault="00511E28" w:rsidP="00FB14E1">
            <w:pPr>
              <w:pStyle w:val="Odsekzoznamu"/>
              <w:numPr>
                <w:ilvl w:val="0"/>
                <w:numId w:val="14"/>
              </w:numPr>
              <w:spacing w:after="0" w:line="240" w:lineRule="auto"/>
              <w:ind w:left="286" w:hanging="218"/>
              <w:rPr>
                <w:rFonts w:ascii="Times New Roman" w:eastAsia="Calibri" w:hAnsi="Times New Roman" w:cs="Times New Roman"/>
                <w:sz w:val="20"/>
                <w:szCs w:val="20"/>
                <w:lang w:eastAsia="sk-SK"/>
              </w:rPr>
            </w:pPr>
            <w:r w:rsidRPr="00961770">
              <w:rPr>
                <w:rFonts w:ascii="Times New Roman" w:eastAsia="Calibri" w:hAnsi="Times New Roman" w:cs="Times New Roman"/>
                <w:sz w:val="20"/>
                <w:szCs w:val="20"/>
                <w:lang w:eastAsia="sk-SK"/>
              </w:rPr>
              <w:t>sprostredkovane pozitívny vplyv na hospodárenie domácnosti s odkázaným členom</w:t>
            </w:r>
            <w:r w:rsidR="00FB14E1" w:rsidRPr="00961770">
              <w:rPr>
                <w:rFonts w:ascii="Times New Roman" w:eastAsia="Calibri" w:hAnsi="Times New Roman" w:cs="Times New Roman"/>
                <w:sz w:val="20"/>
                <w:szCs w:val="20"/>
                <w:lang w:eastAsia="sk-SK"/>
              </w:rPr>
              <w:t>, ktorý platí úhradu za formálnu starostlivosť (doposiaľ nepodporovanú z</w:t>
            </w:r>
            <w:r w:rsidR="005A13D3" w:rsidRPr="00961770">
              <w:rPr>
                <w:rFonts w:ascii="Times New Roman" w:eastAsia="Calibri" w:hAnsi="Times New Roman" w:cs="Times New Roman"/>
                <w:sz w:val="20"/>
                <w:szCs w:val="20"/>
                <w:lang w:eastAsia="sk-SK"/>
              </w:rPr>
              <w:t> verejných prostriedkov</w:t>
            </w:r>
            <w:r w:rsidR="00FB14E1" w:rsidRPr="00961770">
              <w:rPr>
                <w:rFonts w:ascii="Times New Roman" w:eastAsia="Calibri" w:hAnsi="Times New Roman" w:cs="Times New Roman"/>
                <w:sz w:val="20"/>
                <w:szCs w:val="20"/>
                <w:lang w:eastAsia="sk-SK"/>
              </w:rPr>
              <w:t>)</w:t>
            </w:r>
            <w:r w:rsidR="005A13D3" w:rsidRPr="00961770">
              <w:rPr>
                <w:rFonts w:ascii="Times New Roman" w:eastAsia="Calibri" w:hAnsi="Times New Roman" w:cs="Times New Roman"/>
                <w:sz w:val="20"/>
                <w:szCs w:val="20"/>
                <w:lang w:eastAsia="sk-SK"/>
              </w:rPr>
              <w:t>, a to zvýšením príjmu odkázanej osoby o príjem z príspevku účelovo viazaný na úhradu jej výdavkov</w:t>
            </w:r>
            <w:r w:rsidR="00191DF4" w:rsidRPr="00961770">
              <w:rPr>
                <w:rFonts w:ascii="Times New Roman" w:eastAsia="Calibri" w:hAnsi="Times New Roman" w:cs="Times New Roman"/>
                <w:sz w:val="20"/>
                <w:szCs w:val="20"/>
                <w:lang w:eastAsia="sk-SK"/>
              </w:rPr>
              <w:t xml:space="preserve"> na neformálnu starostlivosť alebo formálnu starostlivosť alebo ich kombináciu,</w:t>
            </w:r>
            <w:r w:rsidR="005A13D3" w:rsidRPr="00961770">
              <w:rPr>
                <w:rFonts w:ascii="Times New Roman" w:eastAsia="Calibri" w:hAnsi="Times New Roman" w:cs="Times New Roman"/>
                <w:sz w:val="20"/>
                <w:szCs w:val="20"/>
                <w:lang w:eastAsia="sk-SK"/>
              </w:rPr>
              <w:t xml:space="preserve"> </w:t>
            </w:r>
          </w:p>
          <w:p w14:paraId="72AB425A" w14:textId="6EAB0B4B" w:rsidR="009343E3" w:rsidRPr="00961770" w:rsidRDefault="00FB14E1" w:rsidP="00FB14E1">
            <w:pPr>
              <w:pStyle w:val="Odsekzoznamu"/>
              <w:numPr>
                <w:ilvl w:val="0"/>
                <w:numId w:val="14"/>
              </w:numPr>
              <w:spacing w:after="0" w:line="240" w:lineRule="auto"/>
              <w:ind w:left="286" w:hanging="218"/>
              <w:rPr>
                <w:rFonts w:ascii="Times New Roman" w:eastAsia="Calibri" w:hAnsi="Times New Roman" w:cs="Times New Roman"/>
                <w:sz w:val="20"/>
                <w:szCs w:val="20"/>
                <w:lang w:eastAsia="sk-SK"/>
              </w:rPr>
            </w:pPr>
            <w:r w:rsidRPr="00961770">
              <w:rPr>
                <w:rFonts w:ascii="Times New Roman" w:eastAsia="Calibri" w:hAnsi="Times New Roman" w:cs="Times New Roman"/>
                <w:sz w:val="20"/>
                <w:szCs w:val="20"/>
                <w:lang w:eastAsia="sk-SK"/>
              </w:rPr>
              <w:t>pozitívny vplyv na príjmy v domácnosti neformálnych opatrovateľov</w:t>
            </w:r>
            <w:r w:rsidR="005A13D3" w:rsidRPr="00961770">
              <w:rPr>
                <w:rFonts w:ascii="Times New Roman" w:eastAsia="Calibri" w:hAnsi="Times New Roman" w:cs="Times New Roman"/>
                <w:sz w:val="20"/>
                <w:szCs w:val="20"/>
                <w:lang w:eastAsia="sk-SK"/>
              </w:rPr>
              <w:t xml:space="preserve"> ich zvýšením o odplatu/odmenu od odkázanej osoby z jej príjmu z príspevku</w:t>
            </w:r>
            <w:r w:rsidR="00E35044" w:rsidRPr="00961770">
              <w:rPr>
                <w:rFonts w:ascii="Times New Roman" w:eastAsia="Calibri" w:hAnsi="Times New Roman" w:cs="Times New Roman"/>
                <w:sz w:val="20"/>
                <w:szCs w:val="20"/>
                <w:lang w:eastAsia="sk-SK"/>
              </w:rPr>
              <w:t xml:space="preserve">, </w:t>
            </w:r>
            <w:r w:rsidRPr="00961770">
              <w:rPr>
                <w:rFonts w:ascii="Times New Roman" w:eastAsia="Calibri" w:hAnsi="Times New Roman" w:cs="Times New Roman"/>
                <w:sz w:val="20"/>
                <w:szCs w:val="20"/>
                <w:lang w:eastAsia="sk-SK"/>
              </w:rPr>
              <w:t xml:space="preserve">ktorých </w:t>
            </w:r>
            <w:r w:rsidR="005A13D3" w:rsidRPr="00961770">
              <w:rPr>
                <w:rFonts w:ascii="Times New Roman" w:eastAsia="Calibri" w:hAnsi="Times New Roman" w:cs="Times New Roman"/>
                <w:sz w:val="20"/>
                <w:szCs w:val="20"/>
                <w:lang w:eastAsia="sk-SK"/>
              </w:rPr>
              <w:t xml:space="preserve">možný </w:t>
            </w:r>
            <w:r w:rsidRPr="00961770">
              <w:rPr>
                <w:rFonts w:ascii="Times New Roman" w:eastAsia="Calibri" w:hAnsi="Times New Roman" w:cs="Times New Roman"/>
                <w:sz w:val="20"/>
                <w:szCs w:val="20"/>
                <w:lang w:eastAsia="sk-SK"/>
              </w:rPr>
              <w:t xml:space="preserve">okruh </w:t>
            </w:r>
            <w:r w:rsidR="00191DF4" w:rsidRPr="00961770">
              <w:rPr>
                <w:rFonts w:ascii="Times New Roman" w:eastAsia="Calibri" w:hAnsi="Times New Roman" w:cs="Times New Roman"/>
                <w:sz w:val="20"/>
                <w:szCs w:val="20"/>
                <w:lang w:eastAsia="sk-SK"/>
              </w:rPr>
              <w:t xml:space="preserve">a počet vo vzťahu k jednej opatrovanej osobe až na troch súčasne </w:t>
            </w:r>
            <w:r w:rsidRPr="00961770">
              <w:rPr>
                <w:rFonts w:ascii="Times New Roman" w:eastAsia="Calibri" w:hAnsi="Times New Roman" w:cs="Times New Roman"/>
                <w:sz w:val="20"/>
                <w:szCs w:val="20"/>
                <w:lang w:eastAsia="sk-SK"/>
              </w:rPr>
              <w:t xml:space="preserve">sa </w:t>
            </w:r>
            <w:r w:rsidR="005A13D3" w:rsidRPr="00961770">
              <w:rPr>
                <w:rFonts w:ascii="Times New Roman" w:eastAsia="Calibri" w:hAnsi="Times New Roman" w:cs="Times New Roman"/>
                <w:sz w:val="20"/>
                <w:szCs w:val="20"/>
                <w:lang w:eastAsia="sk-SK"/>
              </w:rPr>
              <w:t>nastavením právnych podmienok</w:t>
            </w:r>
            <w:r w:rsidRPr="00961770">
              <w:rPr>
                <w:rFonts w:ascii="Times New Roman" w:eastAsia="Calibri" w:hAnsi="Times New Roman" w:cs="Times New Roman"/>
                <w:sz w:val="20"/>
                <w:szCs w:val="20"/>
                <w:lang w:eastAsia="sk-SK"/>
              </w:rPr>
              <w:t xml:space="preserve"> rozširuje a súčasne sa upravujú pod</w:t>
            </w:r>
            <w:r w:rsidR="009343E3" w:rsidRPr="00961770">
              <w:rPr>
                <w:rFonts w:ascii="Times New Roman" w:eastAsia="Calibri" w:hAnsi="Times New Roman" w:cs="Times New Roman"/>
                <w:sz w:val="20"/>
                <w:szCs w:val="20"/>
                <w:lang w:eastAsia="sk-SK"/>
              </w:rPr>
              <w:t>mienky</w:t>
            </w:r>
            <w:r w:rsidR="005A13D3" w:rsidRPr="00961770">
              <w:rPr>
                <w:rFonts w:ascii="Times New Roman" w:eastAsia="Calibri" w:hAnsi="Times New Roman" w:cs="Times New Roman"/>
                <w:sz w:val="20"/>
                <w:szCs w:val="20"/>
                <w:lang w:eastAsia="sk-SK"/>
              </w:rPr>
              <w:t xml:space="preserve"> poskytovania neformálnej starostlivosti </w:t>
            </w:r>
            <w:r w:rsidR="009343E3" w:rsidRPr="00961770">
              <w:rPr>
                <w:rFonts w:ascii="Times New Roman" w:eastAsia="Calibri" w:hAnsi="Times New Roman" w:cs="Times New Roman"/>
                <w:sz w:val="20"/>
                <w:szCs w:val="20"/>
                <w:lang w:eastAsia="sk-SK"/>
              </w:rPr>
              <w:t xml:space="preserve">tak, </w:t>
            </w:r>
            <w:r w:rsidR="005A13D3" w:rsidRPr="00961770">
              <w:rPr>
                <w:rFonts w:ascii="Times New Roman" w:eastAsia="Calibri" w:hAnsi="Times New Roman" w:cs="Times New Roman"/>
                <w:sz w:val="20"/>
                <w:szCs w:val="20"/>
                <w:lang w:eastAsia="sk-SK"/>
              </w:rPr>
              <w:t xml:space="preserve">že jej poskytovanie nebráni tomu, </w:t>
            </w:r>
            <w:r w:rsidR="009343E3" w:rsidRPr="00961770">
              <w:rPr>
                <w:rFonts w:ascii="Times New Roman" w:eastAsia="Calibri" w:hAnsi="Times New Roman" w:cs="Times New Roman"/>
                <w:sz w:val="20"/>
                <w:szCs w:val="20"/>
                <w:lang w:eastAsia="sk-SK"/>
              </w:rPr>
              <w:t>aby mohli neformálni</w:t>
            </w:r>
            <w:r w:rsidRPr="00961770">
              <w:rPr>
                <w:rFonts w:ascii="Times New Roman" w:eastAsia="Calibri" w:hAnsi="Times New Roman" w:cs="Times New Roman"/>
                <w:sz w:val="20"/>
                <w:szCs w:val="20"/>
                <w:lang w:eastAsia="sk-SK"/>
              </w:rPr>
              <w:t xml:space="preserve"> opatrovatelia vykonávať</w:t>
            </w:r>
            <w:r w:rsidR="005A13D3" w:rsidRPr="00961770">
              <w:rPr>
                <w:rFonts w:ascii="Times New Roman" w:eastAsia="Calibri" w:hAnsi="Times New Roman" w:cs="Times New Roman"/>
                <w:sz w:val="20"/>
                <w:szCs w:val="20"/>
                <w:lang w:eastAsia="sk-SK"/>
              </w:rPr>
              <w:t xml:space="preserve"> aj inú</w:t>
            </w:r>
            <w:r w:rsidRPr="00961770">
              <w:rPr>
                <w:rFonts w:ascii="Times New Roman" w:eastAsia="Calibri" w:hAnsi="Times New Roman" w:cs="Times New Roman"/>
                <w:sz w:val="20"/>
                <w:szCs w:val="20"/>
                <w:lang w:eastAsia="sk-SK"/>
              </w:rPr>
              <w:t xml:space="preserve"> zárobkovú činnosť</w:t>
            </w:r>
            <w:r w:rsidR="00453049" w:rsidRPr="00961770">
              <w:rPr>
                <w:rFonts w:ascii="Times New Roman" w:eastAsia="Calibri" w:hAnsi="Times New Roman" w:cs="Times New Roman"/>
                <w:sz w:val="20"/>
                <w:szCs w:val="20"/>
                <w:lang w:eastAsia="sk-SK"/>
              </w:rPr>
              <w:t>.</w:t>
            </w:r>
          </w:p>
          <w:p w14:paraId="32DD3D0D" w14:textId="585F8522" w:rsidR="007D2EA3" w:rsidRPr="00961770" w:rsidRDefault="007D2EA3" w:rsidP="007D2EA3">
            <w:pPr>
              <w:pStyle w:val="Odsekzoznamu"/>
              <w:spacing w:after="0" w:line="240" w:lineRule="auto"/>
              <w:ind w:left="286"/>
              <w:rPr>
                <w:rFonts w:ascii="Times New Roman" w:eastAsia="Calibri" w:hAnsi="Times New Roman" w:cs="Times New Roman"/>
                <w:sz w:val="20"/>
                <w:szCs w:val="20"/>
                <w:lang w:eastAsia="sk-SK"/>
              </w:rPr>
            </w:pPr>
            <w:r w:rsidRPr="00961770">
              <w:rPr>
                <w:rFonts w:ascii="Times New Roman" w:eastAsia="Times New Roman" w:hAnsi="Times New Roman" w:cs="Times New Roman"/>
                <w:sz w:val="20"/>
                <w:szCs w:val="24"/>
              </w:rPr>
              <w:t>Zároveň neformálni opatrovatelia môžu súčasne v plnom rozsahu opatrovať až 2 od</w:t>
            </w:r>
            <w:r w:rsidR="00067490" w:rsidRPr="00961770">
              <w:rPr>
                <w:rFonts w:ascii="Times New Roman" w:eastAsia="Times New Roman" w:hAnsi="Times New Roman" w:cs="Times New Roman"/>
                <w:sz w:val="20"/>
                <w:szCs w:val="24"/>
              </w:rPr>
              <w:t>kázané osoby, čo znamená, že jeho</w:t>
            </w:r>
            <w:r w:rsidRPr="00961770">
              <w:rPr>
                <w:rFonts w:ascii="Times New Roman" w:eastAsia="Times New Roman" w:hAnsi="Times New Roman" w:cs="Times New Roman"/>
                <w:sz w:val="20"/>
                <w:szCs w:val="24"/>
              </w:rPr>
              <w:t xml:space="preserve"> odmena oproti súčasnému stavu môže byť vo výške dvoch súm príspevku určeného na neformálnu starostlivosť (2x 740 eur)</w:t>
            </w:r>
            <w:r w:rsidRPr="00961770">
              <w:rPr>
                <w:rFonts w:ascii="Times New Roman" w:eastAsia="Calibri" w:hAnsi="Times New Roman" w:cs="Times New Roman"/>
                <w:sz w:val="18"/>
                <w:szCs w:val="20"/>
                <w:lang w:eastAsia="sk-SK"/>
              </w:rPr>
              <w:t xml:space="preserve">. </w:t>
            </w:r>
            <w:r w:rsidR="005A3A66" w:rsidRPr="00961770">
              <w:rPr>
                <w:rFonts w:ascii="Times New Roman" w:eastAsia="Times New Roman" w:hAnsi="Times New Roman" w:cs="Times New Roman"/>
                <w:sz w:val="20"/>
                <w:szCs w:val="20"/>
              </w:rPr>
              <w:t xml:space="preserve">V súčasnosti v prípade, ak opatrovateľ opatruje 2 a viac osôb, výška príspevku je maximálne v sume 882,5 eur. </w:t>
            </w:r>
            <w:r w:rsidRPr="00961770">
              <w:rPr>
                <w:rFonts w:ascii="Times New Roman" w:eastAsia="Calibri" w:hAnsi="Times New Roman" w:cs="Times New Roman"/>
                <w:sz w:val="20"/>
                <w:szCs w:val="20"/>
                <w:lang w:eastAsia="sk-SK"/>
              </w:rPr>
              <w:t>Zároveň navrhovaná výška príspevku na pomoc pri odkázanosti na pomoc inej osoby sa v prípade jeho využitia na neformálnu starostlivosť pri neplnoletom dieťati zvyšuje o 200 eur a to na každé opatrované dieťa (v súčasnosti sa príspevok na opatrovanie sa zvyšuje pri opatrovaní dieťaťa len 1x bez ohľadu na počet opatrovaných detí). To znamená, že v prípade rodín s viacerými deťmi odkázanými na pomoc inej osoby, ktorým bude poskytovaný príspevok na pomoc pri odkázanosti so zvýšením o 200 eur sa sprostredkovane zvýši príjem takejto rodiny.</w:t>
            </w:r>
          </w:p>
          <w:p w14:paraId="63834D74" w14:textId="77777777" w:rsidR="00961770" w:rsidRPr="00961770" w:rsidRDefault="00961770" w:rsidP="007D2EA3">
            <w:pPr>
              <w:pStyle w:val="Odsekzoznamu"/>
              <w:spacing w:after="0" w:line="240" w:lineRule="auto"/>
              <w:ind w:left="286"/>
              <w:rPr>
                <w:rFonts w:ascii="Times New Roman" w:eastAsia="Calibri" w:hAnsi="Times New Roman" w:cs="Times New Roman"/>
                <w:sz w:val="20"/>
                <w:szCs w:val="20"/>
                <w:lang w:eastAsia="sk-SK"/>
              </w:rPr>
            </w:pPr>
          </w:p>
          <w:p w14:paraId="743FDBF7" w14:textId="77777777" w:rsidR="00FB14E1" w:rsidRDefault="009343E3" w:rsidP="00E35044">
            <w:pPr>
              <w:spacing w:after="0" w:line="240" w:lineRule="auto"/>
              <w:contextualSpacing/>
              <w:rPr>
                <w:rFonts w:ascii="Times New Roman" w:eastAsia="Calibri" w:hAnsi="Times New Roman" w:cs="Times New Roman"/>
                <w:sz w:val="20"/>
                <w:szCs w:val="20"/>
                <w:lang w:eastAsia="sk-SK"/>
              </w:rPr>
            </w:pPr>
            <w:r w:rsidRPr="00961770">
              <w:rPr>
                <w:rFonts w:ascii="Times New Roman" w:eastAsia="Calibri" w:hAnsi="Times New Roman" w:cs="Times New Roman"/>
                <w:sz w:val="20"/>
                <w:szCs w:val="20"/>
                <w:lang w:eastAsia="sk-SK"/>
              </w:rPr>
              <w:t>Zavedenie</w:t>
            </w:r>
            <w:r w:rsidR="00191DF4" w:rsidRPr="00961770">
              <w:rPr>
                <w:rFonts w:ascii="Times New Roman" w:eastAsia="Calibri" w:hAnsi="Times New Roman" w:cs="Times New Roman"/>
                <w:sz w:val="20"/>
                <w:szCs w:val="20"/>
                <w:lang w:eastAsia="sk-SK"/>
              </w:rPr>
              <w:t xml:space="preserve"> minimálnej výšky finančného </w:t>
            </w:r>
            <w:r w:rsidRPr="00961770">
              <w:rPr>
                <w:rFonts w:ascii="Times New Roman" w:eastAsia="Calibri" w:hAnsi="Times New Roman" w:cs="Times New Roman"/>
                <w:b/>
                <w:sz w:val="20"/>
                <w:szCs w:val="20"/>
                <w:lang w:eastAsia="sk-SK"/>
              </w:rPr>
              <w:t xml:space="preserve"> príspevku na prevádzku poskytovanej sociálnej služby</w:t>
            </w:r>
            <w:r w:rsidR="00191DF4" w:rsidRPr="00961770">
              <w:rPr>
                <w:rFonts w:ascii="Times New Roman" w:eastAsia="Calibri" w:hAnsi="Times New Roman" w:cs="Times New Roman"/>
                <w:b/>
                <w:sz w:val="20"/>
                <w:szCs w:val="20"/>
                <w:lang w:eastAsia="sk-SK"/>
              </w:rPr>
              <w:t xml:space="preserve"> ustanovenej „paušálom“ v zákone a poskytovaného  na vybrané druhy sociálnych služieb podmienené odkázanosťou </w:t>
            </w:r>
            <w:r w:rsidRPr="00961770">
              <w:rPr>
                <w:rFonts w:ascii="Times New Roman" w:eastAsia="Calibri" w:hAnsi="Times New Roman" w:cs="Times New Roman"/>
                <w:b/>
                <w:sz w:val="20"/>
                <w:szCs w:val="20"/>
                <w:lang w:eastAsia="sk-SK"/>
              </w:rPr>
              <w:t>neverejný</w:t>
            </w:r>
            <w:r w:rsidR="00191DF4" w:rsidRPr="00961770">
              <w:rPr>
                <w:rFonts w:ascii="Times New Roman" w:eastAsia="Calibri" w:hAnsi="Times New Roman" w:cs="Times New Roman"/>
                <w:b/>
                <w:sz w:val="20"/>
                <w:szCs w:val="20"/>
                <w:lang w:eastAsia="sk-SK"/>
              </w:rPr>
              <w:t>m</w:t>
            </w:r>
            <w:r w:rsidRPr="00961770">
              <w:rPr>
                <w:rFonts w:ascii="Times New Roman" w:eastAsia="Calibri" w:hAnsi="Times New Roman" w:cs="Times New Roman"/>
                <w:b/>
                <w:sz w:val="20"/>
                <w:szCs w:val="20"/>
                <w:lang w:eastAsia="sk-SK"/>
              </w:rPr>
              <w:t xml:space="preserve"> poskytovateľo</w:t>
            </w:r>
            <w:r w:rsidR="00191DF4" w:rsidRPr="00961770">
              <w:rPr>
                <w:rFonts w:ascii="Times New Roman" w:eastAsia="Calibri" w:hAnsi="Times New Roman" w:cs="Times New Roman"/>
                <w:b/>
                <w:sz w:val="20"/>
                <w:szCs w:val="20"/>
                <w:lang w:eastAsia="sk-SK"/>
              </w:rPr>
              <w:t>m</w:t>
            </w:r>
            <w:r w:rsidRPr="00961770">
              <w:rPr>
                <w:rFonts w:ascii="Times New Roman" w:eastAsia="Calibri" w:hAnsi="Times New Roman" w:cs="Times New Roman"/>
                <w:sz w:val="20"/>
                <w:szCs w:val="20"/>
                <w:lang w:eastAsia="sk-SK"/>
              </w:rPr>
              <w:t xml:space="preserve"> bude mať sprostredkovane pozitívny vplyv na zníženie úhrady prijímateľov sociálnych služieb a in</w:t>
            </w:r>
            <w:r w:rsidR="00191DF4" w:rsidRPr="00961770">
              <w:rPr>
                <w:rFonts w:ascii="Times New Roman" w:eastAsia="Calibri" w:hAnsi="Times New Roman" w:cs="Times New Roman"/>
                <w:sz w:val="20"/>
                <w:szCs w:val="20"/>
                <w:lang w:eastAsia="sk-SK"/>
              </w:rPr>
              <w:t>ých</w:t>
            </w:r>
            <w:r w:rsidRPr="00961770">
              <w:rPr>
                <w:rFonts w:ascii="Times New Roman" w:eastAsia="Calibri" w:hAnsi="Times New Roman" w:cs="Times New Roman"/>
                <w:sz w:val="20"/>
                <w:szCs w:val="20"/>
                <w:lang w:eastAsia="sk-SK"/>
              </w:rPr>
              <w:t xml:space="preserve"> os</w:t>
            </w:r>
            <w:r w:rsidR="00191DF4" w:rsidRPr="00961770">
              <w:rPr>
                <w:rFonts w:ascii="Times New Roman" w:eastAsia="Calibri" w:hAnsi="Times New Roman" w:cs="Times New Roman"/>
                <w:sz w:val="20"/>
                <w:szCs w:val="20"/>
                <w:lang w:eastAsia="sk-SK"/>
              </w:rPr>
              <w:t>ôb</w:t>
            </w:r>
            <w:r w:rsidRPr="00961770">
              <w:rPr>
                <w:rFonts w:ascii="Times New Roman" w:eastAsia="Calibri" w:hAnsi="Times New Roman" w:cs="Times New Roman"/>
                <w:sz w:val="20"/>
                <w:szCs w:val="20"/>
                <w:lang w:eastAsia="sk-SK"/>
              </w:rPr>
              <w:t xml:space="preserve">, ktoré sa podieľajú na </w:t>
            </w:r>
            <w:r w:rsidR="00191DF4" w:rsidRPr="00961770">
              <w:rPr>
                <w:rFonts w:ascii="Times New Roman" w:eastAsia="Calibri" w:hAnsi="Times New Roman" w:cs="Times New Roman"/>
                <w:sz w:val="20"/>
                <w:szCs w:val="20"/>
                <w:lang w:eastAsia="sk-SK"/>
              </w:rPr>
              <w:t xml:space="preserve">platení </w:t>
            </w:r>
            <w:r w:rsidRPr="00961770">
              <w:rPr>
                <w:rFonts w:ascii="Times New Roman" w:eastAsia="Calibri" w:hAnsi="Times New Roman" w:cs="Times New Roman"/>
                <w:sz w:val="20"/>
                <w:szCs w:val="20"/>
                <w:lang w:eastAsia="sk-SK"/>
              </w:rPr>
              <w:t>úhrad</w:t>
            </w:r>
            <w:r w:rsidR="00191DF4" w:rsidRPr="00961770">
              <w:rPr>
                <w:rFonts w:ascii="Times New Roman" w:eastAsia="Calibri" w:hAnsi="Times New Roman" w:cs="Times New Roman"/>
                <w:sz w:val="20"/>
                <w:szCs w:val="20"/>
                <w:lang w:eastAsia="sk-SK"/>
              </w:rPr>
              <w:t>y</w:t>
            </w:r>
            <w:r w:rsidRPr="00961770">
              <w:rPr>
                <w:rFonts w:ascii="Times New Roman" w:eastAsia="Calibri" w:hAnsi="Times New Roman" w:cs="Times New Roman"/>
                <w:sz w:val="20"/>
                <w:szCs w:val="20"/>
                <w:lang w:eastAsia="sk-SK"/>
              </w:rPr>
              <w:t xml:space="preserve"> za sociálnu službu, ktorá doposiaľ nebola podporovaná zo zdrojov samosprávy alebo len v minimálnom rozsahu</w:t>
            </w:r>
            <w:r w:rsidR="007D2EA3" w:rsidRPr="00961770">
              <w:rPr>
                <w:rFonts w:ascii="Times New Roman" w:eastAsia="Calibri" w:hAnsi="Times New Roman" w:cs="Times New Roman"/>
                <w:sz w:val="20"/>
                <w:szCs w:val="20"/>
                <w:lang w:eastAsia="sk-SK"/>
              </w:rPr>
              <w:t>.</w:t>
            </w:r>
          </w:p>
          <w:p w14:paraId="2E398F36" w14:textId="77777777" w:rsidR="007C6E87" w:rsidRDefault="007C6E87" w:rsidP="00E35044">
            <w:pPr>
              <w:spacing w:after="0" w:line="240" w:lineRule="auto"/>
              <w:contextualSpacing/>
              <w:rPr>
                <w:rFonts w:ascii="Times New Roman" w:eastAsia="Calibri" w:hAnsi="Times New Roman" w:cs="Times New Roman"/>
                <w:sz w:val="20"/>
                <w:szCs w:val="20"/>
                <w:lang w:eastAsia="sk-SK"/>
              </w:rPr>
            </w:pPr>
          </w:p>
          <w:p w14:paraId="2F1D6BA9" w14:textId="24E59469" w:rsidR="007C6E87" w:rsidRPr="00961770" w:rsidRDefault="005708E9" w:rsidP="00A802D5">
            <w:pPr>
              <w:spacing w:after="0" w:line="240" w:lineRule="auto"/>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Úprava práv na sprevádzanie v </w:t>
            </w:r>
            <w:r w:rsidR="00A802D5">
              <w:rPr>
                <w:rFonts w:ascii="Times New Roman" w:eastAsia="Calibri" w:hAnsi="Times New Roman" w:cs="Times New Roman"/>
                <w:sz w:val="20"/>
                <w:szCs w:val="20"/>
                <w:lang w:eastAsia="sk-SK"/>
              </w:rPr>
              <w:t>Zákonníku</w:t>
            </w:r>
            <w:r>
              <w:rPr>
                <w:rFonts w:ascii="Times New Roman" w:eastAsia="Calibri" w:hAnsi="Times New Roman" w:cs="Times New Roman"/>
                <w:sz w:val="20"/>
                <w:szCs w:val="20"/>
                <w:lang w:eastAsia="sk-SK"/>
              </w:rPr>
              <w:t xml:space="preserve"> práce zabezpečí, že rodič si nebude musieť na konkrétnu prekážku, ktorá nastane, čerpať dovolenku ale môže využiť prekážku v práci s náhradou mzdy od zamestnávateľa.</w:t>
            </w:r>
          </w:p>
        </w:tc>
      </w:tr>
      <w:tr w:rsidR="007C6E87" w:rsidRPr="002644DE" w14:paraId="6E0A3084" w14:textId="77777777" w:rsidTr="001D4537">
        <w:trPr>
          <w:trHeight w:val="397"/>
          <w:jc w:val="center"/>
        </w:trPr>
        <w:tc>
          <w:tcPr>
            <w:tcW w:w="129" w:type="pct"/>
            <w:vMerge w:val="restart"/>
            <w:tcBorders>
              <w:top w:val="single" w:sz="4" w:space="0" w:color="auto"/>
            </w:tcBorders>
            <w:shd w:val="clear" w:color="auto" w:fill="auto"/>
            <w:vAlign w:val="center"/>
          </w:tcPr>
          <w:p w14:paraId="2B1989BC" w14:textId="77777777" w:rsidR="007C6E87" w:rsidRPr="002644DE" w:rsidRDefault="007C6E87"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0DC5A992" w14:textId="77777777" w:rsidR="007C6E87" w:rsidRPr="002644DE" w:rsidRDefault="007C6E87"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73070952" w14:textId="77777777" w:rsidR="007C6E87" w:rsidRDefault="007C6E87"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6FFD9356" w14:textId="77777777" w:rsidR="007C6E87" w:rsidRPr="000477E9" w:rsidRDefault="007C6E87" w:rsidP="002644DE">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 xml:space="preserve">Prijímatelia sociálnych služieb a iné osoby, ktoré sa podieľajú na úhrade za sociálnu službu </w:t>
            </w:r>
          </w:p>
        </w:tc>
      </w:tr>
      <w:tr w:rsidR="007C6E87" w:rsidRPr="002644DE" w14:paraId="41865236" w14:textId="77777777" w:rsidTr="007C6E87">
        <w:trPr>
          <w:trHeight w:val="504"/>
          <w:jc w:val="center"/>
        </w:trPr>
        <w:tc>
          <w:tcPr>
            <w:tcW w:w="129" w:type="pct"/>
            <w:vMerge/>
            <w:shd w:val="clear" w:color="auto" w:fill="auto"/>
            <w:vAlign w:val="center"/>
          </w:tcPr>
          <w:p w14:paraId="17F435E9" w14:textId="77777777" w:rsidR="007C6E87" w:rsidRPr="002644DE" w:rsidRDefault="007C6E87" w:rsidP="002644DE">
            <w:pPr>
              <w:spacing w:after="0" w:line="240" w:lineRule="auto"/>
              <w:jc w:val="center"/>
              <w:rPr>
                <w:rFonts w:ascii="Times New Roman" w:eastAsia="Calibri" w:hAnsi="Times New Roman" w:cs="Times New Roman"/>
                <w:i/>
                <w:sz w:val="18"/>
                <w:szCs w:val="18"/>
                <w:lang w:eastAsia="sk-SK"/>
              </w:rPr>
            </w:pPr>
          </w:p>
        </w:tc>
        <w:tc>
          <w:tcPr>
            <w:tcW w:w="1642" w:type="pct"/>
            <w:vMerge w:val="restart"/>
            <w:shd w:val="clear" w:color="auto" w:fill="auto"/>
          </w:tcPr>
          <w:p w14:paraId="0EC4EC29" w14:textId="77777777" w:rsidR="007C6E87" w:rsidRDefault="007C6E87"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6910A43A" w14:textId="77777777" w:rsidR="007C6E87" w:rsidRDefault="007C6E87" w:rsidP="002644DE">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Neformálni opatrovatelia</w:t>
            </w:r>
          </w:p>
          <w:p w14:paraId="34D3EAE9" w14:textId="77777777" w:rsidR="007C6E87" w:rsidRDefault="007C6E87" w:rsidP="002644DE">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Neformálni opatrovatelia viacerých osôb</w:t>
            </w:r>
          </w:p>
          <w:p w14:paraId="33A4A36F" w14:textId="27A691DD" w:rsidR="007C6E87" w:rsidRPr="00FB14E1" w:rsidRDefault="007C6E87"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Neformálni opatrovatelia viacerých detí</w:t>
            </w:r>
          </w:p>
        </w:tc>
        <w:tc>
          <w:tcPr>
            <w:tcW w:w="3229" w:type="pct"/>
            <w:tcBorders>
              <w:top w:val="dotted" w:sz="4" w:space="0" w:color="auto"/>
            </w:tcBorders>
            <w:shd w:val="clear" w:color="auto" w:fill="auto"/>
          </w:tcPr>
          <w:p w14:paraId="4E1E9830" w14:textId="77777777" w:rsidR="007C6E87" w:rsidRDefault="007C6E87"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06C1527E" w14:textId="77777777" w:rsidR="007C6E87" w:rsidRPr="00511E28" w:rsidRDefault="007C6E87"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Osoby odkázané na pomoc inej osoby – neformálne opatrovaní</w:t>
            </w:r>
          </w:p>
        </w:tc>
      </w:tr>
      <w:tr w:rsidR="007C6E87" w:rsidRPr="002644DE" w14:paraId="07444701" w14:textId="77777777" w:rsidTr="007C6E87">
        <w:trPr>
          <w:trHeight w:val="316"/>
          <w:jc w:val="center"/>
        </w:trPr>
        <w:tc>
          <w:tcPr>
            <w:tcW w:w="129" w:type="pct"/>
            <w:vMerge/>
            <w:shd w:val="clear" w:color="auto" w:fill="auto"/>
            <w:vAlign w:val="center"/>
          </w:tcPr>
          <w:p w14:paraId="063E7723" w14:textId="77777777" w:rsidR="007C6E87" w:rsidRPr="002644DE" w:rsidRDefault="007C6E87" w:rsidP="002644DE">
            <w:pPr>
              <w:spacing w:after="0" w:line="240" w:lineRule="auto"/>
              <w:jc w:val="center"/>
              <w:rPr>
                <w:rFonts w:ascii="Times New Roman" w:eastAsia="Calibri" w:hAnsi="Times New Roman" w:cs="Times New Roman"/>
                <w:i/>
                <w:sz w:val="18"/>
                <w:szCs w:val="18"/>
                <w:lang w:eastAsia="sk-SK"/>
              </w:rPr>
            </w:pPr>
          </w:p>
        </w:tc>
        <w:tc>
          <w:tcPr>
            <w:tcW w:w="1642" w:type="pct"/>
            <w:vMerge/>
            <w:shd w:val="clear" w:color="auto" w:fill="auto"/>
          </w:tcPr>
          <w:p w14:paraId="256D26AD" w14:textId="77777777" w:rsidR="007C6E87" w:rsidRDefault="007C6E87" w:rsidP="002644DE">
            <w:pPr>
              <w:spacing w:after="0" w:line="240" w:lineRule="auto"/>
              <w:rPr>
                <w:rFonts w:ascii="Times New Roman" w:eastAsia="Calibri" w:hAnsi="Times New Roman" w:cs="Times New Roman"/>
                <w:i/>
                <w:sz w:val="18"/>
                <w:szCs w:val="20"/>
                <w:lang w:eastAsia="sk-SK"/>
              </w:rPr>
            </w:pPr>
          </w:p>
        </w:tc>
        <w:tc>
          <w:tcPr>
            <w:tcW w:w="3229" w:type="pct"/>
            <w:tcBorders>
              <w:top w:val="single" w:sz="4" w:space="0" w:color="auto"/>
            </w:tcBorders>
            <w:shd w:val="clear" w:color="auto" w:fill="auto"/>
          </w:tcPr>
          <w:p w14:paraId="379175FE" w14:textId="7F7ED0D2" w:rsidR="007C6E87" w:rsidRDefault="007C6E87" w:rsidP="007C6E87">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4</w:t>
            </w:r>
          </w:p>
          <w:p w14:paraId="67717938" w14:textId="407BF3DC" w:rsidR="007C6E87" w:rsidRDefault="007C6E87"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Zamestnanci.</w:t>
            </w:r>
          </w:p>
        </w:tc>
      </w:tr>
      <w:tr w:rsidR="002644DE" w:rsidRPr="002644DE" w14:paraId="5C189491" w14:textId="77777777" w:rsidTr="001D4537">
        <w:trPr>
          <w:trHeight w:val="454"/>
          <w:jc w:val="center"/>
        </w:trPr>
        <w:tc>
          <w:tcPr>
            <w:tcW w:w="129" w:type="pct"/>
            <w:tcBorders>
              <w:top w:val="dotted" w:sz="4" w:space="0" w:color="auto"/>
            </w:tcBorders>
            <w:shd w:val="clear" w:color="auto" w:fill="F2F2F2"/>
            <w:vAlign w:val="center"/>
          </w:tcPr>
          <w:p w14:paraId="590CC26C"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d)</w:t>
            </w:r>
          </w:p>
        </w:tc>
        <w:tc>
          <w:tcPr>
            <w:tcW w:w="4871" w:type="pct"/>
            <w:gridSpan w:val="2"/>
            <w:tcBorders>
              <w:top w:val="dotted" w:sz="4" w:space="0" w:color="auto"/>
            </w:tcBorders>
            <w:shd w:val="clear" w:color="auto" w:fill="F2F2F2"/>
            <w:vAlign w:val="center"/>
          </w:tcPr>
          <w:p w14:paraId="598B9D26"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rast príjmov alebo pokles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7EC257BF" w14:textId="77777777" w:rsidTr="001D4537">
        <w:trPr>
          <w:trHeight w:val="680"/>
          <w:jc w:val="center"/>
        </w:trPr>
        <w:tc>
          <w:tcPr>
            <w:tcW w:w="129" w:type="pct"/>
            <w:vMerge w:val="restart"/>
            <w:tcBorders>
              <w:top w:val="dotted" w:sz="4" w:space="0" w:color="auto"/>
            </w:tcBorders>
            <w:shd w:val="clear" w:color="auto" w:fill="auto"/>
            <w:vAlign w:val="center"/>
          </w:tcPr>
          <w:p w14:paraId="36086FB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e)</w:t>
            </w:r>
          </w:p>
        </w:tc>
        <w:tc>
          <w:tcPr>
            <w:tcW w:w="1642" w:type="pct"/>
            <w:tcBorders>
              <w:top w:val="dotted" w:sz="4" w:space="0" w:color="auto"/>
            </w:tcBorders>
            <w:shd w:val="clear" w:color="auto" w:fill="auto"/>
          </w:tcPr>
          <w:p w14:paraId="7CB3A988"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14:paraId="137BBAA0"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0CB3351D"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p w14:paraId="52095AB9" w14:textId="641C7175" w:rsidR="000477E9"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Prijímatelia sociálnych služieb a iné osoby, ktoré sa podieľajú na platení úhrady za sociálnu službu</w:t>
            </w:r>
          </w:p>
          <w:p w14:paraId="4BEA4618" w14:textId="77777777" w:rsidR="000477E9"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Veľkosť skupiny prijímateľov v súčasnosti (veľkosť skupiny osôb, ktoré sa podieľajú na platení úhrady za prijímateľa nemožno kvalifikovane odhadnúť): cca 17 000</w:t>
            </w:r>
          </w:p>
          <w:p w14:paraId="758FED38" w14:textId="77777777" w:rsidR="000477E9" w:rsidRPr="002644DE" w:rsidRDefault="000477E9" w:rsidP="000477E9">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Veľkosť skupiny prijímateľov s projekciou v roku 2027: cca 20 000</w:t>
            </w:r>
          </w:p>
          <w:p w14:paraId="2D8C69C4" w14:textId="77777777" w:rsidR="001E689E" w:rsidRPr="002644DE" w:rsidRDefault="001E689E" w:rsidP="002644DE">
            <w:pPr>
              <w:spacing w:after="0" w:line="240" w:lineRule="auto"/>
              <w:rPr>
                <w:rFonts w:ascii="Times New Roman" w:eastAsia="Calibri" w:hAnsi="Times New Roman" w:cs="Times New Roman"/>
                <w:sz w:val="20"/>
                <w:szCs w:val="20"/>
                <w:lang w:eastAsia="sk-SK"/>
              </w:rPr>
            </w:pPr>
          </w:p>
        </w:tc>
      </w:tr>
      <w:tr w:rsidR="002644DE" w:rsidRPr="002644DE" w14:paraId="472C5E9D" w14:textId="77777777" w:rsidTr="001D4537">
        <w:trPr>
          <w:trHeight w:val="680"/>
          <w:jc w:val="center"/>
        </w:trPr>
        <w:tc>
          <w:tcPr>
            <w:tcW w:w="129" w:type="pct"/>
            <w:vMerge/>
            <w:shd w:val="clear" w:color="auto" w:fill="auto"/>
            <w:vAlign w:val="center"/>
          </w:tcPr>
          <w:p w14:paraId="00AD2889"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0DF8C3D9"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3</w:t>
            </w:r>
          </w:p>
          <w:p w14:paraId="1B7E1887" w14:textId="77777777" w:rsidR="000477E9"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 xml:space="preserve">Neformálni opatrovatelia </w:t>
            </w:r>
          </w:p>
          <w:p w14:paraId="4F7FB6F7" w14:textId="64CD7485" w:rsidR="000477E9" w:rsidRPr="00961770"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Súčasnosť:</w:t>
            </w:r>
            <w:r w:rsidR="008F15C4">
              <w:rPr>
                <w:rFonts w:ascii="Times New Roman" w:eastAsia="Calibri" w:hAnsi="Times New Roman" w:cs="Times New Roman"/>
                <w:sz w:val="18"/>
                <w:szCs w:val="20"/>
                <w:lang w:eastAsia="sk-SK"/>
              </w:rPr>
              <w:t xml:space="preserve"> </w:t>
            </w:r>
            <w:r w:rsidR="008F15C4" w:rsidRPr="008F15C4">
              <w:rPr>
                <w:rFonts w:ascii="Times New Roman" w:eastAsia="Calibri" w:hAnsi="Times New Roman" w:cs="Times New Roman"/>
                <w:sz w:val="18"/>
                <w:szCs w:val="20"/>
                <w:lang w:eastAsia="sk-SK"/>
              </w:rPr>
              <w:t xml:space="preserve">– veľkosť skupiny je 75 756 </w:t>
            </w:r>
            <w:r w:rsidR="008F15C4" w:rsidRPr="00961770">
              <w:rPr>
                <w:rFonts w:ascii="Times New Roman" w:eastAsia="Calibri" w:hAnsi="Times New Roman" w:cs="Times New Roman"/>
                <w:sz w:val="18"/>
                <w:szCs w:val="20"/>
                <w:lang w:eastAsia="sk-SK"/>
              </w:rPr>
              <w:t xml:space="preserve">osôb k septembru 2025 </w:t>
            </w:r>
            <w:r w:rsidRPr="00961770">
              <w:rPr>
                <w:rFonts w:ascii="Times New Roman" w:eastAsia="Calibri" w:hAnsi="Times New Roman" w:cs="Times New Roman"/>
                <w:sz w:val="18"/>
                <w:szCs w:val="20"/>
                <w:lang w:eastAsia="sk-SK"/>
              </w:rPr>
              <w:t xml:space="preserve">  </w:t>
            </w:r>
          </w:p>
          <w:p w14:paraId="719B0199" w14:textId="06691E48" w:rsidR="000477E9" w:rsidRPr="00961770" w:rsidRDefault="000477E9" w:rsidP="000477E9">
            <w:pPr>
              <w:spacing w:after="0" w:line="240" w:lineRule="auto"/>
              <w:rPr>
                <w:rFonts w:ascii="Times New Roman" w:eastAsia="Calibri" w:hAnsi="Times New Roman" w:cs="Times New Roman"/>
                <w:sz w:val="18"/>
                <w:szCs w:val="20"/>
                <w:lang w:eastAsia="sk-SK"/>
              </w:rPr>
            </w:pPr>
            <w:r w:rsidRPr="00961770">
              <w:rPr>
                <w:rFonts w:ascii="Times New Roman" w:eastAsia="Calibri" w:hAnsi="Times New Roman" w:cs="Times New Roman"/>
                <w:sz w:val="18"/>
                <w:szCs w:val="20"/>
                <w:lang w:eastAsia="sk-SK"/>
              </w:rPr>
              <w:t>Veľkosť skupiny s projekciou v roku 2027</w:t>
            </w:r>
            <w:r w:rsidR="005A3A66" w:rsidRPr="00961770">
              <w:rPr>
                <w:rFonts w:ascii="Times New Roman" w:eastAsia="Calibri" w:hAnsi="Times New Roman" w:cs="Times New Roman"/>
                <w:sz w:val="18"/>
                <w:szCs w:val="20"/>
                <w:lang w:eastAsia="sk-SK"/>
              </w:rPr>
              <w:t xml:space="preserve"> na základe údajov o súčasných opatrovateľov</w:t>
            </w:r>
            <w:r w:rsidRPr="00961770">
              <w:rPr>
                <w:rFonts w:ascii="Times New Roman" w:eastAsia="Calibri" w:hAnsi="Times New Roman" w:cs="Times New Roman"/>
                <w:sz w:val="18"/>
                <w:szCs w:val="20"/>
                <w:lang w:eastAsia="sk-SK"/>
              </w:rPr>
              <w:t xml:space="preserve"> </w:t>
            </w:r>
            <w:r w:rsidR="005A3A66" w:rsidRPr="00961770">
              <w:rPr>
                <w:rFonts w:ascii="Times New Roman" w:eastAsia="Calibri" w:hAnsi="Times New Roman" w:cs="Times New Roman"/>
                <w:sz w:val="18"/>
                <w:szCs w:val="20"/>
                <w:lang w:eastAsia="sk-SK"/>
              </w:rPr>
              <w:t>: 76 382</w:t>
            </w:r>
            <w:r w:rsidRPr="00961770">
              <w:rPr>
                <w:rFonts w:ascii="Times New Roman" w:eastAsia="Calibri" w:hAnsi="Times New Roman" w:cs="Times New Roman"/>
                <w:sz w:val="18"/>
                <w:szCs w:val="20"/>
                <w:lang w:eastAsia="sk-SK"/>
              </w:rPr>
              <w:t xml:space="preserve"> </w:t>
            </w:r>
            <w:r w:rsidR="005A3A66" w:rsidRPr="00961770">
              <w:rPr>
                <w:rFonts w:ascii="Times New Roman" w:eastAsia="Calibri" w:hAnsi="Times New Roman" w:cs="Times New Roman"/>
                <w:sz w:val="18"/>
                <w:szCs w:val="20"/>
                <w:lang w:eastAsia="sk-SK"/>
              </w:rPr>
              <w:t>osôb</w:t>
            </w:r>
          </w:p>
          <w:p w14:paraId="713669DF" w14:textId="6CDF45DF" w:rsidR="00F043A8" w:rsidRPr="00961770" w:rsidRDefault="00F043A8" w:rsidP="00F043A8">
            <w:pPr>
              <w:spacing w:after="0" w:line="240" w:lineRule="auto"/>
              <w:rPr>
                <w:rFonts w:ascii="Times New Roman" w:eastAsia="Calibri" w:hAnsi="Times New Roman" w:cs="Times New Roman"/>
                <w:sz w:val="18"/>
                <w:szCs w:val="20"/>
                <w:lang w:eastAsia="sk-SK"/>
              </w:rPr>
            </w:pPr>
            <w:r w:rsidRPr="00961770">
              <w:rPr>
                <w:rFonts w:ascii="Times New Roman" w:eastAsia="Calibri" w:hAnsi="Times New Roman" w:cs="Times New Roman"/>
                <w:sz w:val="18"/>
                <w:szCs w:val="20"/>
                <w:lang w:eastAsia="sk-SK"/>
              </w:rPr>
              <w:t>Neformálni opatrovatelia viacerých osôb</w:t>
            </w:r>
            <w:r w:rsidR="005A3A66" w:rsidRPr="00961770">
              <w:rPr>
                <w:rFonts w:ascii="Times New Roman" w:eastAsia="Calibri" w:hAnsi="Times New Roman" w:cs="Times New Roman"/>
                <w:sz w:val="18"/>
                <w:szCs w:val="20"/>
                <w:lang w:eastAsia="sk-SK"/>
              </w:rPr>
              <w:t>- projekcia na základe údajov o súčasných opatrovateľov viacerých osôb na rok 2027 je 2 330 osôb</w:t>
            </w:r>
          </w:p>
          <w:p w14:paraId="3CB39C25" w14:textId="674C7B74" w:rsidR="00F043A8" w:rsidRPr="002644DE" w:rsidRDefault="00F043A8" w:rsidP="00F043A8">
            <w:pPr>
              <w:spacing w:after="0" w:line="240" w:lineRule="auto"/>
              <w:rPr>
                <w:rFonts w:ascii="Times New Roman" w:eastAsia="Calibri" w:hAnsi="Times New Roman" w:cs="Times New Roman"/>
                <w:i/>
                <w:sz w:val="20"/>
                <w:szCs w:val="20"/>
                <w:lang w:eastAsia="sk-SK"/>
              </w:rPr>
            </w:pPr>
            <w:r w:rsidRPr="00961770">
              <w:rPr>
                <w:rFonts w:ascii="Times New Roman" w:eastAsia="Calibri" w:hAnsi="Times New Roman" w:cs="Times New Roman"/>
                <w:sz w:val="18"/>
                <w:szCs w:val="20"/>
                <w:lang w:eastAsia="sk-SK"/>
              </w:rPr>
              <w:t>Neformálni opatrovatelia viacerých detí – cca 300</w:t>
            </w:r>
          </w:p>
          <w:p w14:paraId="62994743" w14:textId="77777777" w:rsidR="001E689E" w:rsidRPr="002644DE" w:rsidRDefault="001E689E" w:rsidP="00672D18">
            <w:pPr>
              <w:spacing w:after="0" w:line="240" w:lineRule="auto"/>
              <w:rPr>
                <w:rFonts w:ascii="Times New Roman" w:eastAsia="Calibri" w:hAnsi="Times New Roman" w:cs="Times New Roman"/>
                <w:i/>
                <w:sz w:val="20"/>
                <w:szCs w:val="20"/>
                <w:lang w:eastAsia="sk-SK"/>
              </w:rPr>
            </w:pPr>
          </w:p>
        </w:tc>
        <w:tc>
          <w:tcPr>
            <w:tcW w:w="3229" w:type="pct"/>
            <w:tcBorders>
              <w:top w:val="dotted" w:sz="4" w:space="0" w:color="auto"/>
            </w:tcBorders>
            <w:shd w:val="clear" w:color="auto" w:fill="auto"/>
          </w:tcPr>
          <w:p w14:paraId="2D4FB8C5" w14:textId="77777777" w:rsid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2</w:t>
            </w:r>
          </w:p>
          <w:p w14:paraId="667038D4" w14:textId="12FB7642" w:rsidR="000477E9"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 xml:space="preserve">Osoby odkázané na pomoc inej osoby  - neformálne opatrovaní </w:t>
            </w:r>
          </w:p>
          <w:p w14:paraId="7A40FFFE" w14:textId="4C186376" w:rsidR="000477E9" w:rsidRDefault="000477E9" w:rsidP="000477E9">
            <w:pPr>
              <w:spacing w:after="0" w:line="240" w:lineRule="auto"/>
              <w:rPr>
                <w:rFonts w:ascii="Times New Roman" w:eastAsia="Calibri" w:hAnsi="Times New Roman" w:cs="Times New Roman"/>
                <w:sz w:val="18"/>
                <w:szCs w:val="20"/>
                <w:lang w:eastAsia="sk-SK"/>
              </w:rPr>
            </w:pPr>
            <w:r>
              <w:rPr>
                <w:rFonts w:ascii="Times New Roman" w:eastAsia="Calibri" w:hAnsi="Times New Roman" w:cs="Times New Roman"/>
                <w:sz w:val="18"/>
                <w:szCs w:val="20"/>
                <w:lang w:eastAsia="sk-SK"/>
              </w:rPr>
              <w:t xml:space="preserve">Súčasnosť: </w:t>
            </w:r>
            <w:r w:rsidR="008F15C4" w:rsidRPr="008F15C4">
              <w:rPr>
                <w:rFonts w:ascii="Times New Roman" w:eastAsia="Calibri" w:hAnsi="Times New Roman" w:cs="Times New Roman"/>
                <w:sz w:val="18"/>
                <w:szCs w:val="20"/>
                <w:lang w:eastAsia="sk-SK"/>
              </w:rPr>
              <w:t>veľkosť skupiny je 77 961 osôb k septembru 2025</w:t>
            </w:r>
            <w:r>
              <w:rPr>
                <w:rFonts w:ascii="Times New Roman" w:eastAsia="Calibri" w:hAnsi="Times New Roman" w:cs="Times New Roman"/>
                <w:sz w:val="18"/>
                <w:szCs w:val="20"/>
                <w:lang w:eastAsia="sk-SK"/>
              </w:rPr>
              <w:t xml:space="preserve"> </w:t>
            </w:r>
          </w:p>
          <w:p w14:paraId="2AA9B174" w14:textId="5EAC8F11" w:rsidR="000477E9" w:rsidRPr="002644DE" w:rsidRDefault="000477E9" w:rsidP="000477E9">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18"/>
                <w:szCs w:val="20"/>
                <w:lang w:eastAsia="sk-SK"/>
              </w:rPr>
              <w:t>Veľkosť skupiny s projekciou v roku 2027: cca 80 </w:t>
            </w:r>
            <w:r w:rsidR="008F15C4">
              <w:rPr>
                <w:rFonts w:ascii="Times New Roman" w:eastAsia="Calibri" w:hAnsi="Times New Roman" w:cs="Times New Roman"/>
                <w:sz w:val="18"/>
                <w:szCs w:val="20"/>
                <w:lang w:eastAsia="sk-SK"/>
              </w:rPr>
              <w:t>4</w:t>
            </w:r>
            <w:r>
              <w:rPr>
                <w:rFonts w:ascii="Times New Roman" w:eastAsia="Calibri" w:hAnsi="Times New Roman" w:cs="Times New Roman"/>
                <w:sz w:val="18"/>
                <w:szCs w:val="20"/>
                <w:lang w:eastAsia="sk-SK"/>
              </w:rPr>
              <w:t>00</w:t>
            </w:r>
          </w:p>
          <w:p w14:paraId="4B09847C" w14:textId="77777777" w:rsidR="001E689E" w:rsidRPr="002644DE" w:rsidRDefault="001E689E" w:rsidP="000477E9">
            <w:pPr>
              <w:spacing w:after="0" w:line="240" w:lineRule="auto"/>
              <w:rPr>
                <w:rFonts w:ascii="Times New Roman" w:eastAsia="Calibri" w:hAnsi="Times New Roman" w:cs="Times New Roman"/>
                <w:sz w:val="20"/>
                <w:szCs w:val="20"/>
                <w:lang w:eastAsia="sk-SK"/>
              </w:rPr>
            </w:pPr>
          </w:p>
        </w:tc>
      </w:tr>
      <w:tr w:rsidR="002644DE" w:rsidRPr="002644DE" w14:paraId="336A6AFE" w14:textId="77777777" w:rsidTr="001D4537">
        <w:trPr>
          <w:trHeight w:val="397"/>
          <w:jc w:val="center"/>
        </w:trPr>
        <w:tc>
          <w:tcPr>
            <w:tcW w:w="129" w:type="pct"/>
            <w:tcBorders>
              <w:top w:val="dotted" w:sz="4" w:space="0" w:color="auto"/>
            </w:tcBorders>
            <w:shd w:val="clear" w:color="auto" w:fill="auto"/>
            <w:vAlign w:val="center"/>
          </w:tcPr>
          <w:p w14:paraId="0C36978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255F3457"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5067A67A" w14:textId="13B11553" w:rsidR="002644DE" w:rsidRPr="002644DE" w:rsidRDefault="009343E3" w:rsidP="00672D18">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Chýbajúce zdroje relevantných dát o výške úhrady za sociálne služby u konkrétnych prijímateľov a o možných príjmoch neformálnych opatrovateľov z</w:t>
            </w:r>
            <w:r w:rsidR="00672D18">
              <w:rPr>
                <w:rFonts w:ascii="Times New Roman" w:eastAsia="Calibri" w:hAnsi="Times New Roman" w:cs="Times New Roman"/>
                <w:sz w:val="20"/>
                <w:szCs w:val="20"/>
                <w:lang w:eastAsia="sk-SK"/>
              </w:rPr>
              <w:t xml:space="preserve"> inej </w:t>
            </w:r>
            <w:r>
              <w:rPr>
                <w:rFonts w:ascii="Times New Roman" w:eastAsia="Calibri" w:hAnsi="Times New Roman" w:cs="Times New Roman"/>
                <w:sz w:val="20"/>
                <w:szCs w:val="20"/>
                <w:lang w:eastAsia="sk-SK"/>
              </w:rPr>
              <w:t>zárobkovej činnosti</w:t>
            </w:r>
            <w:r w:rsidR="00E74F26">
              <w:rPr>
                <w:rFonts w:ascii="Times New Roman" w:eastAsia="Calibri" w:hAnsi="Times New Roman" w:cs="Times New Roman"/>
                <w:sz w:val="20"/>
                <w:szCs w:val="20"/>
                <w:lang w:eastAsia="sk-SK"/>
              </w:rPr>
              <w:t>, bez limitácie ich výšky</w:t>
            </w:r>
            <w:r>
              <w:rPr>
                <w:rFonts w:ascii="Times New Roman" w:eastAsia="Calibri" w:hAnsi="Times New Roman" w:cs="Times New Roman"/>
                <w:sz w:val="20"/>
                <w:szCs w:val="20"/>
                <w:lang w:eastAsia="sk-SK"/>
              </w:rPr>
              <w:t>.</w:t>
            </w:r>
          </w:p>
        </w:tc>
      </w:tr>
      <w:tr w:rsidR="002644DE" w:rsidRPr="002644DE" w14:paraId="15A052B6" w14:textId="77777777" w:rsidTr="001D4537">
        <w:trPr>
          <w:trHeight w:val="170"/>
          <w:jc w:val="center"/>
        </w:trPr>
        <w:tc>
          <w:tcPr>
            <w:tcW w:w="129" w:type="pct"/>
            <w:tcBorders>
              <w:top w:val="nil"/>
              <w:bottom w:val="single" w:sz="4" w:space="0" w:color="auto"/>
            </w:tcBorders>
            <w:shd w:val="clear" w:color="auto" w:fill="F2F2F2"/>
            <w:vAlign w:val="center"/>
          </w:tcPr>
          <w:p w14:paraId="14974F7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vAlign w:val="center"/>
          </w:tcPr>
          <w:p w14:paraId="0BD1579D" w14:textId="77777777" w:rsidR="002644DE" w:rsidRPr="002644DE" w:rsidRDefault="002644DE" w:rsidP="002644DE">
            <w:pPr>
              <w:spacing w:after="0" w:line="240" w:lineRule="auto"/>
              <w:rPr>
                <w:rFonts w:ascii="Times New Roman" w:eastAsia="Calibri" w:hAnsi="Times New Roman" w:cs="Times New Roman"/>
                <w:b/>
                <w:i/>
                <w:sz w:val="20"/>
                <w:szCs w:val="20"/>
                <w:lang w:eastAsia="sk-SK"/>
              </w:rPr>
            </w:pPr>
            <w:r w:rsidRPr="002644DE">
              <w:rPr>
                <w:rFonts w:ascii="Times New Roman" w:eastAsia="Calibri" w:hAnsi="Times New Roman" w:cs="Times New Roman"/>
                <w:b/>
                <w:i/>
                <w:sz w:val="20"/>
                <w:szCs w:val="20"/>
                <w:lang w:eastAsia="sk-SK"/>
              </w:rPr>
              <w:t>4.1.1.1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pozitívny vplyv na skupiny v riziku chudoby alebo sociálneho vylúčenia</w:t>
            </w:r>
          </w:p>
          <w:p w14:paraId="791AD668"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pozitívny vplyv na chudobu obyvateľstva (napr. znižovanie miery rizika chudoby, priemerný rast príjmov/ pokles výdavkov v skupine)</w:t>
            </w:r>
          </w:p>
        </w:tc>
      </w:tr>
      <w:tr w:rsidR="002644DE" w:rsidRPr="002644DE" w14:paraId="7D6D96A3" w14:textId="77777777" w:rsidTr="001D4537">
        <w:trPr>
          <w:trHeight w:val="759"/>
          <w:jc w:val="center"/>
        </w:trPr>
        <w:tc>
          <w:tcPr>
            <w:tcW w:w="129" w:type="pct"/>
            <w:tcBorders>
              <w:top w:val="single" w:sz="4" w:space="0" w:color="auto"/>
              <w:bottom w:val="single" w:sz="4" w:space="0" w:color="auto"/>
            </w:tcBorders>
            <w:shd w:val="clear" w:color="auto" w:fill="auto"/>
            <w:vAlign w:val="center"/>
          </w:tcPr>
          <w:p w14:paraId="4291DE9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71144155"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zvýšenie príjmov alebo zníženie výdavkov:</w:t>
            </w:r>
          </w:p>
        </w:tc>
        <w:tc>
          <w:tcPr>
            <w:tcW w:w="3229" w:type="pct"/>
            <w:tcBorders>
              <w:top w:val="single" w:sz="4" w:space="0" w:color="auto"/>
              <w:bottom w:val="single" w:sz="4" w:space="0" w:color="auto"/>
            </w:tcBorders>
            <w:shd w:val="clear" w:color="auto" w:fill="auto"/>
          </w:tcPr>
          <w:p w14:paraId="311B3FDC" w14:textId="082BD9FE" w:rsidR="002644DE" w:rsidRPr="002644DE" w:rsidRDefault="00E3682F" w:rsidP="002040E8">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 resp. opatrenia nie sú cielené priamo na skupiny v riziku chudoby. Vplyv na tieto cieľové skupiny je opatreniami (4.1.1) sprostredkovaný.</w:t>
            </w:r>
            <w:r w:rsidR="002040E8">
              <w:rPr>
                <w:rFonts w:ascii="Times New Roman" w:eastAsia="Calibri" w:hAnsi="Times New Roman" w:cs="Times New Roman"/>
                <w:sz w:val="20"/>
                <w:szCs w:val="20"/>
                <w:lang w:eastAsia="sk-SK"/>
              </w:rPr>
              <w:t xml:space="preserve"> Ak sú odkázanou osobou, príspevok znamená zvýšenie ich príjmu, ktorý je však účelovo viazaný len na spolufinancovanie</w:t>
            </w:r>
            <w:r w:rsidR="00850618">
              <w:rPr>
                <w:rFonts w:ascii="Times New Roman" w:eastAsia="Calibri" w:hAnsi="Times New Roman" w:cs="Times New Roman"/>
                <w:sz w:val="20"/>
                <w:szCs w:val="20"/>
                <w:lang w:eastAsia="sk-SK"/>
              </w:rPr>
              <w:t xml:space="preserve"> </w:t>
            </w:r>
            <w:r w:rsidR="002040E8">
              <w:rPr>
                <w:rFonts w:ascii="Times New Roman" w:eastAsia="Calibri" w:hAnsi="Times New Roman" w:cs="Times New Roman"/>
                <w:sz w:val="20"/>
                <w:szCs w:val="20"/>
                <w:lang w:eastAsia="sk-SK"/>
              </w:rPr>
              <w:t>- úhradu  ich preukázaných výdavkov na neformálnu starostlivosť alebo formálnu starostlivosť.</w:t>
            </w:r>
          </w:p>
        </w:tc>
      </w:tr>
      <w:tr w:rsidR="002644DE" w:rsidRPr="002644DE" w14:paraId="03F0046F" w14:textId="77777777" w:rsidTr="001D4537">
        <w:trPr>
          <w:trHeight w:val="397"/>
          <w:jc w:val="center"/>
        </w:trPr>
        <w:tc>
          <w:tcPr>
            <w:tcW w:w="129" w:type="pct"/>
            <w:vMerge w:val="restart"/>
            <w:tcBorders>
              <w:top w:val="single" w:sz="4" w:space="0" w:color="auto"/>
            </w:tcBorders>
            <w:shd w:val="clear" w:color="auto" w:fill="auto"/>
            <w:vAlign w:val="center"/>
          </w:tcPr>
          <w:p w14:paraId="7038E28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515628EF"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716D29F8" w14:textId="45624CE7"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627703A5" w14:textId="77777777" w:rsidTr="001D4537">
        <w:trPr>
          <w:trHeight w:val="397"/>
          <w:jc w:val="center"/>
        </w:trPr>
        <w:tc>
          <w:tcPr>
            <w:tcW w:w="129" w:type="pct"/>
            <w:vMerge/>
            <w:shd w:val="clear" w:color="auto" w:fill="auto"/>
            <w:vAlign w:val="center"/>
          </w:tcPr>
          <w:p w14:paraId="29E6DB2F"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18737125"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1FC84E78"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05A2711A" w14:textId="77777777" w:rsidTr="001D4537">
        <w:trPr>
          <w:trHeight w:val="397"/>
          <w:jc w:val="center"/>
        </w:trPr>
        <w:tc>
          <w:tcPr>
            <w:tcW w:w="129" w:type="pct"/>
            <w:tcBorders>
              <w:top w:val="dotted" w:sz="4" w:space="0" w:color="auto"/>
            </w:tcBorders>
            <w:shd w:val="clear" w:color="auto" w:fill="F2F2F2"/>
            <w:vAlign w:val="center"/>
          </w:tcPr>
          <w:p w14:paraId="0AD3B7AC"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tcPr>
          <w:p w14:paraId="7739F615"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Kvantifikujte </w:t>
            </w:r>
            <w:r w:rsidRPr="002644DE">
              <w:rPr>
                <w:rFonts w:ascii="Times New Roman" w:eastAsia="Calibri" w:hAnsi="Times New Roman" w:cs="Times New Roman"/>
                <w:i/>
                <w:sz w:val="20"/>
                <w:szCs w:val="20"/>
                <w:lang w:eastAsia="sk-SK"/>
              </w:rPr>
              <w:t xml:space="preserve">rast príjmov alebo pokles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7029EDF4" w14:textId="77777777" w:rsidTr="001D4537">
        <w:trPr>
          <w:trHeight w:val="680"/>
          <w:jc w:val="center"/>
        </w:trPr>
        <w:tc>
          <w:tcPr>
            <w:tcW w:w="129" w:type="pct"/>
            <w:vMerge w:val="restart"/>
            <w:tcBorders>
              <w:top w:val="dotted" w:sz="4" w:space="0" w:color="auto"/>
            </w:tcBorders>
            <w:shd w:val="clear" w:color="auto" w:fill="auto"/>
            <w:vAlign w:val="center"/>
          </w:tcPr>
          <w:p w14:paraId="43D9B475"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11ECC752"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rast príjmov/ pokles výdavkov v skupine v eurách a/alebo v % / obdobie:</w:t>
            </w:r>
          </w:p>
          <w:p w14:paraId="43A74DF6"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0466A08D"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775D629F" w14:textId="77777777" w:rsidTr="001D4537">
        <w:trPr>
          <w:trHeight w:val="680"/>
          <w:jc w:val="center"/>
        </w:trPr>
        <w:tc>
          <w:tcPr>
            <w:tcW w:w="129" w:type="pct"/>
            <w:vMerge/>
            <w:shd w:val="clear" w:color="auto" w:fill="auto"/>
            <w:vAlign w:val="center"/>
          </w:tcPr>
          <w:p w14:paraId="139A9457"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2C399A42"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38DFA8D9"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0D76E733" w14:textId="77777777" w:rsidTr="001D4537">
        <w:trPr>
          <w:trHeight w:val="350"/>
          <w:jc w:val="center"/>
        </w:trPr>
        <w:tc>
          <w:tcPr>
            <w:tcW w:w="129" w:type="pct"/>
            <w:tcBorders>
              <w:top w:val="dotted" w:sz="4" w:space="0" w:color="auto"/>
              <w:bottom w:val="single" w:sz="4" w:space="0" w:color="auto"/>
            </w:tcBorders>
            <w:shd w:val="clear" w:color="auto" w:fill="auto"/>
            <w:vAlign w:val="center"/>
          </w:tcPr>
          <w:p w14:paraId="549D6D24"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3670CFD3"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20E1B203" w14:textId="77777777" w:rsidR="002644DE" w:rsidRPr="002644DE" w:rsidRDefault="002040E8" w:rsidP="00D97C9D">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Bezprostredný vplyv </w:t>
            </w:r>
            <w:r w:rsidR="00D97C9D">
              <w:rPr>
                <w:rFonts w:ascii="Times New Roman" w:eastAsia="Calibri" w:hAnsi="Times New Roman" w:cs="Times New Roman"/>
                <w:sz w:val="20"/>
                <w:szCs w:val="20"/>
                <w:lang w:eastAsia="sk-SK"/>
              </w:rPr>
              <w:t xml:space="preserve">zavedenia príspevku na výšku úhrady za formálnu starostlivosť nie je zrejmý. Vplyv zvýšenia príjmu odkázanej osoby o účelovo viazaný príspevok na  úhradu  jej preukázaných výdavkov na neformálnu  starostlivosť alebo formálnu starostlivosť, sa nemusí prejaviť v poklese jej výdavkov na úhradu za formálnu starostlivosť.  </w:t>
            </w:r>
          </w:p>
        </w:tc>
      </w:tr>
      <w:tr w:rsidR="002644DE" w:rsidRPr="002644DE" w14:paraId="03FA33AC" w14:textId="77777777" w:rsidTr="001D4537">
        <w:trPr>
          <w:trHeight w:val="170"/>
          <w:jc w:val="center"/>
        </w:trPr>
        <w:tc>
          <w:tcPr>
            <w:tcW w:w="129" w:type="pct"/>
            <w:tcBorders>
              <w:top w:val="single" w:sz="4" w:space="0" w:color="auto"/>
              <w:bottom w:val="single" w:sz="4" w:space="0" w:color="auto"/>
            </w:tcBorders>
            <w:shd w:val="clear" w:color="auto" w:fill="DDDDDD"/>
            <w:vAlign w:val="center"/>
          </w:tcPr>
          <w:p w14:paraId="2590354B"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4871" w:type="pct"/>
            <w:gridSpan w:val="2"/>
            <w:tcBorders>
              <w:top w:val="single" w:sz="4" w:space="0" w:color="auto"/>
              <w:bottom w:val="single" w:sz="4" w:space="0" w:color="auto"/>
            </w:tcBorders>
            <w:shd w:val="clear" w:color="auto" w:fill="DDDDDD"/>
            <w:vAlign w:val="center"/>
          </w:tcPr>
          <w:p w14:paraId="285946B4" w14:textId="77777777" w:rsidR="002644DE" w:rsidRPr="002644DE" w:rsidRDefault="002644DE" w:rsidP="002644DE">
            <w:pPr>
              <w:spacing w:after="0" w:line="240" w:lineRule="auto"/>
              <w:jc w:val="center"/>
              <w:rPr>
                <w:rFonts w:ascii="Times New Roman" w:eastAsia="Calibri" w:hAnsi="Times New Roman" w:cs="Times New Roman"/>
                <w:b/>
                <w:color w:val="0070C0"/>
                <w:sz w:val="20"/>
                <w:szCs w:val="20"/>
                <w:lang w:eastAsia="sk-SK"/>
              </w:rPr>
            </w:pPr>
            <w:r w:rsidRPr="002644DE">
              <w:rPr>
                <w:rFonts w:ascii="Times New Roman" w:eastAsia="Calibri" w:hAnsi="Times New Roman" w:cs="Times New Roman"/>
                <w:b/>
                <w:i/>
                <w:sz w:val="20"/>
                <w:szCs w:val="20"/>
                <w:lang w:eastAsia="sk-SK"/>
              </w:rPr>
              <w:t>4.1.2 Negatívny vplyv</w:t>
            </w:r>
          </w:p>
        </w:tc>
      </w:tr>
      <w:tr w:rsidR="002644DE" w:rsidRPr="002644DE" w14:paraId="74BE5E8F" w14:textId="77777777" w:rsidTr="001D4537">
        <w:trPr>
          <w:trHeight w:val="759"/>
          <w:jc w:val="center"/>
        </w:trPr>
        <w:tc>
          <w:tcPr>
            <w:tcW w:w="129" w:type="pct"/>
            <w:tcBorders>
              <w:top w:val="single" w:sz="4" w:space="0" w:color="auto"/>
              <w:bottom w:val="single" w:sz="4" w:space="0" w:color="auto"/>
            </w:tcBorders>
            <w:shd w:val="clear" w:color="auto" w:fill="auto"/>
            <w:vAlign w:val="center"/>
          </w:tcPr>
          <w:p w14:paraId="309CFD84" w14:textId="77777777" w:rsidR="002644DE" w:rsidRPr="002644DE" w:rsidRDefault="002644DE" w:rsidP="002644DE">
            <w:pPr>
              <w:spacing w:after="0" w:line="240" w:lineRule="auto"/>
              <w:contextualSpacing/>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w:t>
            </w:r>
          </w:p>
          <w:p w14:paraId="11B674FE" w14:textId="77777777" w:rsidR="002644DE" w:rsidRPr="002644DE" w:rsidRDefault="002644DE" w:rsidP="002644DE">
            <w:pPr>
              <w:spacing w:after="0" w:line="240" w:lineRule="auto"/>
              <w:ind w:left="360"/>
              <w:contextualSpacing/>
              <w:jc w:val="center"/>
              <w:rPr>
                <w:rFonts w:ascii="Times New Roman" w:eastAsia="Calibri" w:hAnsi="Times New Roman" w:cs="Times New Roman"/>
                <w:i/>
                <w:sz w:val="18"/>
                <w:szCs w:val="18"/>
                <w:lang w:eastAsia="sk-SK"/>
              </w:rPr>
            </w:pPr>
          </w:p>
        </w:tc>
        <w:tc>
          <w:tcPr>
            <w:tcW w:w="1642" w:type="pct"/>
            <w:tcBorders>
              <w:top w:val="single" w:sz="4" w:space="0" w:color="auto"/>
              <w:bottom w:val="single" w:sz="4" w:space="0" w:color="auto"/>
            </w:tcBorders>
            <w:shd w:val="clear" w:color="auto" w:fill="auto"/>
            <w:vAlign w:val="center"/>
          </w:tcPr>
          <w:p w14:paraId="1FB2E50E"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Popíšte </w:t>
            </w:r>
            <w:r w:rsidRPr="002644DE">
              <w:rPr>
                <w:rFonts w:ascii="Times New Roman" w:eastAsia="Calibri" w:hAnsi="Times New Roman" w:cs="Times New Roman"/>
                <w:i/>
                <w:sz w:val="20"/>
                <w:szCs w:val="20"/>
                <w:lang w:eastAsia="sk-SK"/>
              </w:rPr>
              <w:t>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2D0A0714" w14:textId="066DCA22" w:rsidR="002644DE" w:rsidRPr="002644DE" w:rsidRDefault="00E3682F" w:rsidP="00E35044">
            <w:pPr>
              <w:spacing w:after="0" w:line="240" w:lineRule="auto"/>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r w:rsidR="00D97C9D">
              <w:rPr>
                <w:rFonts w:ascii="Times New Roman" w:eastAsia="Calibri" w:hAnsi="Times New Roman" w:cs="Times New Roman"/>
                <w:sz w:val="20"/>
                <w:szCs w:val="20"/>
                <w:lang w:eastAsia="sk-SK"/>
              </w:rPr>
              <w:t xml:space="preserve"> vzhľadom na účelov</w:t>
            </w:r>
            <w:r w:rsidR="00AE0E57">
              <w:rPr>
                <w:rFonts w:ascii="Times New Roman" w:eastAsia="Calibri" w:hAnsi="Times New Roman" w:cs="Times New Roman"/>
                <w:sz w:val="20"/>
                <w:szCs w:val="20"/>
                <w:lang w:eastAsia="sk-SK"/>
              </w:rPr>
              <w:t>é</w:t>
            </w:r>
            <w:r w:rsidR="00D97C9D">
              <w:rPr>
                <w:rFonts w:ascii="Times New Roman" w:eastAsia="Calibri" w:hAnsi="Times New Roman" w:cs="Times New Roman"/>
                <w:sz w:val="20"/>
                <w:szCs w:val="20"/>
                <w:lang w:eastAsia="sk-SK"/>
              </w:rPr>
              <w:t xml:space="preserve"> </w:t>
            </w:r>
            <w:r w:rsidR="00AE0E57">
              <w:rPr>
                <w:rFonts w:ascii="Times New Roman" w:eastAsia="Calibri" w:hAnsi="Times New Roman" w:cs="Times New Roman"/>
                <w:sz w:val="20"/>
                <w:szCs w:val="20"/>
                <w:lang w:eastAsia="sk-SK"/>
              </w:rPr>
              <w:t>určenie</w:t>
            </w:r>
            <w:r w:rsidR="00D97C9D">
              <w:rPr>
                <w:rFonts w:ascii="Times New Roman" w:eastAsia="Calibri" w:hAnsi="Times New Roman" w:cs="Times New Roman"/>
                <w:sz w:val="20"/>
                <w:szCs w:val="20"/>
                <w:lang w:eastAsia="sk-SK"/>
              </w:rPr>
              <w:t xml:space="preserve"> príspevku, na ktor</w:t>
            </w:r>
            <w:r w:rsidR="00AE0E57">
              <w:rPr>
                <w:rFonts w:ascii="Times New Roman" w:eastAsia="Calibri" w:hAnsi="Times New Roman" w:cs="Times New Roman"/>
                <w:sz w:val="20"/>
                <w:szCs w:val="20"/>
                <w:lang w:eastAsia="sk-SK"/>
              </w:rPr>
              <w:t>ého preukázanie</w:t>
            </w:r>
            <w:r w:rsidR="00D97C9D">
              <w:rPr>
                <w:rFonts w:ascii="Times New Roman" w:eastAsia="Calibri" w:hAnsi="Times New Roman" w:cs="Times New Roman"/>
                <w:sz w:val="20"/>
                <w:szCs w:val="20"/>
                <w:lang w:eastAsia="sk-SK"/>
              </w:rPr>
              <w:t xml:space="preserve"> je viazan</w:t>
            </w:r>
            <w:r w:rsidR="00AE0E57">
              <w:rPr>
                <w:rFonts w:ascii="Times New Roman" w:eastAsia="Calibri" w:hAnsi="Times New Roman" w:cs="Times New Roman"/>
                <w:sz w:val="20"/>
                <w:szCs w:val="20"/>
                <w:lang w:eastAsia="sk-SK"/>
              </w:rPr>
              <w:t xml:space="preserve">ý vznik nároku odkázanej osoby na výplatu tohto príspevku za kalendárny mesiac – príspevok predstavuje teda zvýšenie príjmu, ktoré musí byť v plnom rozsahu “spotrebované“ na realizáciu účelovo určeného výdavku </w:t>
            </w:r>
          </w:p>
        </w:tc>
      </w:tr>
      <w:tr w:rsidR="002644DE" w:rsidRPr="002644DE" w14:paraId="386CA470" w14:textId="77777777" w:rsidTr="001D4537">
        <w:trPr>
          <w:trHeight w:val="397"/>
          <w:jc w:val="center"/>
        </w:trPr>
        <w:tc>
          <w:tcPr>
            <w:tcW w:w="129" w:type="pct"/>
            <w:vMerge w:val="restart"/>
            <w:tcBorders>
              <w:top w:val="single" w:sz="4" w:space="0" w:color="auto"/>
            </w:tcBorders>
            <w:shd w:val="clear" w:color="auto" w:fill="auto"/>
            <w:vAlign w:val="center"/>
          </w:tcPr>
          <w:p w14:paraId="463E7B0D"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642" w:type="pct"/>
            <w:tcBorders>
              <w:top w:val="single" w:sz="4" w:space="0" w:color="auto"/>
            </w:tcBorders>
            <w:shd w:val="clear" w:color="auto" w:fill="auto"/>
          </w:tcPr>
          <w:p w14:paraId="66037929"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Špecifikujte</w:t>
            </w:r>
            <w:r w:rsidRPr="002644DE">
              <w:rPr>
                <w:rFonts w:ascii="Times New Roman" w:eastAsia="Calibri" w:hAnsi="Times New Roman" w:cs="Times New Roman"/>
                <w:i/>
                <w:sz w:val="20"/>
                <w:szCs w:val="20"/>
                <w:lang w:eastAsia="sk-SK"/>
              </w:rPr>
              <w:t xml:space="preserve"> ovplyvnené skupiny:</w:t>
            </w:r>
          </w:p>
        </w:tc>
        <w:tc>
          <w:tcPr>
            <w:tcW w:w="3229" w:type="pct"/>
            <w:tcBorders>
              <w:top w:val="single" w:sz="4" w:space="0" w:color="auto"/>
            </w:tcBorders>
            <w:shd w:val="clear" w:color="auto" w:fill="auto"/>
          </w:tcPr>
          <w:p w14:paraId="2E4C1920"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05C7145F" w14:textId="77777777" w:rsidTr="001D4537">
        <w:trPr>
          <w:trHeight w:val="397"/>
          <w:jc w:val="center"/>
        </w:trPr>
        <w:tc>
          <w:tcPr>
            <w:tcW w:w="129" w:type="pct"/>
            <w:vMerge/>
            <w:tcBorders>
              <w:bottom w:val="single" w:sz="4" w:space="0" w:color="auto"/>
            </w:tcBorders>
            <w:shd w:val="clear" w:color="auto" w:fill="auto"/>
            <w:vAlign w:val="center"/>
          </w:tcPr>
          <w:p w14:paraId="3AED1EED"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tcBorders>
              <w:bottom w:val="single" w:sz="4" w:space="0" w:color="auto"/>
            </w:tcBorders>
            <w:shd w:val="clear" w:color="auto" w:fill="auto"/>
          </w:tcPr>
          <w:p w14:paraId="35C83374"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bottom w:val="single" w:sz="4" w:space="0" w:color="auto"/>
            </w:tcBorders>
            <w:shd w:val="clear" w:color="auto" w:fill="auto"/>
          </w:tcPr>
          <w:p w14:paraId="5C6ABC4F"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1EE59AC7" w14:textId="77777777" w:rsidTr="001D4537">
        <w:trPr>
          <w:trHeight w:val="397"/>
          <w:jc w:val="center"/>
        </w:trPr>
        <w:tc>
          <w:tcPr>
            <w:tcW w:w="129" w:type="pct"/>
            <w:tcBorders>
              <w:top w:val="single" w:sz="4" w:space="0" w:color="auto"/>
            </w:tcBorders>
            <w:shd w:val="clear" w:color="auto" w:fill="F2F2F2"/>
            <w:vAlign w:val="center"/>
          </w:tcPr>
          <w:p w14:paraId="416522AE"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4871" w:type="pct"/>
            <w:gridSpan w:val="2"/>
            <w:tcBorders>
              <w:top w:val="single" w:sz="4" w:space="0" w:color="auto"/>
            </w:tcBorders>
            <w:shd w:val="clear" w:color="auto" w:fill="F2F2F2"/>
            <w:vAlign w:val="center"/>
          </w:tcPr>
          <w:p w14:paraId="5FF04074" w14:textId="77777777" w:rsidR="002644DE" w:rsidRPr="002644DE" w:rsidRDefault="002644DE" w:rsidP="002644DE">
            <w:pPr>
              <w:spacing w:after="0" w:line="240" w:lineRule="auto"/>
              <w:rPr>
                <w:rFonts w:ascii="Times New Roman" w:eastAsia="Calibri" w:hAnsi="Times New Roman" w:cs="Times New Roman"/>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ovplyvnené</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3AA65ADE" w14:textId="77777777" w:rsidTr="001D4537">
        <w:trPr>
          <w:trHeight w:val="680"/>
          <w:jc w:val="center"/>
        </w:trPr>
        <w:tc>
          <w:tcPr>
            <w:tcW w:w="129" w:type="pct"/>
            <w:vMerge w:val="restart"/>
            <w:tcBorders>
              <w:top w:val="dotted" w:sz="4" w:space="0" w:color="auto"/>
            </w:tcBorders>
            <w:shd w:val="clear" w:color="auto" w:fill="auto"/>
            <w:vAlign w:val="center"/>
          </w:tcPr>
          <w:p w14:paraId="696F88B3"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e)</w:t>
            </w:r>
          </w:p>
        </w:tc>
        <w:tc>
          <w:tcPr>
            <w:tcW w:w="1642" w:type="pct"/>
            <w:tcBorders>
              <w:top w:val="dotted" w:sz="4" w:space="0" w:color="auto"/>
            </w:tcBorders>
            <w:shd w:val="clear" w:color="auto" w:fill="auto"/>
          </w:tcPr>
          <w:p w14:paraId="76DC3502"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78EA82D6" w14:textId="77777777" w:rsidR="002644DE" w:rsidRPr="002644DE" w:rsidRDefault="002644DE" w:rsidP="002644DE">
            <w:pPr>
              <w:numPr>
                <w:ilvl w:val="0"/>
                <w:numId w:val="11"/>
              </w:numPr>
              <w:spacing w:after="0" w:line="240" w:lineRule="auto"/>
              <w:contextualSpacing/>
              <w:jc w:val="both"/>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57AA4859"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19BA47E8" w14:textId="77777777" w:rsidTr="001D4537">
        <w:trPr>
          <w:trHeight w:val="680"/>
          <w:jc w:val="center"/>
        </w:trPr>
        <w:tc>
          <w:tcPr>
            <w:tcW w:w="129" w:type="pct"/>
            <w:vMerge/>
            <w:shd w:val="clear" w:color="auto" w:fill="auto"/>
            <w:vAlign w:val="center"/>
          </w:tcPr>
          <w:p w14:paraId="1AF8DD0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5843277C"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234E9BC3"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1369A8D2" w14:textId="77777777" w:rsidTr="001D4537">
        <w:trPr>
          <w:trHeight w:val="397"/>
          <w:jc w:val="center"/>
        </w:trPr>
        <w:tc>
          <w:tcPr>
            <w:tcW w:w="129" w:type="pct"/>
            <w:tcBorders>
              <w:top w:val="dotted" w:sz="4" w:space="0" w:color="auto"/>
            </w:tcBorders>
            <w:shd w:val="clear" w:color="auto" w:fill="auto"/>
            <w:vAlign w:val="center"/>
          </w:tcPr>
          <w:p w14:paraId="1A654E60"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f)</w:t>
            </w:r>
          </w:p>
        </w:tc>
        <w:tc>
          <w:tcPr>
            <w:tcW w:w="1642" w:type="pct"/>
            <w:tcBorders>
              <w:top w:val="dotted" w:sz="4" w:space="0" w:color="auto"/>
            </w:tcBorders>
            <w:shd w:val="clear" w:color="auto" w:fill="auto"/>
          </w:tcPr>
          <w:p w14:paraId="3B7C6A1A"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tcBorders>
            <w:shd w:val="clear" w:color="auto" w:fill="auto"/>
          </w:tcPr>
          <w:p w14:paraId="2EFF4E40" w14:textId="77777777" w:rsidR="002644DE" w:rsidRPr="002644DE" w:rsidRDefault="00D97C9D"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r w:rsidR="00AE0E57">
              <w:rPr>
                <w:rFonts w:ascii="Times New Roman" w:eastAsia="Calibri" w:hAnsi="Times New Roman" w:cs="Times New Roman"/>
                <w:sz w:val="20"/>
                <w:szCs w:val="20"/>
                <w:lang w:eastAsia="sk-SK"/>
              </w:rPr>
              <w:t xml:space="preserve"> vzhľadom na účelové určenie príspevku, na ktorého preukázanie  je viazaný vznik nároku odkázanej osoby  na výplatu tohto príspevku za kalendárny mesiac – príspevok predstavuje teda zvýšenie príjmu, ktoré musí byť v plnom rozsahu  “spotrebované“ na realizáciu účelovo určeného výdavku</w:t>
            </w:r>
          </w:p>
        </w:tc>
      </w:tr>
      <w:tr w:rsidR="002644DE" w:rsidRPr="002644DE" w14:paraId="29563867" w14:textId="77777777" w:rsidTr="001D4537">
        <w:trPr>
          <w:trHeight w:val="227"/>
          <w:jc w:val="center"/>
        </w:trPr>
        <w:tc>
          <w:tcPr>
            <w:tcW w:w="129" w:type="pct"/>
            <w:tcBorders>
              <w:top w:val="nil"/>
              <w:bottom w:val="single" w:sz="4" w:space="0" w:color="auto"/>
            </w:tcBorders>
            <w:shd w:val="clear" w:color="auto" w:fill="F2F2F2"/>
            <w:vAlign w:val="center"/>
          </w:tcPr>
          <w:p w14:paraId="577E4346"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g)</w:t>
            </w:r>
          </w:p>
        </w:tc>
        <w:tc>
          <w:tcPr>
            <w:tcW w:w="4871" w:type="pct"/>
            <w:gridSpan w:val="2"/>
            <w:tcBorders>
              <w:top w:val="nil"/>
              <w:bottom w:val="single" w:sz="4" w:space="0" w:color="auto"/>
            </w:tcBorders>
            <w:shd w:val="clear" w:color="auto" w:fill="F2F2F2"/>
          </w:tcPr>
          <w:p w14:paraId="21E7BD1B"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4.1.2.1</w:t>
            </w:r>
            <w:r w:rsidRPr="002644DE">
              <w:rPr>
                <w:rFonts w:ascii="Times New Roman" w:eastAsia="Calibri" w:hAnsi="Times New Roman" w:cs="Times New Roman"/>
                <w:i/>
                <w:sz w:val="20"/>
                <w:szCs w:val="20"/>
                <w:lang w:eastAsia="sk-SK"/>
              </w:rPr>
              <w:t xml:space="preserve"> </w:t>
            </w:r>
            <w:r w:rsidRPr="002644DE">
              <w:rPr>
                <w:rFonts w:ascii="Times New Roman" w:eastAsia="Calibri" w:hAnsi="Times New Roman" w:cs="Times New Roman"/>
                <w:b/>
                <w:i/>
                <w:sz w:val="20"/>
                <w:szCs w:val="20"/>
                <w:lang w:eastAsia="sk-SK"/>
              </w:rPr>
              <w:t>Z toho negatívny vplyv na skupiny v riziku chudoby alebo sociálneho vylúčenia</w:t>
            </w:r>
          </w:p>
          <w:p w14:paraId="524E8522" w14:textId="77777777" w:rsidR="002644DE" w:rsidRPr="002644DE" w:rsidRDefault="002644DE" w:rsidP="002644DE">
            <w:pPr>
              <w:spacing w:after="0" w:line="240" w:lineRule="auto"/>
              <w:rPr>
                <w:rFonts w:ascii="Times New Roman" w:eastAsia="Calibri" w:hAnsi="Times New Roman" w:cs="Times New Roman"/>
                <w:b/>
                <w:sz w:val="20"/>
                <w:szCs w:val="20"/>
                <w:lang w:eastAsia="sk-SK"/>
              </w:rPr>
            </w:pPr>
            <w:r w:rsidRPr="002644DE">
              <w:rPr>
                <w:rFonts w:ascii="Times New Roman" w:eastAsia="Calibri" w:hAnsi="Times New Roman" w:cs="Times New Roman"/>
                <w:i/>
                <w:sz w:val="20"/>
                <w:szCs w:val="20"/>
                <w:lang w:eastAsia="sk-SK"/>
              </w:rPr>
              <w:t>(</w:t>
            </w:r>
            <w:r w:rsidRPr="002644DE">
              <w:rPr>
                <w:rFonts w:ascii="Times New Roman" w:eastAsia="Calibri" w:hAnsi="Times New Roman" w:cs="Times New Roman"/>
                <w:i/>
                <w:sz w:val="18"/>
                <w:szCs w:val="20"/>
                <w:lang w:eastAsia="sk-SK"/>
              </w:rPr>
              <w:t>V prípade významných vplyvov na príjmy alebo výdavky domácností v riziku chudoby, identifikujte a kvantifikujte  negatívny vplyv na chudobu obyvateľstva (napr. zvyšovanie miery rizika chudoby, priemerný pokles príjmov/ rast výdavkov v skupine</w:t>
            </w:r>
            <w:r w:rsidRPr="002644DE">
              <w:rPr>
                <w:rFonts w:ascii="Times New Roman" w:eastAsia="Calibri" w:hAnsi="Times New Roman" w:cs="Times New Roman"/>
                <w:i/>
                <w:sz w:val="20"/>
                <w:szCs w:val="20"/>
                <w:lang w:eastAsia="sk-SK"/>
              </w:rPr>
              <w:t>)</w:t>
            </w:r>
          </w:p>
        </w:tc>
      </w:tr>
      <w:tr w:rsidR="002644DE" w:rsidRPr="002644DE" w14:paraId="70F39B6F" w14:textId="77777777" w:rsidTr="001D4537">
        <w:trPr>
          <w:trHeight w:val="759"/>
          <w:jc w:val="center"/>
        </w:trPr>
        <w:tc>
          <w:tcPr>
            <w:tcW w:w="129" w:type="pct"/>
            <w:tcBorders>
              <w:top w:val="single" w:sz="4" w:space="0" w:color="auto"/>
              <w:bottom w:val="single" w:sz="4" w:space="0" w:color="auto"/>
            </w:tcBorders>
            <w:shd w:val="clear" w:color="auto" w:fill="auto"/>
            <w:vAlign w:val="center"/>
          </w:tcPr>
          <w:p w14:paraId="6BBE9318"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h)</w:t>
            </w:r>
          </w:p>
        </w:tc>
        <w:tc>
          <w:tcPr>
            <w:tcW w:w="1642" w:type="pct"/>
            <w:tcBorders>
              <w:top w:val="single" w:sz="4" w:space="0" w:color="auto"/>
              <w:bottom w:val="single" w:sz="4" w:space="0" w:color="auto"/>
            </w:tcBorders>
            <w:shd w:val="clear" w:color="auto" w:fill="auto"/>
          </w:tcPr>
          <w:p w14:paraId="091DEB18"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Popíšte</w:t>
            </w:r>
            <w:r w:rsidRPr="002644DE">
              <w:rPr>
                <w:rFonts w:ascii="Times New Roman" w:eastAsia="Calibri" w:hAnsi="Times New Roman" w:cs="Times New Roman"/>
                <w:i/>
                <w:sz w:val="20"/>
                <w:szCs w:val="20"/>
                <w:lang w:eastAsia="sk-SK"/>
              </w:rPr>
              <w:t xml:space="preserve"> opatrenie a jeho vplyv na hospodárenie domácností s uvedením, či ide o zníženie  príjmov alebo zvýšenie výdavkov:</w:t>
            </w:r>
          </w:p>
        </w:tc>
        <w:tc>
          <w:tcPr>
            <w:tcW w:w="3229" w:type="pct"/>
            <w:tcBorders>
              <w:top w:val="single" w:sz="4" w:space="0" w:color="auto"/>
              <w:bottom w:val="single" w:sz="4" w:space="0" w:color="auto"/>
            </w:tcBorders>
            <w:shd w:val="clear" w:color="auto" w:fill="auto"/>
          </w:tcPr>
          <w:p w14:paraId="5BD0B66F" w14:textId="77777777" w:rsidR="002644DE" w:rsidRPr="002644DE" w:rsidRDefault="00E3682F"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r w:rsidR="00AE0E57">
              <w:rPr>
                <w:rFonts w:ascii="Times New Roman" w:eastAsia="Calibri" w:hAnsi="Times New Roman" w:cs="Times New Roman"/>
                <w:sz w:val="20"/>
                <w:szCs w:val="20"/>
                <w:lang w:eastAsia="sk-SK"/>
              </w:rPr>
              <w:t xml:space="preserve"> vzhľadom na účelové určenie príspevku, na ktorého preukázanie  je viazaný vznik nároku odkázanej osoby  na výplatu tohto príspevku za kalendárny mesiac – príspevok predstavuje teda zvýšenie príjmu, ktoré musí byť v plnom rozsahu  “spotrebované“ na realizáciu účelovo určeného výdavku</w:t>
            </w:r>
          </w:p>
        </w:tc>
      </w:tr>
      <w:tr w:rsidR="002644DE" w:rsidRPr="002644DE" w14:paraId="0370C828" w14:textId="77777777" w:rsidTr="001D4537">
        <w:trPr>
          <w:trHeight w:val="397"/>
          <w:jc w:val="center"/>
        </w:trPr>
        <w:tc>
          <w:tcPr>
            <w:tcW w:w="129" w:type="pct"/>
            <w:vMerge w:val="restart"/>
            <w:tcBorders>
              <w:top w:val="single" w:sz="4" w:space="0" w:color="auto"/>
            </w:tcBorders>
            <w:shd w:val="clear" w:color="auto" w:fill="auto"/>
            <w:vAlign w:val="center"/>
          </w:tcPr>
          <w:p w14:paraId="4C9EECBB"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w:t>
            </w:r>
          </w:p>
        </w:tc>
        <w:tc>
          <w:tcPr>
            <w:tcW w:w="1642" w:type="pct"/>
            <w:tcBorders>
              <w:top w:val="single" w:sz="4" w:space="0" w:color="auto"/>
            </w:tcBorders>
            <w:shd w:val="clear" w:color="auto" w:fill="auto"/>
          </w:tcPr>
          <w:p w14:paraId="07ECA212"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 xml:space="preserve">Špecifikujte </w:t>
            </w:r>
            <w:r w:rsidRPr="002644DE">
              <w:rPr>
                <w:rFonts w:ascii="Times New Roman" w:eastAsia="Calibri" w:hAnsi="Times New Roman" w:cs="Times New Roman"/>
                <w:i/>
                <w:sz w:val="20"/>
                <w:szCs w:val="20"/>
                <w:lang w:eastAsia="sk-SK"/>
              </w:rPr>
              <w:t>ovplyvnené skupiny:</w:t>
            </w:r>
          </w:p>
        </w:tc>
        <w:tc>
          <w:tcPr>
            <w:tcW w:w="3229" w:type="pct"/>
            <w:tcBorders>
              <w:top w:val="single" w:sz="4" w:space="0" w:color="auto"/>
            </w:tcBorders>
            <w:shd w:val="clear" w:color="auto" w:fill="auto"/>
          </w:tcPr>
          <w:p w14:paraId="1C1241BE" w14:textId="77777777" w:rsidR="002644DE" w:rsidRPr="002644DE" w:rsidRDefault="00636449" w:rsidP="002644DE">
            <w:pPr>
              <w:spacing w:after="0" w:line="240" w:lineRule="auto"/>
              <w:rPr>
                <w:rFonts w:ascii="Times New Roman" w:eastAsia="Calibri" w:hAnsi="Times New Roman" w:cs="Times New Roman"/>
                <w:i/>
                <w:sz w:val="18"/>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492C2B8E" w14:textId="77777777" w:rsidTr="001D4537">
        <w:trPr>
          <w:trHeight w:val="397"/>
          <w:jc w:val="center"/>
        </w:trPr>
        <w:tc>
          <w:tcPr>
            <w:tcW w:w="129" w:type="pct"/>
            <w:vMerge/>
            <w:shd w:val="clear" w:color="auto" w:fill="auto"/>
            <w:vAlign w:val="center"/>
          </w:tcPr>
          <w:p w14:paraId="18BB478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63B2D057"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5DEF8773"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69450C4A" w14:textId="77777777" w:rsidTr="001D4537">
        <w:trPr>
          <w:trHeight w:val="454"/>
          <w:jc w:val="center"/>
        </w:trPr>
        <w:tc>
          <w:tcPr>
            <w:tcW w:w="129" w:type="pct"/>
            <w:tcBorders>
              <w:top w:val="dotted" w:sz="4" w:space="0" w:color="auto"/>
            </w:tcBorders>
            <w:shd w:val="clear" w:color="auto" w:fill="F2F2F2"/>
            <w:vAlign w:val="center"/>
          </w:tcPr>
          <w:p w14:paraId="3E8FCC30" w14:textId="77777777" w:rsidR="002644DE" w:rsidRPr="002644DE" w:rsidRDefault="002644DE" w:rsidP="002644DE">
            <w:pPr>
              <w:spacing w:after="0" w:line="240" w:lineRule="auto"/>
              <w:jc w:val="center"/>
              <w:rPr>
                <w:rFonts w:ascii="Times New Roman" w:eastAsia="Calibri" w:hAnsi="Times New Roman" w:cs="Times New Roman"/>
                <w:sz w:val="18"/>
                <w:szCs w:val="18"/>
                <w:lang w:eastAsia="sk-SK"/>
              </w:rPr>
            </w:pPr>
            <w:r w:rsidRPr="002644DE">
              <w:rPr>
                <w:rFonts w:ascii="Times New Roman" w:eastAsia="Calibri" w:hAnsi="Times New Roman" w:cs="Times New Roman"/>
                <w:i/>
                <w:sz w:val="18"/>
                <w:szCs w:val="18"/>
                <w:lang w:eastAsia="sk-SK"/>
              </w:rPr>
              <w:t>j</w:t>
            </w:r>
            <w:r w:rsidRPr="002644DE">
              <w:rPr>
                <w:rFonts w:ascii="Times New Roman" w:eastAsia="Calibri" w:hAnsi="Times New Roman" w:cs="Times New Roman"/>
                <w:sz w:val="18"/>
                <w:szCs w:val="18"/>
                <w:lang w:eastAsia="sk-SK"/>
              </w:rPr>
              <w:t>)</w:t>
            </w:r>
          </w:p>
        </w:tc>
        <w:tc>
          <w:tcPr>
            <w:tcW w:w="4871" w:type="pct"/>
            <w:gridSpan w:val="2"/>
            <w:tcBorders>
              <w:top w:val="dotted" w:sz="4" w:space="0" w:color="auto"/>
            </w:tcBorders>
            <w:shd w:val="clear" w:color="auto" w:fill="F2F2F2"/>
            <w:vAlign w:val="center"/>
          </w:tcPr>
          <w:p w14:paraId="2D9932F7"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b/>
                <w:i/>
                <w:sz w:val="20"/>
                <w:szCs w:val="20"/>
                <w:lang w:eastAsia="sk-SK"/>
              </w:rPr>
              <w:t>Kvantifikujte</w:t>
            </w:r>
            <w:r w:rsidRPr="002644DE">
              <w:rPr>
                <w:rFonts w:ascii="Times New Roman" w:eastAsia="Calibri" w:hAnsi="Times New Roman" w:cs="Times New Roman"/>
                <w:i/>
                <w:sz w:val="20"/>
                <w:szCs w:val="20"/>
                <w:lang w:eastAsia="sk-SK"/>
              </w:rPr>
              <w:t xml:space="preserve"> pokles príjmov alebo rast výdavkov </w:t>
            </w:r>
            <w:r w:rsidRPr="002644DE">
              <w:rPr>
                <w:rFonts w:ascii="Times New Roman" w:eastAsia="Calibri" w:hAnsi="Times New Roman" w:cs="Times New Roman"/>
                <w:b/>
                <w:i/>
                <w:sz w:val="20"/>
                <w:szCs w:val="20"/>
                <w:lang w:eastAsia="sk-SK"/>
              </w:rPr>
              <w:t>za jednotlivé ovplyvnené skupiny</w:t>
            </w:r>
            <w:r w:rsidRPr="002644DE">
              <w:rPr>
                <w:rFonts w:ascii="Times New Roman" w:eastAsia="Calibri" w:hAnsi="Times New Roman" w:cs="Times New Roman"/>
                <w:i/>
                <w:sz w:val="20"/>
                <w:szCs w:val="20"/>
                <w:lang w:eastAsia="sk-SK"/>
              </w:rPr>
              <w:t xml:space="preserve"> domácností / skupiny jednotlivcov a počet obyvateľstva/domácností ovplyvnených predkladaným návrhom.</w:t>
            </w:r>
          </w:p>
        </w:tc>
      </w:tr>
      <w:tr w:rsidR="002644DE" w:rsidRPr="002644DE" w14:paraId="0C39A647" w14:textId="77777777" w:rsidTr="001D4537">
        <w:trPr>
          <w:trHeight w:val="680"/>
          <w:jc w:val="center"/>
        </w:trPr>
        <w:tc>
          <w:tcPr>
            <w:tcW w:w="129" w:type="pct"/>
            <w:vMerge w:val="restart"/>
            <w:tcBorders>
              <w:top w:val="dotted" w:sz="4" w:space="0" w:color="auto"/>
            </w:tcBorders>
            <w:shd w:val="clear" w:color="auto" w:fill="auto"/>
            <w:vAlign w:val="center"/>
          </w:tcPr>
          <w:p w14:paraId="18F55591"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w:t>
            </w:r>
          </w:p>
        </w:tc>
        <w:tc>
          <w:tcPr>
            <w:tcW w:w="1642" w:type="pct"/>
            <w:tcBorders>
              <w:top w:val="dotted" w:sz="4" w:space="0" w:color="auto"/>
            </w:tcBorders>
            <w:shd w:val="clear" w:color="auto" w:fill="auto"/>
          </w:tcPr>
          <w:p w14:paraId="16E0579F"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18"/>
                <w:szCs w:val="20"/>
                <w:lang w:eastAsia="sk-SK"/>
              </w:rPr>
            </w:pPr>
            <w:r w:rsidRPr="002644DE">
              <w:rPr>
                <w:rFonts w:ascii="Times New Roman" w:eastAsia="Calibri" w:hAnsi="Times New Roman" w:cs="Times New Roman"/>
                <w:i/>
                <w:sz w:val="18"/>
                <w:szCs w:val="20"/>
                <w:lang w:eastAsia="sk-SK"/>
              </w:rPr>
              <w:t>priemerný pokles príjmov/ rast výdavkov v skupine v eurách a/alebo v % / obdobie:</w:t>
            </w:r>
          </w:p>
          <w:p w14:paraId="378E2E3A" w14:textId="77777777" w:rsidR="002644DE" w:rsidRPr="002644DE" w:rsidRDefault="002644DE" w:rsidP="002644DE">
            <w:pPr>
              <w:numPr>
                <w:ilvl w:val="0"/>
                <w:numId w:val="11"/>
              </w:numPr>
              <w:spacing w:after="0" w:line="240" w:lineRule="auto"/>
              <w:contextualSpacing/>
              <w:rPr>
                <w:rFonts w:ascii="Times New Roman" w:eastAsia="Calibri" w:hAnsi="Times New Roman" w:cs="Times New Roman"/>
                <w:i/>
                <w:sz w:val="20"/>
                <w:szCs w:val="20"/>
                <w:lang w:eastAsia="sk-SK"/>
              </w:rPr>
            </w:pPr>
            <w:r w:rsidRPr="002644DE">
              <w:rPr>
                <w:rFonts w:ascii="Times New Roman" w:eastAsia="Calibri" w:hAnsi="Times New Roman" w:cs="Times New Roman"/>
                <w:i/>
                <w:sz w:val="18"/>
                <w:szCs w:val="20"/>
                <w:lang w:eastAsia="sk-SK"/>
              </w:rPr>
              <w:t>veľkosť skupiny (počet obyvateľov):</w:t>
            </w:r>
          </w:p>
        </w:tc>
        <w:tc>
          <w:tcPr>
            <w:tcW w:w="3229" w:type="pct"/>
            <w:tcBorders>
              <w:top w:val="dotted" w:sz="4" w:space="0" w:color="auto"/>
            </w:tcBorders>
            <w:shd w:val="clear" w:color="auto" w:fill="auto"/>
          </w:tcPr>
          <w:p w14:paraId="64903B23"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1</w:t>
            </w:r>
          </w:p>
        </w:tc>
      </w:tr>
      <w:tr w:rsidR="002644DE" w:rsidRPr="002644DE" w14:paraId="672F0910" w14:textId="77777777" w:rsidTr="001D4537">
        <w:trPr>
          <w:trHeight w:val="680"/>
          <w:jc w:val="center"/>
        </w:trPr>
        <w:tc>
          <w:tcPr>
            <w:tcW w:w="129" w:type="pct"/>
            <w:vMerge/>
            <w:shd w:val="clear" w:color="auto" w:fill="auto"/>
            <w:vAlign w:val="center"/>
          </w:tcPr>
          <w:p w14:paraId="1AACAF3D"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p>
        </w:tc>
        <w:tc>
          <w:tcPr>
            <w:tcW w:w="1642" w:type="pct"/>
            <w:shd w:val="clear" w:color="auto" w:fill="auto"/>
          </w:tcPr>
          <w:p w14:paraId="6DCB6889" w14:textId="77777777" w:rsidR="002644DE" w:rsidRPr="002644DE" w:rsidRDefault="00636449" w:rsidP="002644DE">
            <w:pPr>
              <w:spacing w:after="0" w:line="240" w:lineRule="auto"/>
              <w:rPr>
                <w:rFonts w:ascii="Times New Roman" w:eastAsia="Calibri" w:hAnsi="Times New Roman" w:cs="Times New Roman"/>
                <w:i/>
                <w:sz w:val="20"/>
                <w:szCs w:val="20"/>
                <w:lang w:eastAsia="sk-SK"/>
              </w:rPr>
            </w:pPr>
            <w:r>
              <w:rPr>
                <w:rFonts w:ascii="Times New Roman" w:eastAsia="Calibri" w:hAnsi="Times New Roman" w:cs="Times New Roman"/>
                <w:i/>
                <w:sz w:val="18"/>
                <w:szCs w:val="20"/>
                <w:lang w:eastAsia="sk-SK"/>
              </w:rPr>
              <w:t>Ovplyvnená skupina č. 3</w:t>
            </w:r>
          </w:p>
        </w:tc>
        <w:tc>
          <w:tcPr>
            <w:tcW w:w="3229" w:type="pct"/>
            <w:tcBorders>
              <w:top w:val="dotted" w:sz="4" w:space="0" w:color="auto"/>
            </w:tcBorders>
            <w:shd w:val="clear" w:color="auto" w:fill="auto"/>
          </w:tcPr>
          <w:p w14:paraId="2F764482" w14:textId="77777777" w:rsidR="002644DE" w:rsidRPr="002644DE" w:rsidRDefault="00636449"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i/>
                <w:sz w:val="18"/>
                <w:szCs w:val="20"/>
                <w:lang w:eastAsia="sk-SK"/>
              </w:rPr>
              <w:t>Ovplyvnená skupina č. 2</w:t>
            </w:r>
          </w:p>
        </w:tc>
      </w:tr>
      <w:tr w:rsidR="002644DE" w:rsidRPr="002644DE" w14:paraId="0D008C95" w14:textId="77777777" w:rsidTr="001D4537">
        <w:trPr>
          <w:trHeight w:val="454"/>
          <w:jc w:val="center"/>
        </w:trPr>
        <w:tc>
          <w:tcPr>
            <w:tcW w:w="129" w:type="pct"/>
            <w:tcBorders>
              <w:top w:val="dotted" w:sz="4" w:space="0" w:color="auto"/>
              <w:bottom w:val="single" w:sz="4" w:space="0" w:color="auto"/>
            </w:tcBorders>
            <w:shd w:val="clear" w:color="auto" w:fill="auto"/>
            <w:vAlign w:val="center"/>
          </w:tcPr>
          <w:p w14:paraId="127BA2DA"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l)</w:t>
            </w:r>
          </w:p>
        </w:tc>
        <w:tc>
          <w:tcPr>
            <w:tcW w:w="1642" w:type="pct"/>
            <w:tcBorders>
              <w:top w:val="dotted" w:sz="4" w:space="0" w:color="auto"/>
              <w:bottom w:val="single" w:sz="4" w:space="0" w:color="auto"/>
            </w:tcBorders>
            <w:shd w:val="clear" w:color="auto" w:fill="auto"/>
          </w:tcPr>
          <w:p w14:paraId="2C233839" w14:textId="77777777" w:rsidR="002644DE" w:rsidRPr="002644DE" w:rsidRDefault="002644DE" w:rsidP="002644DE">
            <w:pPr>
              <w:spacing w:after="0" w:line="240" w:lineRule="auto"/>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Dôvod chýbajúcej kvantifikácie:</w:t>
            </w:r>
          </w:p>
        </w:tc>
        <w:tc>
          <w:tcPr>
            <w:tcW w:w="3229" w:type="pct"/>
            <w:tcBorders>
              <w:top w:val="dotted" w:sz="4" w:space="0" w:color="auto"/>
              <w:bottom w:val="single" w:sz="4" w:space="0" w:color="auto"/>
            </w:tcBorders>
            <w:shd w:val="clear" w:color="auto" w:fill="auto"/>
          </w:tcPr>
          <w:p w14:paraId="5E30B0EE" w14:textId="77777777" w:rsidR="002644DE" w:rsidRPr="002644DE" w:rsidRDefault="00D97C9D" w:rsidP="002644DE">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Bez vplyvu</w:t>
            </w:r>
            <w:r w:rsidR="00AE0E57">
              <w:rPr>
                <w:rFonts w:ascii="Times New Roman" w:eastAsia="Calibri" w:hAnsi="Times New Roman" w:cs="Times New Roman"/>
                <w:sz w:val="20"/>
                <w:szCs w:val="20"/>
                <w:lang w:eastAsia="sk-SK"/>
              </w:rPr>
              <w:t xml:space="preserve"> vzhľadom na účelové určenie príspevku, na ktorého preukázanie  je viazaný vznik nároku odkázanej osoby  na výplatu tohto príspevku za kalendárny mesiac – príspevok predstavuje teda zvýšenie príjmu, ktoré musí byť v plnom rozsahu  “spotrebované“ na realizáciu účelovo určeného výdavku</w:t>
            </w:r>
          </w:p>
        </w:tc>
      </w:tr>
    </w:tbl>
    <w:p w14:paraId="691DD5BE" w14:textId="77777777" w:rsidR="002644DE" w:rsidRPr="002644DE" w:rsidRDefault="002644DE" w:rsidP="002644DE">
      <w:r w:rsidRPr="002644DE">
        <w:br w:type="page"/>
      </w:r>
    </w:p>
    <w:p w14:paraId="389DBAE8" w14:textId="77777777" w:rsidR="002644DE" w:rsidRPr="002644DE" w:rsidRDefault="002644DE" w:rsidP="002644DE">
      <w:pPr>
        <w:sectPr w:rsidR="002644DE" w:rsidRPr="002644DE" w:rsidSect="001D4537">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pgMar w:top="1134" w:right="1418" w:bottom="1134" w:left="1418" w:header="510" w:footer="567" w:gutter="0"/>
          <w:pgNumType w:start="1"/>
          <w:cols w:space="708"/>
          <w:formProt w:val="0"/>
          <w:docGrid w:linePitch="360"/>
        </w:sectPr>
      </w:pPr>
    </w:p>
    <w:tbl>
      <w:tblPr>
        <w:tblW w:w="52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91" w:type="dxa"/>
          <w:right w:w="91" w:type="dxa"/>
        </w:tblCellMar>
        <w:tblLook w:val="04A0" w:firstRow="1" w:lastRow="0" w:firstColumn="1" w:lastColumn="0" w:noHBand="0" w:noVBand="1"/>
      </w:tblPr>
      <w:tblGrid>
        <w:gridCol w:w="341"/>
        <w:gridCol w:w="3512"/>
        <w:gridCol w:w="84"/>
        <w:gridCol w:w="5560"/>
      </w:tblGrid>
      <w:tr w:rsidR="002644DE" w:rsidRPr="002644DE" w14:paraId="382ED01E" w14:textId="77777777" w:rsidTr="001D4537">
        <w:trPr>
          <w:trHeight w:val="339"/>
          <w:jc w:val="center"/>
        </w:trPr>
        <w:tc>
          <w:tcPr>
            <w:tcW w:w="4998" w:type="pct"/>
            <w:gridSpan w:val="4"/>
            <w:tcBorders>
              <w:bottom w:val="single" w:sz="4" w:space="0" w:color="auto"/>
            </w:tcBorders>
            <w:shd w:val="clear" w:color="auto" w:fill="D9D9D9"/>
          </w:tcPr>
          <w:p w14:paraId="16182ACE" w14:textId="77777777" w:rsidR="002644DE" w:rsidRPr="002644DE" w:rsidRDefault="002644DE" w:rsidP="002644DE">
            <w:pPr>
              <w:spacing w:after="0" w:line="240" w:lineRule="auto"/>
              <w:rPr>
                <w:rFonts w:ascii="Times New Roman" w:eastAsia="Calibri" w:hAnsi="Times New Roman" w:cs="Times New Roman"/>
                <w:b/>
                <w:sz w:val="24"/>
                <w:szCs w:val="24"/>
                <w:lang w:eastAsia="sk-SK"/>
              </w:rPr>
            </w:pPr>
            <w:r w:rsidRPr="002644DE">
              <w:rPr>
                <w:rFonts w:ascii="Times New Roman" w:eastAsia="Calibri" w:hAnsi="Times New Roman" w:cs="Times New Roman"/>
                <w:b/>
                <w:sz w:val="24"/>
                <w:szCs w:val="24"/>
                <w:lang w:eastAsia="sk-SK"/>
              </w:rPr>
              <w:lastRenderedPageBreak/>
              <w:t>4.2 Identifikujte, popíšte a kvantifikujte vplyvy na prístup k zdrojom, právam, tovarom a službám u jednotlivých ovplyvnených skupín obyvateľstva a vplyv na sociálnu inklúziu.</w:t>
            </w:r>
          </w:p>
        </w:tc>
      </w:tr>
      <w:tr w:rsidR="002644DE" w:rsidRPr="002644DE" w14:paraId="0A3455E3" w14:textId="77777777" w:rsidTr="001D4537">
        <w:trPr>
          <w:trHeight w:val="290"/>
          <w:jc w:val="center"/>
        </w:trPr>
        <w:tc>
          <w:tcPr>
            <w:tcW w:w="4998" w:type="pct"/>
            <w:gridSpan w:val="4"/>
            <w:tcBorders>
              <w:bottom w:val="single" w:sz="4" w:space="0" w:color="auto"/>
            </w:tcBorders>
            <w:shd w:val="clear" w:color="auto" w:fill="F2F2F2"/>
            <w:vAlign w:val="center"/>
          </w:tcPr>
          <w:p w14:paraId="76F2D9F9" w14:textId="77777777" w:rsidR="002644DE" w:rsidRPr="002644DE" w:rsidRDefault="002644DE" w:rsidP="002644DE">
            <w:pPr>
              <w:spacing w:after="0" w:line="240" w:lineRule="auto"/>
              <w:jc w:val="both"/>
              <w:rPr>
                <w:rFonts w:ascii="Times New Roman" w:eastAsia="Calibri" w:hAnsi="Times New Roman" w:cs="Times New Roman"/>
                <w:i/>
                <w:sz w:val="20"/>
                <w:szCs w:val="24"/>
                <w:lang w:eastAsia="sk-SK"/>
              </w:rPr>
            </w:pPr>
            <w:r w:rsidRPr="002644DE">
              <w:rPr>
                <w:rFonts w:ascii="Times New Roman" w:eastAsia="Calibri" w:hAnsi="Times New Roman" w:cs="Times New Roman"/>
                <w:i/>
                <w:sz w:val="20"/>
                <w:szCs w:val="24"/>
                <w:lang w:eastAsia="sk-SK"/>
              </w:rPr>
              <w:t xml:space="preserve">Má návrh vplyv na prístup k zdrojom, právam, tovarom a službám? </w:t>
            </w:r>
          </w:p>
          <w:p w14:paraId="5DA125CF" w14:textId="77777777" w:rsidR="002644DE" w:rsidRPr="002644DE" w:rsidRDefault="002644DE" w:rsidP="002644DE">
            <w:pPr>
              <w:spacing w:after="0" w:line="240" w:lineRule="auto"/>
              <w:jc w:val="both"/>
              <w:rPr>
                <w:rFonts w:ascii="Calibri" w:eastAsia="Calibri" w:hAnsi="Calibri" w:cs="Times New Roman"/>
                <w:i/>
                <w:sz w:val="24"/>
                <w:szCs w:val="24"/>
                <w:lang w:eastAsia="sk-SK"/>
              </w:rPr>
            </w:pPr>
            <w:r w:rsidRPr="002644DE">
              <w:rPr>
                <w:rFonts w:ascii="Times New Roman" w:eastAsia="Calibri" w:hAnsi="Times New Roman" w:cs="Times New Roman"/>
                <w:i/>
                <w:sz w:val="20"/>
                <w:szCs w:val="24"/>
                <w:lang w:eastAsia="sk-SK"/>
              </w:rPr>
              <w:t>Popíšte hodnotené opatrenie, špecifikujte ovplyvnené skupiny obyvateľstva a charakter zmeny v prístupnosti s ohľadom na dostupnosť finančnú, geografickú, kvalitu, organizovanie a pod. Uveďte veľkosť jednotlivých ovplyvnených skupín.</w:t>
            </w:r>
          </w:p>
        </w:tc>
      </w:tr>
      <w:tr w:rsidR="002644DE" w:rsidRPr="002644DE" w14:paraId="698787A8" w14:textId="77777777" w:rsidTr="001D4537">
        <w:tblPrEx>
          <w:tblBorders>
            <w:top w:val="none" w:sz="0" w:space="0" w:color="auto"/>
            <w:bottom w:val="none" w:sz="0" w:space="0" w:color="auto"/>
          </w:tblBorders>
        </w:tblPrEx>
        <w:trPr>
          <w:trHeight w:val="557"/>
          <w:jc w:val="center"/>
        </w:trPr>
        <w:tc>
          <w:tcPr>
            <w:tcW w:w="180" w:type="pct"/>
            <w:shd w:val="clear" w:color="auto" w:fill="auto"/>
            <w:vAlign w:val="center"/>
          </w:tcPr>
          <w:p w14:paraId="14CF9738" w14:textId="77777777" w:rsidR="002644DE" w:rsidRPr="002644DE" w:rsidRDefault="002644DE" w:rsidP="002644DE">
            <w:pPr>
              <w:spacing w:after="0" w:line="240" w:lineRule="auto"/>
              <w:jc w:val="center"/>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a)</w:t>
            </w:r>
          </w:p>
        </w:tc>
        <w:tc>
          <w:tcPr>
            <w:tcW w:w="1893" w:type="pct"/>
            <w:gridSpan w:val="2"/>
            <w:shd w:val="clear" w:color="auto" w:fill="auto"/>
          </w:tcPr>
          <w:p w14:paraId="7AE90A32"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Rozumie sa najmä na prístup k:</w:t>
            </w:r>
          </w:p>
          <w:p w14:paraId="59390B9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sociálnej ochrane, sociálno-právnej ochrane, sociálnym službám (vrátane služieb starostlivosti o deti, starších ľudí a ľudí so    zdravotným postihnutím), </w:t>
            </w:r>
          </w:p>
          <w:p w14:paraId="7C7F4BCA"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kvalitnej práci, ochrane zdravia, dôstojnosti a bezpečnosti pri práci pre zamestnancov a existujúcim zamestnaneckým právam,</w:t>
            </w:r>
          </w:p>
          <w:p w14:paraId="3A8B88B5"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pomoci pri úhrade výdavkov súvisiacich so zdravotným postihnutím, </w:t>
            </w:r>
          </w:p>
          <w:p w14:paraId="1608593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zamestnaniu, na trh práce (napr. uľahčenie zosúladenia rodinných a pracovných povinností, služby zamestnanosti), k školeniam, odbornému vzdelávaniu a príprave na trh práce,</w:t>
            </w:r>
          </w:p>
          <w:p w14:paraId="5952E46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zdravotnej starostlivosti vrátane cenovo dostupných pomôcok pre občanov so zdravotným postihnutím, </w:t>
            </w:r>
          </w:p>
          <w:p w14:paraId="5C101176"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k formálnemu i neformálnemu vzdelávaniu a celo</w:t>
            </w:r>
            <w:r w:rsidRPr="002644DE">
              <w:rPr>
                <w:rFonts w:ascii="Times New Roman" w:eastAsia="Calibri" w:hAnsi="Times New Roman" w:cs="Times New Roman"/>
                <w:i/>
                <w:sz w:val="18"/>
                <w:szCs w:val="18"/>
                <w:lang w:eastAsia="sk-SK"/>
              </w:rPr>
              <w:softHyphen/>
              <w:t xml:space="preserve">životnému vzdelávaniu, </w:t>
            </w:r>
          </w:p>
          <w:p w14:paraId="6F7ACCDB"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bývaniu a súvisiacim základným komunálnym službám,</w:t>
            </w:r>
          </w:p>
          <w:p w14:paraId="5511EA77"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doprave,</w:t>
            </w:r>
          </w:p>
          <w:p w14:paraId="2B5CA947"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ďalším službám najmä službám všeobecného záujmu a tovarom,</w:t>
            </w:r>
          </w:p>
          <w:p w14:paraId="1CD6DEAA"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spravodlivosti, právnej ochrane, právnym službám,</w:t>
            </w:r>
          </w:p>
          <w:p w14:paraId="7A28D960"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informáciám,</w:t>
            </w:r>
          </w:p>
          <w:p w14:paraId="0C282BDE" w14:textId="77777777" w:rsidR="002644DE" w:rsidRPr="002644DE" w:rsidRDefault="002644DE" w:rsidP="002644DE">
            <w:pPr>
              <w:numPr>
                <w:ilvl w:val="0"/>
                <w:numId w:val="9"/>
              </w:numPr>
              <w:spacing w:after="0" w:line="240" w:lineRule="auto"/>
              <w:ind w:left="170" w:hanging="170"/>
              <w:jc w:val="both"/>
              <w:rPr>
                <w:rFonts w:ascii="Calibri" w:eastAsia="Calibri" w:hAnsi="Calibri" w:cs="Times New Roman"/>
                <w:i/>
                <w:sz w:val="20"/>
                <w:szCs w:val="20"/>
                <w:lang w:eastAsia="sk-SK"/>
              </w:rPr>
            </w:pPr>
            <w:r w:rsidRPr="002644DE">
              <w:rPr>
                <w:rFonts w:ascii="Times New Roman" w:eastAsia="Calibri" w:hAnsi="Times New Roman" w:cs="Times New Roman"/>
                <w:i/>
                <w:sz w:val="18"/>
                <w:szCs w:val="18"/>
                <w:lang w:eastAsia="sk-SK"/>
              </w:rPr>
              <w:t>k iným právam (napr. politickým).</w:t>
            </w:r>
          </w:p>
        </w:tc>
        <w:tc>
          <w:tcPr>
            <w:tcW w:w="2926" w:type="pct"/>
            <w:shd w:val="clear" w:color="auto" w:fill="auto"/>
          </w:tcPr>
          <w:p w14:paraId="7C279E04" w14:textId="78AD0314" w:rsidR="001D4537" w:rsidRDefault="001D4537" w:rsidP="001D4537">
            <w:pPr>
              <w:spacing w:after="0" w:line="240" w:lineRule="auto"/>
              <w:contextualSpacing/>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 xml:space="preserve">Zavedenie </w:t>
            </w:r>
            <w:r w:rsidRPr="009343E3">
              <w:rPr>
                <w:rFonts w:ascii="Times New Roman" w:eastAsia="Calibri" w:hAnsi="Times New Roman" w:cs="Times New Roman"/>
                <w:b/>
                <w:sz w:val="20"/>
                <w:szCs w:val="20"/>
                <w:lang w:eastAsia="sk-SK"/>
              </w:rPr>
              <w:t>príspevku na pomoc pri odkázanosti</w:t>
            </w:r>
            <w:r>
              <w:rPr>
                <w:rFonts w:ascii="Times New Roman" w:eastAsia="Calibri" w:hAnsi="Times New Roman" w:cs="Times New Roman"/>
                <w:sz w:val="20"/>
                <w:szCs w:val="20"/>
                <w:lang w:eastAsia="sk-SK"/>
              </w:rPr>
              <w:t xml:space="preserve"> </w:t>
            </w:r>
            <w:r w:rsidR="0007705B">
              <w:rPr>
                <w:rFonts w:ascii="Times New Roman" w:eastAsia="Calibri" w:hAnsi="Times New Roman" w:cs="Times New Roman"/>
                <w:sz w:val="20"/>
                <w:szCs w:val="20"/>
                <w:lang w:eastAsia="sk-SK"/>
              </w:rPr>
              <w:t xml:space="preserve"> na pomoc inej fyzickej osoby (ďalej aj ako len „príspevok“)</w:t>
            </w:r>
            <w:r w:rsidR="004B11F1">
              <w:rPr>
                <w:rFonts w:ascii="Times New Roman" w:eastAsia="Calibri" w:hAnsi="Times New Roman" w:cs="Times New Roman"/>
                <w:sz w:val="20"/>
                <w:szCs w:val="20"/>
                <w:lang w:eastAsia="sk-SK"/>
              </w:rPr>
              <w:t xml:space="preserve"> </w:t>
            </w:r>
            <w:r w:rsidR="00BE265A">
              <w:rPr>
                <w:rFonts w:ascii="Times New Roman" w:eastAsia="Calibri" w:hAnsi="Times New Roman" w:cs="Times New Roman"/>
                <w:sz w:val="20"/>
                <w:szCs w:val="20"/>
                <w:lang w:eastAsia="sk-SK"/>
              </w:rPr>
              <w:t xml:space="preserve">vyplácaný priamo odkázaným osobám na úhradu </w:t>
            </w:r>
            <w:r w:rsidR="0007705B">
              <w:rPr>
                <w:rFonts w:ascii="Times New Roman" w:eastAsia="Calibri" w:hAnsi="Times New Roman" w:cs="Times New Roman"/>
                <w:sz w:val="20"/>
                <w:szCs w:val="20"/>
                <w:lang w:eastAsia="sk-SK"/>
              </w:rPr>
              <w:t xml:space="preserve"> jej preukázaných  výdavkov na </w:t>
            </w:r>
            <w:r w:rsidR="00BE265A">
              <w:rPr>
                <w:rFonts w:ascii="Times New Roman" w:eastAsia="Calibri" w:hAnsi="Times New Roman" w:cs="Times New Roman"/>
                <w:sz w:val="20"/>
                <w:szCs w:val="20"/>
                <w:lang w:eastAsia="sk-SK"/>
              </w:rPr>
              <w:t>formáln</w:t>
            </w:r>
            <w:r w:rsidR="0007705B">
              <w:rPr>
                <w:rFonts w:ascii="Times New Roman" w:eastAsia="Calibri" w:hAnsi="Times New Roman" w:cs="Times New Roman"/>
                <w:sz w:val="20"/>
                <w:szCs w:val="20"/>
                <w:lang w:eastAsia="sk-SK"/>
              </w:rPr>
              <w:t xml:space="preserve">u starostlivosť alebo </w:t>
            </w:r>
            <w:r w:rsidR="00BE265A">
              <w:rPr>
                <w:rFonts w:ascii="Times New Roman" w:eastAsia="Calibri" w:hAnsi="Times New Roman" w:cs="Times New Roman"/>
                <w:sz w:val="20"/>
                <w:szCs w:val="20"/>
                <w:lang w:eastAsia="sk-SK"/>
              </w:rPr>
              <w:t> neformáln</w:t>
            </w:r>
            <w:r w:rsidR="0007705B">
              <w:rPr>
                <w:rFonts w:ascii="Times New Roman" w:eastAsia="Calibri" w:hAnsi="Times New Roman" w:cs="Times New Roman"/>
                <w:sz w:val="20"/>
                <w:szCs w:val="20"/>
                <w:lang w:eastAsia="sk-SK"/>
              </w:rPr>
              <w:t>u</w:t>
            </w:r>
            <w:r w:rsidR="00BE265A">
              <w:rPr>
                <w:rFonts w:ascii="Times New Roman" w:eastAsia="Calibri" w:hAnsi="Times New Roman" w:cs="Times New Roman"/>
                <w:sz w:val="20"/>
                <w:szCs w:val="20"/>
                <w:lang w:eastAsia="sk-SK"/>
              </w:rPr>
              <w:t xml:space="preserve"> starostlivos</w:t>
            </w:r>
            <w:r w:rsidR="0007705B">
              <w:rPr>
                <w:rFonts w:ascii="Times New Roman" w:eastAsia="Calibri" w:hAnsi="Times New Roman" w:cs="Times New Roman"/>
                <w:sz w:val="20"/>
                <w:szCs w:val="20"/>
                <w:lang w:eastAsia="sk-SK"/>
              </w:rPr>
              <w:t>ť</w:t>
            </w:r>
            <w:r w:rsidR="00BE265A">
              <w:rPr>
                <w:rFonts w:ascii="Times New Roman" w:eastAsia="Calibri" w:hAnsi="Times New Roman" w:cs="Times New Roman"/>
                <w:sz w:val="20"/>
                <w:szCs w:val="20"/>
                <w:lang w:eastAsia="sk-SK"/>
              </w:rPr>
              <w:t xml:space="preserve"> vytvára</w:t>
            </w:r>
          </w:p>
          <w:p w14:paraId="16E5EC67" w14:textId="77777777" w:rsidR="00BE265A" w:rsidRDefault="00BE265A" w:rsidP="00BE265A">
            <w:pPr>
              <w:pStyle w:val="Odsekzoznamu"/>
              <w:numPr>
                <w:ilvl w:val="0"/>
                <w:numId w:val="14"/>
              </w:numPr>
              <w:spacing w:after="0" w:line="240" w:lineRule="auto"/>
              <w:ind w:left="222" w:hanging="218"/>
              <w:rPr>
                <w:rFonts w:ascii="Times New Roman" w:eastAsia="Calibri" w:hAnsi="Times New Roman" w:cs="Times New Roman"/>
                <w:sz w:val="20"/>
                <w:szCs w:val="20"/>
                <w:lang w:eastAsia="sk-SK"/>
              </w:rPr>
            </w:pPr>
            <w:r w:rsidRPr="00BE265A">
              <w:rPr>
                <w:rFonts w:ascii="Times New Roman" w:eastAsia="Calibri" w:hAnsi="Times New Roman" w:cs="Times New Roman"/>
                <w:sz w:val="20"/>
                <w:szCs w:val="20"/>
                <w:lang w:eastAsia="sk-SK"/>
              </w:rPr>
              <w:t xml:space="preserve">právne podmienky, aby odkázané osoby mohli viesť nezávislý život vo vlastných domácnostiach a podľa svojich potrieb a požiadaviek využívali osobnú pomoc </w:t>
            </w:r>
            <w:r w:rsidR="0007705B">
              <w:rPr>
                <w:rFonts w:ascii="Times New Roman" w:eastAsia="Calibri" w:hAnsi="Times New Roman" w:cs="Times New Roman"/>
                <w:sz w:val="20"/>
                <w:szCs w:val="20"/>
                <w:lang w:eastAsia="sk-SK"/>
              </w:rPr>
              <w:t xml:space="preserve">inej osoby </w:t>
            </w:r>
            <w:r w:rsidRPr="00BE265A">
              <w:rPr>
                <w:rFonts w:ascii="Times New Roman" w:eastAsia="Calibri" w:hAnsi="Times New Roman" w:cs="Times New Roman"/>
                <w:sz w:val="20"/>
                <w:szCs w:val="20"/>
                <w:lang w:eastAsia="sk-SK"/>
              </w:rPr>
              <w:t>s využitím komunitných služieb v náležitej kvalite a rozsahu, a to v súlade s Dohovorom OSN o právach osôb so zdravotným postihnutím, osobitne s čl. 12 Rovnosť pred zákonom a čl. 19 Nezávislý spôsob života a začlenenie do spoločnosti</w:t>
            </w:r>
          </w:p>
          <w:p w14:paraId="0DAAE318" w14:textId="63449852" w:rsidR="00BE265A" w:rsidRDefault="001D4537" w:rsidP="00BE265A">
            <w:pPr>
              <w:pStyle w:val="Odsekzoznamu"/>
              <w:numPr>
                <w:ilvl w:val="0"/>
                <w:numId w:val="14"/>
              </w:numPr>
              <w:spacing w:after="0" w:line="240" w:lineRule="auto"/>
              <w:ind w:left="286" w:hanging="218"/>
              <w:rPr>
                <w:rFonts w:ascii="Times New Roman" w:eastAsia="Calibri" w:hAnsi="Times New Roman" w:cs="Times New Roman"/>
                <w:sz w:val="20"/>
                <w:szCs w:val="20"/>
                <w:lang w:eastAsia="sk-SK"/>
              </w:rPr>
            </w:pPr>
            <w:r w:rsidRPr="00FB14E1">
              <w:rPr>
                <w:rFonts w:ascii="Times New Roman" w:eastAsia="Calibri" w:hAnsi="Times New Roman" w:cs="Times New Roman"/>
                <w:sz w:val="20"/>
                <w:szCs w:val="20"/>
                <w:lang w:eastAsia="sk-SK"/>
              </w:rPr>
              <w:t>pozitívny vplyv na</w:t>
            </w:r>
            <w:r w:rsidR="00266DA7">
              <w:rPr>
                <w:rFonts w:ascii="Times New Roman" w:eastAsia="Calibri" w:hAnsi="Times New Roman" w:cs="Times New Roman"/>
                <w:sz w:val="20"/>
                <w:szCs w:val="20"/>
                <w:lang w:eastAsia="sk-SK"/>
              </w:rPr>
              <w:t xml:space="preserve"> prístup odkázaných osôb (poberateľov príspevku) ku </w:t>
            </w:r>
            <w:proofErr w:type="spellStart"/>
            <w:r w:rsidR="00266DA7">
              <w:rPr>
                <w:rFonts w:ascii="Times New Roman" w:eastAsia="Calibri" w:hAnsi="Times New Roman" w:cs="Times New Roman"/>
                <w:sz w:val="20"/>
                <w:szCs w:val="20"/>
                <w:lang w:eastAsia="sk-SK"/>
              </w:rPr>
              <w:t>komu</w:t>
            </w:r>
            <w:r w:rsidR="00BE265A">
              <w:rPr>
                <w:rFonts w:ascii="Times New Roman" w:eastAsia="Calibri" w:hAnsi="Times New Roman" w:cs="Times New Roman"/>
                <w:sz w:val="20"/>
                <w:szCs w:val="20"/>
                <w:lang w:eastAsia="sk-SK"/>
              </w:rPr>
              <w:t>nitne</w:t>
            </w:r>
            <w:proofErr w:type="spellEnd"/>
            <w:r w:rsidR="00BE265A">
              <w:rPr>
                <w:rFonts w:ascii="Times New Roman" w:eastAsia="Calibri" w:hAnsi="Times New Roman" w:cs="Times New Roman"/>
                <w:sz w:val="20"/>
                <w:szCs w:val="20"/>
                <w:lang w:eastAsia="sk-SK"/>
              </w:rPr>
              <w:t xml:space="preserve"> orientovaným sociálnym službám</w:t>
            </w:r>
            <w:r w:rsidR="00E753B6">
              <w:rPr>
                <w:rFonts w:ascii="Times New Roman" w:eastAsia="Calibri" w:hAnsi="Times New Roman" w:cs="Times New Roman"/>
                <w:sz w:val="20"/>
                <w:szCs w:val="20"/>
                <w:lang w:eastAsia="sk-SK"/>
              </w:rPr>
              <w:t xml:space="preserve"> (ambulantné a terénne sociálne služby podmienené odkázanosťou, prepravná služba, požičiavanie pomôcok, monitorovacia služba a podobne).</w:t>
            </w:r>
          </w:p>
          <w:p w14:paraId="0BBDF2B7" w14:textId="77777777" w:rsidR="00E753B6" w:rsidRPr="00BE265A" w:rsidRDefault="00E753B6" w:rsidP="00E753B6">
            <w:pPr>
              <w:pStyle w:val="Odsekzoznamu"/>
              <w:spacing w:after="0" w:line="240" w:lineRule="auto"/>
              <w:ind w:left="286"/>
              <w:rPr>
                <w:rFonts w:ascii="Times New Roman" w:eastAsia="Calibri" w:hAnsi="Times New Roman" w:cs="Times New Roman"/>
                <w:sz w:val="20"/>
                <w:szCs w:val="20"/>
                <w:lang w:eastAsia="sk-SK"/>
              </w:rPr>
            </w:pPr>
          </w:p>
          <w:p w14:paraId="6FD6C19E" w14:textId="6D32311F" w:rsidR="00266DA7" w:rsidRDefault="00266DA7" w:rsidP="00266DA7">
            <w:pPr>
              <w:spacing w:after="0" w:line="240" w:lineRule="auto"/>
              <w:jc w:val="both"/>
              <w:rPr>
                <w:rFonts w:ascii="Times New Roman" w:eastAsia="Times New Roman" w:hAnsi="Times New Roman" w:cs="Times New Roman"/>
                <w:sz w:val="20"/>
                <w:szCs w:val="20"/>
                <w:lang w:eastAsia="sk-SK"/>
              </w:rPr>
            </w:pPr>
            <w:r w:rsidRPr="00F321D0">
              <w:rPr>
                <w:rFonts w:ascii="Times New Roman" w:eastAsia="Times New Roman" w:hAnsi="Times New Roman" w:cs="Times New Roman"/>
                <w:sz w:val="20"/>
                <w:szCs w:val="20"/>
                <w:lang w:eastAsia="sk-SK"/>
              </w:rPr>
              <w:t>Ďalšie n</w:t>
            </w:r>
            <w:r>
              <w:rPr>
                <w:rFonts w:ascii="Times New Roman" w:eastAsia="Times New Roman" w:hAnsi="Times New Roman" w:cs="Times New Roman"/>
                <w:sz w:val="20"/>
                <w:szCs w:val="20"/>
                <w:lang w:eastAsia="sk-SK"/>
              </w:rPr>
              <w:t>avrhované zmeny a doplnenia</w:t>
            </w:r>
            <w:r w:rsidRPr="00F321D0">
              <w:rPr>
                <w:rFonts w:ascii="Times New Roman" w:eastAsia="Times New Roman" w:hAnsi="Times New Roman" w:cs="Times New Roman"/>
                <w:sz w:val="20"/>
                <w:szCs w:val="20"/>
                <w:lang w:eastAsia="sk-SK"/>
              </w:rPr>
              <w:t xml:space="preserve"> zákona, ktoré upravujú </w:t>
            </w:r>
            <w:r w:rsidRPr="00BE265A">
              <w:rPr>
                <w:rFonts w:ascii="Times New Roman" w:eastAsia="Times New Roman" w:hAnsi="Times New Roman" w:cs="Times New Roman"/>
                <w:b/>
                <w:sz w:val="20"/>
                <w:szCs w:val="20"/>
                <w:lang w:eastAsia="sk-SK"/>
              </w:rPr>
              <w:t>podmienky zabezpečenia sociálnej služby obcou a vyšším územným celkom s finančnou podporou poskytovania tejto sociálnej služby</w:t>
            </w:r>
            <w:r w:rsidR="00A623AA">
              <w:rPr>
                <w:rFonts w:ascii="Times New Roman" w:eastAsia="Times New Roman" w:hAnsi="Times New Roman" w:cs="Times New Roman"/>
                <w:b/>
                <w:sz w:val="20"/>
                <w:szCs w:val="20"/>
                <w:lang w:eastAsia="sk-SK"/>
              </w:rPr>
              <w:t xml:space="preserve"> finančným príspevkom poskytovaným podľa zákona</w:t>
            </w:r>
            <w:r w:rsidRPr="00BE265A">
              <w:rPr>
                <w:rFonts w:ascii="Times New Roman" w:eastAsia="Times New Roman" w:hAnsi="Times New Roman" w:cs="Times New Roman"/>
                <w:b/>
                <w:sz w:val="20"/>
                <w:szCs w:val="20"/>
                <w:lang w:eastAsia="sk-SK"/>
              </w:rPr>
              <w:t xml:space="preserve"> z</w:t>
            </w:r>
            <w:r w:rsidR="00BE265A">
              <w:rPr>
                <w:rFonts w:ascii="Times New Roman" w:eastAsia="Times New Roman" w:hAnsi="Times New Roman" w:cs="Times New Roman"/>
                <w:b/>
                <w:sz w:val="20"/>
                <w:szCs w:val="20"/>
                <w:lang w:eastAsia="sk-SK"/>
              </w:rPr>
              <w:t>o zdrojov samospráv</w:t>
            </w:r>
            <w:r>
              <w:rPr>
                <w:rFonts w:ascii="Times New Roman" w:eastAsia="Times New Roman" w:hAnsi="Times New Roman" w:cs="Times New Roman"/>
                <w:sz w:val="20"/>
                <w:szCs w:val="20"/>
                <w:lang w:eastAsia="sk-SK"/>
              </w:rPr>
              <w:t>, zabezpečia</w:t>
            </w:r>
            <w:r w:rsidRPr="00F321D0">
              <w:rPr>
                <w:rFonts w:ascii="Times New Roman" w:eastAsia="Times New Roman" w:hAnsi="Times New Roman" w:cs="Times New Roman"/>
                <w:sz w:val="20"/>
                <w:szCs w:val="20"/>
                <w:lang w:eastAsia="sk-SK"/>
              </w:rPr>
              <w:t xml:space="preserve"> na rovnakom základe prístup fyzických osôb, ktoré sú odkázané na sociálnu službu, k spolufinancovaniu im poskytovanej sociálnej služby</w:t>
            </w:r>
            <w:r w:rsidR="00A623AA">
              <w:rPr>
                <w:rFonts w:ascii="Times New Roman" w:eastAsia="Times New Roman" w:hAnsi="Times New Roman" w:cs="Times New Roman"/>
                <w:sz w:val="20"/>
                <w:szCs w:val="20"/>
                <w:lang w:eastAsia="sk-SK"/>
              </w:rPr>
              <w:t xml:space="preserve"> aj</w:t>
            </w:r>
            <w:r w:rsidRPr="00F321D0">
              <w:rPr>
                <w:rFonts w:ascii="Times New Roman" w:eastAsia="Times New Roman" w:hAnsi="Times New Roman" w:cs="Times New Roman"/>
                <w:sz w:val="20"/>
                <w:szCs w:val="20"/>
                <w:lang w:eastAsia="sk-SK"/>
              </w:rPr>
              <w:t xml:space="preserve"> neverejnými poskytovateľmi tejto sociálnej služby z rozpočtu príslušnej obce a vyššieho územného celk</w:t>
            </w:r>
            <w:r>
              <w:rPr>
                <w:rFonts w:ascii="Times New Roman" w:eastAsia="Times New Roman" w:hAnsi="Times New Roman" w:cs="Times New Roman"/>
                <w:sz w:val="20"/>
                <w:szCs w:val="20"/>
                <w:lang w:eastAsia="sk-SK"/>
              </w:rPr>
              <w:t>u</w:t>
            </w:r>
            <w:r w:rsidR="00A623AA">
              <w:rPr>
                <w:rFonts w:ascii="Times New Roman" w:eastAsia="Times New Roman" w:hAnsi="Times New Roman" w:cs="Times New Roman"/>
                <w:sz w:val="20"/>
                <w:szCs w:val="20"/>
                <w:lang w:eastAsia="sk-SK"/>
              </w:rPr>
              <w:t>.</w:t>
            </w:r>
          </w:p>
          <w:p w14:paraId="5C8500DA" w14:textId="6D1CB667" w:rsidR="004E4D45" w:rsidRDefault="0007787A" w:rsidP="004E4D45">
            <w:pPr>
              <w:spacing w:after="0" w:line="240" w:lineRule="auto"/>
              <w:rPr>
                <w:rFonts w:ascii="Times New Roman" w:eastAsia="Calibri" w:hAnsi="Times New Roman" w:cs="Times New Roman"/>
                <w:sz w:val="18"/>
                <w:szCs w:val="20"/>
                <w:lang w:eastAsia="sk-SK"/>
              </w:rPr>
            </w:pPr>
            <w:r>
              <w:rPr>
                <w:rFonts w:ascii="Times New Roman" w:eastAsia="Times New Roman" w:hAnsi="Times New Roman" w:cs="Times New Roman"/>
                <w:sz w:val="20"/>
                <w:szCs w:val="20"/>
                <w:lang w:eastAsia="sk-SK"/>
              </w:rPr>
              <w:t>Vzhľadom na charakter poskytovaných sociálnych služieb, nie je možné veľkosť ovplyvnených skupín presne vymedziť.</w:t>
            </w:r>
            <w:r w:rsidR="00BE265A">
              <w:rPr>
                <w:rFonts w:ascii="Times New Roman" w:eastAsia="Times New Roman" w:hAnsi="Times New Roman" w:cs="Times New Roman"/>
                <w:sz w:val="20"/>
                <w:szCs w:val="20"/>
                <w:lang w:eastAsia="sk-SK"/>
              </w:rPr>
              <w:t xml:space="preserve"> </w:t>
            </w:r>
            <w:r w:rsidR="004E4D45">
              <w:rPr>
                <w:rFonts w:ascii="Times New Roman" w:eastAsia="Times New Roman" w:hAnsi="Times New Roman" w:cs="Times New Roman"/>
                <w:sz w:val="20"/>
                <w:szCs w:val="20"/>
                <w:lang w:eastAsia="sk-SK"/>
              </w:rPr>
              <w:t xml:space="preserve"> </w:t>
            </w:r>
            <w:r w:rsidR="004E4D45">
              <w:rPr>
                <w:rFonts w:ascii="Times New Roman" w:eastAsia="Calibri" w:hAnsi="Times New Roman" w:cs="Times New Roman"/>
                <w:sz w:val="18"/>
                <w:szCs w:val="20"/>
                <w:lang w:eastAsia="sk-SK"/>
              </w:rPr>
              <w:t>Veľkosť skupiny s projekciou v roku 2027: cca 100</w:t>
            </w:r>
            <w:r w:rsidR="007C6E87">
              <w:rPr>
                <w:rFonts w:ascii="Times New Roman" w:eastAsia="Calibri" w:hAnsi="Times New Roman" w:cs="Times New Roman"/>
                <w:sz w:val="18"/>
                <w:szCs w:val="20"/>
                <w:lang w:eastAsia="sk-SK"/>
              </w:rPr>
              <w:t> </w:t>
            </w:r>
            <w:r w:rsidR="004E4D45">
              <w:rPr>
                <w:rFonts w:ascii="Times New Roman" w:eastAsia="Calibri" w:hAnsi="Times New Roman" w:cs="Times New Roman"/>
                <w:sz w:val="18"/>
                <w:szCs w:val="20"/>
                <w:lang w:eastAsia="sk-SK"/>
              </w:rPr>
              <w:t>000.</w:t>
            </w:r>
          </w:p>
          <w:p w14:paraId="1C3A4E07" w14:textId="3DCEA3AF" w:rsidR="007C6E87" w:rsidRDefault="007C6E87" w:rsidP="004E4D45">
            <w:pPr>
              <w:spacing w:after="0" w:line="240" w:lineRule="auto"/>
              <w:rPr>
                <w:rFonts w:ascii="Times New Roman" w:eastAsia="Calibri" w:hAnsi="Times New Roman" w:cs="Times New Roman"/>
                <w:sz w:val="18"/>
                <w:szCs w:val="20"/>
                <w:lang w:eastAsia="sk-SK"/>
              </w:rPr>
            </w:pPr>
          </w:p>
          <w:p w14:paraId="42D46730" w14:textId="0FD908CF" w:rsidR="002644DE" w:rsidRPr="002644DE" w:rsidRDefault="00B441FF" w:rsidP="00E74F26">
            <w:pPr>
              <w:spacing w:after="0" w:line="240" w:lineRule="auto"/>
              <w:rPr>
                <w:rFonts w:ascii="Times New Roman" w:eastAsia="Calibri" w:hAnsi="Times New Roman" w:cs="Times New Roman"/>
                <w:sz w:val="20"/>
                <w:szCs w:val="20"/>
                <w:lang w:eastAsia="sk-SK"/>
              </w:rPr>
            </w:pPr>
            <w:r>
              <w:rPr>
                <w:rFonts w:ascii="Times New Roman" w:eastAsia="Calibri" w:hAnsi="Times New Roman" w:cs="Times New Roman"/>
                <w:sz w:val="20"/>
                <w:szCs w:val="20"/>
                <w:lang w:eastAsia="sk-SK"/>
              </w:rPr>
              <w:t>Úprava práv na sprevádzanie v Zákonníku práce zabezpečí, že rodič si nebude musieť na konkrétnu prekážku, ktorá nastane, čerpať dovolenku ale môže využiť prekážku v práci s náhradou mzdy od zamestnávateľa.</w:t>
            </w:r>
          </w:p>
        </w:tc>
      </w:tr>
      <w:tr w:rsidR="002644DE" w:rsidRPr="002644DE" w14:paraId="5EA59D45" w14:textId="77777777" w:rsidTr="001D4537">
        <w:trPr>
          <w:jc w:val="center"/>
        </w:trPr>
        <w:tc>
          <w:tcPr>
            <w:tcW w:w="180" w:type="pct"/>
            <w:tcBorders>
              <w:bottom w:val="single" w:sz="4" w:space="0" w:color="auto"/>
            </w:tcBorders>
            <w:shd w:val="clear" w:color="auto" w:fill="F2F2F2"/>
            <w:vAlign w:val="center"/>
          </w:tcPr>
          <w:p w14:paraId="0F6C3577" w14:textId="77777777" w:rsidR="002644DE" w:rsidRPr="002644DE" w:rsidRDefault="002644DE" w:rsidP="002644DE">
            <w:pPr>
              <w:spacing w:after="0" w:line="240" w:lineRule="auto"/>
              <w:rPr>
                <w:rFonts w:ascii="Times New Roman" w:eastAsia="Calibri" w:hAnsi="Times New Roman" w:cs="Times New Roman"/>
                <w:i/>
                <w:sz w:val="18"/>
                <w:lang w:eastAsia="sk-SK"/>
              </w:rPr>
            </w:pPr>
            <w:r w:rsidRPr="002644DE">
              <w:rPr>
                <w:rFonts w:ascii="Times New Roman" w:eastAsia="Calibri" w:hAnsi="Times New Roman" w:cs="Times New Roman"/>
                <w:i/>
                <w:sz w:val="18"/>
                <w:lang w:eastAsia="sk-SK"/>
              </w:rPr>
              <w:t>b)</w:t>
            </w:r>
          </w:p>
        </w:tc>
        <w:tc>
          <w:tcPr>
            <w:tcW w:w="4819" w:type="pct"/>
            <w:gridSpan w:val="3"/>
            <w:tcBorders>
              <w:bottom w:val="single" w:sz="4" w:space="0" w:color="auto"/>
            </w:tcBorders>
            <w:shd w:val="clear" w:color="auto" w:fill="F2F2F2"/>
          </w:tcPr>
          <w:p w14:paraId="454BCC41" w14:textId="77777777" w:rsidR="002644DE" w:rsidRPr="002644DE" w:rsidRDefault="002644DE" w:rsidP="002644DE">
            <w:pPr>
              <w:spacing w:after="0" w:line="240" w:lineRule="auto"/>
              <w:jc w:val="both"/>
              <w:rPr>
                <w:rFonts w:ascii="Times New Roman" w:eastAsia="Calibri" w:hAnsi="Times New Roman" w:cs="Times New Roman"/>
                <w:i/>
                <w:sz w:val="20"/>
                <w:szCs w:val="20"/>
                <w:lang w:eastAsia="sk-SK"/>
              </w:rPr>
            </w:pPr>
            <w:r w:rsidRPr="002644DE">
              <w:rPr>
                <w:rFonts w:ascii="Times New Roman" w:eastAsia="Calibri" w:hAnsi="Times New Roman" w:cs="Times New Roman"/>
                <w:i/>
                <w:sz w:val="20"/>
                <w:szCs w:val="20"/>
                <w:lang w:eastAsia="sk-SK"/>
              </w:rPr>
              <w:t xml:space="preserve">Má návrh významný vplyv na niektorú zo zraniteľných skupín obyvateľstva alebo skupín v riziku chudoby alebo sociálneho vylúčenia? </w:t>
            </w:r>
          </w:p>
          <w:p w14:paraId="07E7B208" w14:textId="77777777" w:rsidR="002644DE" w:rsidRPr="002644DE" w:rsidRDefault="002644DE" w:rsidP="002644DE">
            <w:pPr>
              <w:spacing w:after="0" w:line="240" w:lineRule="auto"/>
              <w:jc w:val="both"/>
              <w:rPr>
                <w:rFonts w:ascii="Calibri" w:eastAsia="Calibri" w:hAnsi="Calibri" w:cs="Times New Roman"/>
                <w:i/>
                <w:lang w:eastAsia="sk-SK"/>
              </w:rPr>
            </w:pPr>
            <w:r w:rsidRPr="002644DE">
              <w:rPr>
                <w:rFonts w:ascii="Times New Roman" w:eastAsia="Calibri" w:hAnsi="Times New Roman" w:cs="Times New Roman"/>
                <w:i/>
                <w:sz w:val="20"/>
                <w:szCs w:val="20"/>
                <w:lang w:eastAsia="sk-SK"/>
              </w:rPr>
              <w:t xml:space="preserve">Špecifikujte ovplyvnené skupiny v riziku chudoby a sociálneho vylúčenia a popíšte vplyv na </w:t>
            </w:r>
            <w:proofErr w:type="spellStart"/>
            <w:r w:rsidRPr="002644DE">
              <w:rPr>
                <w:rFonts w:ascii="Times New Roman" w:eastAsia="Calibri" w:hAnsi="Times New Roman" w:cs="Times New Roman"/>
                <w:i/>
                <w:sz w:val="20"/>
                <w:szCs w:val="20"/>
                <w:lang w:eastAsia="sk-SK"/>
              </w:rPr>
              <w:t>ne</w:t>
            </w:r>
            <w:proofErr w:type="spellEnd"/>
            <w:r w:rsidRPr="002644DE">
              <w:rPr>
                <w:rFonts w:ascii="Times New Roman" w:eastAsia="Calibri" w:hAnsi="Times New Roman" w:cs="Times New Roman"/>
                <w:i/>
                <w:sz w:val="20"/>
                <w:szCs w:val="20"/>
                <w:lang w:eastAsia="sk-SK"/>
              </w:rPr>
              <w:t>. Je tento vplyv väčší ako vplyv na iné skupiny či subjekty? Uveďte veľkosť jednotlivých ovplyvnených skupín.</w:t>
            </w:r>
          </w:p>
        </w:tc>
      </w:tr>
      <w:tr w:rsidR="002644DE" w:rsidRPr="002644DE" w14:paraId="77939AC6" w14:textId="77777777" w:rsidTr="001D4537">
        <w:tblPrEx>
          <w:tblBorders>
            <w:top w:val="none" w:sz="0" w:space="0" w:color="auto"/>
          </w:tblBorders>
        </w:tblPrEx>
        <w:trPr>
          <w:trHeight w:val="677"/>
          <w:jc w:val="center"/>
        </w:trPr>
        <w:tc>
          <w:tcPr>
            <w:tcW w:w="179" w:type="pct"/>
            <w:shd w:val="clear" w:color="auto" w:fill="auto"/>
            <w:vAlign w:val="center"/>
          </w:tcPr>
          <w:p w14:paraId="128F3B08"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c)</w:t>
            </w:r>
          </w:p>
        </w:tc>
        <w:tc>
          <w:tcPr>
            <w:tcW w:w="1849" w:type="pct"/>
            <w:shd w:val="clear" w:color="auto" w:fill="auto"/>
          </w:tcPr>
          <w:p w14:paraId="1BD86904" w14:textId="77777777" w:rsidR="002644DE" w:rsidRPr="002644DE" w:rsidRDefault="002644DE" w:rsidP="002644DE">
            <w:pPr>
              <w:spacing w:after="0" w:line="240" w:lineRule="auto"/>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Zraniteľné skupiny alebo skupiny v riziku chudoby alebo sociálneho vylúčenia sú napr.:</w:t>
            </w:r>
          </w:p>
          <w:p w14:paraId="5841806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nízkym príjmom (napr. žijúce iba zo sociálnych príjmov, alebo z príjmov pod hranicou rizika chudoby, alebo s príjmom pod životným minimom, alebo patriace medzi 25% domácností s najnižším príjmom),</w:t>
            </w:r>
          </w:p>
          <w:p w14:paraId="63E7502C"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nezamestnaní, najmä dlhodobo nezamestnaní, mladí nezamestnaní a nezamestnaní nad 50 rokov,</w:t>
            </w:r>
          </w:p>
          <w:p w14:paraId="3BFB8BA4"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deti (0 – 17),</w:t>
            </w:r>
          </w:p>
          <w:p w14:paraId="3C28DC62"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mladí ľudia (18 – 25 rokov),</w:t>
            </w:r>
          </w:p>
          <w:p w14:paraId="069B7239"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starší ľudia, napr. ľudia vo veku nad 65 rokov alebo dôchodcovia,</w:t>
            </w:r>
          </w:p>
          <w:p w14:paraId="1479A749"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ľudia so zdravotným postihnutím,</w:t>
            </w:r>
          </w:p>
          <w:p w14:paraId="1A13664D"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marginalizované rómske komunity </w:t>
            </w:r>
          </w:p>
          <w:p w14:paraId="75485616"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domácnosti s 3 a viac deťmi,</w:t>
            </w:r>
          </w:p>
          <w:p w14:paraId="731B7A15"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lastRenderedPageBreak/>
              <w:t>jednorodičovské domácnosti s deťmi (neúplné rodiny, ktoré tvoria najmä osamelé matky s deťmi),</w:t>
            </w:r>
          </w:p>
          <w:p w14:paraId="00276DA5"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príslušníci tretích krajín, azylanti, žiadatelia o azyl,</w:t>
            </w:r>
          </w:p>
          <w:p w14:paraId="03A609B8" w14:textId="77777777" w:rsidR="002644DE" w:rsidRPr="002644DE" w:rsidRDefault="002644DE" w:rsidP="002644DE">
            <w:pPr>
              <w:numPr>
                <w:ilvl w:val="0"/>
                <w:numId w:val="9"/>
              </w:numPr>
              <w:spacing w:after="0" w:line="240" w:lineRule="auto"/>
              <w:ind w:left="170" w:hanging="170"/>
              <w:jc w:val="both"/>
              <w:rPr>
                <w:rFonts w:ascii="Times New Roman" w:eastAsia="Calibri" w:hAnsi="Times New Roman" w:cs="Times New Roman"/>
                <w:sz w:val="20"/>
                <w:lang w:eastAsia="sk-SK"/>
              </w:rPr>
            </w:pPr>
            <w:r w:rsidRPr="002644DE">
              <w:rPr>
                <w:rFonts w:ascii="Times New Roman" w:eastAsia="Calibri" w:hAnsi="Times New Roman" w:cs="Times New Roman"/>
                <w:i/>
                <w:sz w:val="18"/>
                <w:szCs w:val="18"/>
                <w:lang w:eastAsia="sk-SK"/>
              </w:rPr>
              <w:t>iné zraniteľné skupiny, ako sú napr. bezdomovci, ľudia opúšťajúci detské domovy alebo iné inštitucionálne zariadenia</w:t>
            </w:r>
          </w:p>
        </w:tc>
        <w:tc>
          <w:tcPr>
            <w:tcW w:w="2972" w:type="pct"/>
            <w:gridSpan w:val="2"/>
            <w:shd w:val="clear" w:color="auto" w:fill="auto"/>
          </w:tcPr>
          <w:p w14:paraId="13CF82DB" w14:textId="6BA0F934" w:rsidR="00D04D8B" w:rsidRDefault="00D04D8B" w:rsidP="00D04D8B">
            <w:pPr>
              <w:spacing w:after="0" w:line="240" w:lineRule="auto"/>
              <w:rPr>
                <w:rFonts w:ascii="Times New Roman" w:eastAsia="Times New Roman" w:hAnsi="Times New Roman" w:cs="Times New Roman"/>
                <w:sz w:val="20"/>
                <w:szCs w:val="20"/>
                <w:lang w:eastAsia="sk-SK"/>
              </w:rPr>
            </w:pPr>
            <w:r>
              <w:rPr>
                <w:rFonts w:ascii="Times New Roman" w:eastAsia="Calibri" w:hAnsi="Times New Roman" w:cs="Times New Roman"/>
                <w:sz w:val="20"/>
                <w:lang w:eastAsia="sk-SK"/>
              </w:rPr>
              <w:lastRenderedPageBreak/>
              <w:t>Okrem opatrení v časti a), n</w:t>
            </w:r>
            <w:r>
              <w:rPr>
                <w:rFonts w:ascii="Times New Roman" w:eastAsia="Times New Roman" w:hAnsi="Times New Roman" w:cs="Times New Roman"/>
                <w:sz w:val="20"/>
                <w:szCs w:val="20"/>
                <w:lang w:eastAsia="sk-SK"/>
              </w:rPr>
              <w:t xml:space="preserve">avrhované úpravy </w:t>
            </w:r>
            <w:r w:rsidRPr="00D919CE">
              <w:rPr>
                <w:rFonts w:ascii="Times New Roman" w:eastAsia="Times New Roman" w:hAnsi="Times New Roman" w:cs="Times New Roman"/>
                <w:sz w:val="20"/>
                <w:szCs w:val="20"/>
                <w:lang w:eastAsia="sk-SK"/>
              </w:rPr>
              <w:t xml:space="preserve">finančného príspevku </w:t>
            </w:r>
            <w:r w:rsidR="00A623AA">
              <w:rPr>
                <w:rFonts w:ascii="Times New Roman" w:eastAsia="Times New Roman" w:hAnsi="Times New Roman" w:cs="Times New Roman"/>
                <w:sz w:val="20"/>
                <w:szCs w:val="20"/>
                <w:lang w:eastAsia="sk-SK"/>
              </w:rPr>
              <w:t xml:space="preserve">na </w:t>
            </w:r>
            <w:r>
              <w:rPr>
                <w:rFonts w:ascii="Times New Roman" w:eastAsia="Times New Roman" w:hAnsi="Times New Roman" w:cs="Times New Roman"/>
                <w:sz w:val="20"/>
                <w:szCs w:val="20"/>
                <w:lang w:eastAsia="sk-SK"/>
              </w:rPr>
              <w:t xml:space="preserve">prevádzku poskytovanej sociálnej služby v zariadeniach krízovej intervencie neverejných poskytovateľov z rozpočtov vyšších územných celkov (v rovnakej výške ako je </w:t>
            </w:r>
            <w:r w:rsidRPr="00D919CE">
              <w:rPr>
                <w:rFonts w:ascii="Times New Roman" w:eastAsia="Times New Roman" w:hAnsi="Times New Roman" w:cs="Times New Roman"/>
                <w:sz w:val="20"/>
                <w:szCs w:val="20"/>
                <w:lang w:eastAsia="sk-SK"/>
              </w:rPr>
              <w:t>spolufinancovanie zo štátneho rozpočtu</w:t>
            </w:r>
            <w:r w:rsidR="00A623AA">
              <w:rPr>
                <w:rFonts w:ascii="Times New Roman" w:eastAsia="Times New Roman" w:hAnsi="Times New Roman" w:cs="Times New Roman"/>
                <w:sz w:val="20"/>
                <w:szCs w:val="20"/>
                <w:lang w:eastAsia="sk-SK"/>
              </w:rPr>
              <w:t xml:space="preserve"> poskytovaním finančného príspevku</w:t>
            </w:r>
            <w:r w:rsidR="00566A8D">
              <w:rPr>
                <w:rFonts w:ascii="Times New Roman" w:eastAsia="Times New Roman" w:hAnsi="Times New Roman" w:cs="Times New Roman"/>
                <w:sz w:val="20"/>
                <w:szCs w:val="20"/>
                <w:lang w:eastAsia="sk-SK"/>
              </w:rPr>
              <w:t xml:space="preserve"> na poskytovanie sociálnej služby v zariadeniach sociálnych služieb krízovej intervencie obciam</w:t>
            </w:r>
            <w:r w:rsidRPr="00D919CE">
              <w:rPr>
                <w:rFonts w:ascii="Times New Roman" w:eastAsia="Times New Roman" w:hAnsi="Times New Roman" w:cs="Times New Roman"/>
                <w:sz w:val="20"/>
                <w:szCs w:val="20"/>
                <w:lang w:eastAsia="sk-SK"/>
              </w:rPr>
              <w:t xml:space="preserve"> prostredníctvom kapitoly </w:t>
            </w:r>
            <w:r w:rsidR="00A623AA">
              <w:rPr>
                <w:rFonts w:ascii="Times New Roman" w:eastAsia="Times New Roman" w:hAnsi="Times New Roman" w:cs="Times New Roman"/>
                <w:sz w:val="20"/>
                <w:szCs w:val="20"/>
                <w:lang w:eastAsia="sk-SK"/>
              </w:rPr>
              <w:t>MPSVR SR</w:t>
            </w:r>
            <w:r w:rsidR="00E74F26">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 xml:space="preserve"> bude mať pozitívny vplyv na cieľové skupiny pre tieto sociálne služby (najmä ľudia bez domova a osoby</w:t>
            </w:r>
            <w:r w:rsidRPr="00D919CE">
              <w:rPr>
                <w:rFonts w:ascii="Times New Roman" w:eastAsia="Times New Roman" w:hAnsi="Times New Roman" w:cs="Times New Roman"/>
                <w:sz w:val="20"/>
                <w:szCs w:val="20"/>
                <w:lang w:eastAsia="sk-SK"/>
              </w:rPr>
              <w:t xml:space="preserve"> ohrozen</w:t>
            </w:r>
            <w:r>
              <w:rPr>
                <w:rFonts w:ascii="Times New Roman" w:eastAsia="Times New Roman" w:hAnsi="Times New Roman" w:cs="Times New Roman"/>
                <w:sz w:val="20"/>
                <w:szCs w:val="20"/>
                <w:lang w:eastAsia="sk-SK"/>
              </w:rPr>
              <w:t>é</w:t>
            </w:r>
            <w:r w:rsidRPr="00D919CE">
              <w:rPr>
                <w:rFonts w:ascii="Times New Roman" w:eastAsia="Times New Roman" w:hAnsi="Times New Roman" w:cs="Times New Roman"/>
                <w:sz w:val="20"/>
                <w:szCs w:val="20"/>
                <w:lang w:eastAsia="sk-SK"/>
              </w:rPr>
              <w:t xml:space="preserve"> správaním iných osôb</w:t>
            </w:r>
            <w:r>
              <w:rPr>
                <w:rFonts w:ascii="Times New Roman" w:eastAsia="Times New Roman" w:hAnsi="Times New Roman" w:cs="Times New Roman"/>
                <w:sz w:val="20"/>
                <w:szCs w:val="20"/>
                <w:lang w:eastAsia="sk-SK"/>
              </w:rPr>
              <w:t>) najmä z hľadiska zvýšenia dostupnosti</w:t>
            </w:r>
            <w:r w:rsidR="00566A8D">
              <w:rPr>
                <w:rFonts w:ascii="Times New Roman" w:eastAsia="Times New Roman" w:hAnsi="Times New Roman" w:cs="Times New Roman"/>
                <w:sz w:val="20"/>
                <w:szCs w:val="20"/>
                <w:lang w:eastAsia="sk-SK"/>
              </w:rPr>
              <w:t xml:space="preserve"> a dlhodobej udržateľnosti</w:t>
            </w:r>
            <w:r>
              <w:rPr>
                <w:rFonts w:ascii="Times New Roman" w:eastAsia="Times New Roman" w:hAnsi="Times New Roman" w:cs="Times New Roman"/>
                <w:sz w:val="20"/>
                <w:szCs w:val="20"/>
                <w:lang w:eastAsia="sk-SK"/>
              </w:rPr>
              <w:t xml:space="preserve"> týchto sociálnych služieb.</w:t>
            </w:r>
          </w:p>
          <w:p w14:paraId="1ADBD773" w14:textId="77777777" w:rsidR="00D04D8B" w:rsidRDefault="00D04D8B" w:rsidP="00D04D8B">
            <w:pPr>
              <w:spacing w:after="0" w:line="240" w:lineRule="auto"/>
              <w:rPr>
                <w:rFonts w:ascii="Times New Roman" w:eastAsia="Times New Roman" w:hAnsi="Times New Roman" w:cs="Times New Roman"/>
                <w:sz w:val="20"/>
                <w:szCs w:val="20"/>
                <w:lang w:eastAsia="sk-SK"/>
              </w:rPr>
            </w:pPr>
          </w:p>
          <w:p w14:paraId="7EE519CC" w14:textId="64598380" w:rsidR="00D04D8B" w:rsidRDefault="00D04D8B" w:rsidP="00D04D8B">
            <w:pPr>
              <w:spacing w:after="0" w:line="240" w:lineRule="auto"/>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Aj n</w:t>
            </w:r>
            <w:r w:rsidRPr="006928A1">
              <w:rPr>
                <w:rFonts w:ascii="Times New Roman" w:eastAsia="Times New Roman" w:hAnsi="Times New Roman" w:cs="Times New Roman"/>
                <w:sz w:val="20"/>
                <w:szCs w:val="20"/>
                <w:lang w:eastAsia="sk-SK"/>
              </w:rPr>
              <w:t xml:space="preserve">avrhované zmeny </w:t>
            </w:r>
            <w:r>
              <w:rPr>
                <w:rFonts w:ascii="Times New Roman" w:eastAsia="Times New Roman" w:hAnsi="Times New Roman" w:cs="Times New Roman"/>
                <w:sz w:val="20"/>
                <w:szCs w:val="20"/>
                <w:lang w:eastAsia="sk-SK"/>
              </w:rPr>
              <w:t xml:space="preserve">na </w:t>
            </w:r>
            <w:r w:rsidRPr="006928A1">
              <w:rPr>
                <w:rFonts w:ascii="Times New Roman" w:eastAsia="Times New Roman" w:hAnsi="Times New Roman" w:cs="Times New Roman"/>
                <w:sz w:val="20"/>
                <w:szCs w:val="20"/>
                <w:lang w:eastAsia="sk-SK"/>
              </w:rPr>
              <w:t>základe poznatkov získaných z aplikačnej praxe</w:t>
            </w:r>
            <w:r>
              <w:rPr>
                <w:rFonts w:ascii="Times New Roman" w:eastAsia="Times New Roman" w:hAnsi="Times New Roman" w:cs="Times New Roman"/>
                <w:sz w:val="20"/>
                <w:szCs w:val="20"/>
                <w:lang w:eastAsia="sk-SK"/>
              </w:rPr>
              <w:t>, ktoré u</w:t>
            </w:r>
            <w:r w:rsidRPr="006928A1">
              <w:rPr>
                <w:rFonts w:ascii="Times New Roman" w:eastAsia="Times New Roman" w:hAnsi="Times New Roman" w:cs="Times New Roman"/>
                <w:sz w:val="20"/>
                <w:szCs w:val="20"/>
                <w:lang w:eastAsia="sk-SK"/>
              </w:rPr>
              <w:t>pravu</w:t>
            </w:r>
            <w:r>
              <w:rPr>
                <w:rFonts w:ascii="Times New Roman" w:eastAsia="Times New Roman" w:hAnsi="Times New Roman" w:cs="Times New Roman"/>
                <w:sz w:val="20"/>
                <w:szCs w:val="20"/>
                <w:lang w:eastAsia="sk-SK"/>
              </w:rPr>
              <w:t>jú</w:t>
            </w:r>
            <w:r w:rsidRPr="006928A1">
              <w:rPr>
                <w:rFonts w:ascii="Times New Roman" w:eastAsia="Times New Roman" w:hAnsi="Times New Roman" w:cs="Times New Roman"/>
                <w:sz w:val="20"/>
                <w:szCs w:val="20"/>
                <w:lang w:eastAsia="sk-SK"/>
              </w:rPr>
              <w:t xml:space="preserve"> podmien</w:t>
            </w:r>
            <w:r>
              <w:rPr>
                <w:rFonts w:ascii="Times New Roman" w:eastAsia="Times New Roman" w:hAnsi="Times New Roman" w:cs="Times New Roman"/>
                <w:sz w:val="20"/>
                <w:szCs w:val="20"/>
                <w:lang w:eastAsia="sk-SK"/>
              </w:rPr>
              <w:t>ky</w:t>
            </w:r>
            <w:r w:rsidRPr="006928A1">
              <w:rPr>
                <w:rFonts w:ascii="Times New Roman" w:eastAsia="Times New Roman" w:hAnsi="Times New Roman" w:cs="Times New Roman"/>
                <w:sz w:val="20"/>
                <w:szCs w:val="20"/>
                <w:lang w:eastAsia="sk-SK"/>
              </w:rPr>
              <w:t xml:space="preserve"> pri poskytovaní </w:t>
            </w:r>
            <w:r>
              <w:rPr>
                <w:rFonts w:ascii="Times New Roman" w:eastAsia="Times New Roman" w:hAnsi="Times New Roman" w:cs="Times New Roman"/>
                <w:sz w:val="20"/>
                <w:szCs w:val="20"/>
                <w:lang w:eastAsia="sk-SK"/>
              </w:rPr>
              <w:t xml:space="preserve">a financovaní </w:t>
            </w:r>
            <w:r w:rsidRPr="006928A1">
              <w:rPr>
                <w:rFonts w:ascii="Times New Roman" w:eastAsia="Times New Roman" w:hAnsi="Times New Roman" w:cs="Times New Roman"/>
                <w:sz w:val="20"/>
                <w:szCs w:val="20"/>
                <w:lang w:eastAsia="sk-SK"/>
              </w:rPr>
              <w:t>vybraných druhov sociálnych služieb</w:t>
            </w:r>
            <w:r>
              <w:rPr>
                <w:rFonts w:ascii="Times New Roman" w:eastAsia="Times New Roman" w:hAnsi="Times New Roman" w:cs="Times New Roman"/>
                <w:sz w:val="20"/>
                <w:szCs w:val="20"/>
                <w:lang w:eastAsia="sk-SK"/>
              </w:rPr>
              <w:t xml:space="preserve"> (napr. presun kompetencie pri poskytovaní finančného príspevku na prevádzku</w:t>
            </w:r>
            <w:r w:rsidR="00566A8D">
              <w:rPr>
                <w:rFonts w:ascii="Times New Roman" w:eastAsia="Times New Roman" w:hAnsi="Times New Roman" w:cs="Times New Roman"/>
                <w:sz w:val="20"/>
                <w:szCs w:val="20"/>
                <w:lang w:eastAsia="sk-SK"/>
              </w:rPr>
              <w:t xml:space="preserve"> poskytovanej sociálnej služby v</w:t>
            </w:r>
            <w:r>
              <w:rPr>
                <w:rFonts w:ascii="Times New Roman" w:eastAsia="Times New Roman" w:hAnsi="Times New Roman" w:cs="Times New Roman"/>
                <w:sz w:val="20"/>
                <w:szCs w:val="20"/>
                <w:lang w:eastAsia="sk-SK"/>
              </w:rPr>
              <w:t xml:space="preserve"> zariadení pre seniorov a zariadení opatrovateľskej služby na vyššie územné celky)</w:t>
            </w:r>
            <w:r w:rsidRPr="006928A1">
              <w:rPr>
                <w:rFonts w:ascii="Times New Roman" w:eastAsia="Times New Roman" w:hAnsi="Times New Roman" w:cs="Times New Roman"/>
                <w:sz w:val="20"/>
                <w:szCs w:val="20"/>
                <w:lang w:eastAsia="sk-SK"/>
              </w:rPr>
              <w:t>,</w:t>
            </w:r>
            <w:r>
              <w:rPr>
                <w:rFonts w:ascii="Times New Roman" w:eastAsia="Times New Roman" w:hAnsi="Times New Roman" w:cs="Times New Roman"/>
                <w:sz w:val="20"/>
                <w:szCs w:val="20"/>
                <w:lang w:eastAsia="sk-SK"/>
              </w:rPr>
              <w:t xml:space="preserve"> budú mať </w:t>
            </w:r>
            <w:r>
              <w:rPr>
                <w:rFonts w:ascii="Times New Roman" w:eastAsia="Times New Roman" w:hAnsi="Times New Roman" w:cs="Times New Roman"/>
                <w:sz w:val="20"/>
                <w:szCs w:val="20"/>
                <w:lang w:eastAsia="sk-SK"/>
              </w:rPr>
              <w:lastRenderedPageBreak/>
              <w:t xml:space="preserve">pozitívny vplyv na </w:t>
            </w:r>
            <w:r w:rsidR="00566A8D">
              <w:rPr>
                <w:rFonts w:ascii="Times New Roman" w:eastAsia="Times New Roman" w:hAnsi="Times New Roman" w:cs="Times New Roman"/>
                <w:sz w:val="20"/>
                <w:szCs w:val="20"/>
                <w:lang w:eastAsia="sk-SK"/>
              </w:rPr>
              <w:t xml:space="preserve">dostupnosť a dlhodobú udržateľnosť tejto </w:t>
            </w:r>
            <w:r>
              <w:rPr>
                <w:rFonts w:ascii="Times New Roman" w:eastAsia="Times New Roman" w:hAnsi="Times New Roman" w:cs="Times New Roman"/>
                <w:sz w:val="20"/>
                <w:szCs w:val="20"/>
                <w:lang w:eastAsia="sk-SK"/>
              </w:rPr>
              <w:t>poskytovan</w:t>
            </w:r>
            <w:r w:rsidR="00566A8D">
              <w:rPr>
                <w:rFonts w:ascii="Times New Roman" w:eastAsia="Times New Roman" w:hAnsi="Times New Roman" w:cs="Times New Roman"/>
                <w:sz w:val="20"/>
                <w:szCs w:val="20"/>
                <w:lang w:eastAsia="sk-SK"/>
              </w:rPr>
              <w:t>ej</w:t>
            </w:r>
            <w:r>
              <w:rPr>
                <w:rFonts w:ascii="Times New Roman" w:eastAsia="Times New Roman" w:hAnsi="Times New Roman" w:cs="Times New Roman"/>
                <w:sz w:val="20"/>
                <w:szCs w:val="20"/>
                <w:lang w:eastAsia="sk-SK"/>
              </w:rPr>
              <w:t xml:space="preserve"> sociálne služby všetkým cieľovým skupinám (osoby so zdravotným postihnutím, starší ľudia, iné zraniteľné skupiny)</w:t>
            </w:r>
            <w:r w:rsidRPr="006928A1">
              <w:rPr>
                <w:rFonts w:ascii="Times New Roman" w:eastAsia="Times New Roman" w:hAnsi="Times New Roman" w:cs="Times New Roman"/>
                <w:sz w:val="20"/>
                <w:szCs w:val="20"/>
                <w:lang w:eastAsia="sk-SK"/>
              </w:rPr>
              <w:t>.</w:t>
            </w:r>
          </w:p>
          <w:p w14:paraId="5916AD6D" w14:textId="00D0CFE6" w:rsidR="00E74F26" w:rsidRDefault="00E74F26" w:rsidP="00E74F26">
            <w:pPr>
              <w:spacing w:after="0" w:line="240" w:lineRule="auto"/>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Zároveň p</w:t>
            </w:r>
            <w:r w:rsidRPr="00E74F26">
              <w:rPr>
                <w:rFonts w:ascii="Times New Roman" w:eastAsia="Times New Roman" w:hAnsi="Times New Roman" w:cs="Times New Roman"/>
                <w:sz w:val="20"/>
                <w:szCs w:val="20"/>
                <w:lang w:eastAsia="sk-SK"/>
              </w:rPr>
              <w:t>redkladanou právnou úpravou sa v článku XII., okrem iného, zavádza aj nová odborná činnosť rozvoj rodičovských zručností (ktorú možno na základe registrácie vykonávať aj ako samostatný druh sociálnej služby), ktorá bude mať pozitívny vplyv na podporu rodičov a výchovu detí. Prostredníctvom poskytovania tejto odbornej činnosti najmä terénnou formou v prirodzenom prostredí rodín sa zabezpečí, aby rodičia nadobudli vedomosti a zručnosti v poskytovaní podporujúcej starostlivosti o raný detský vývin. Táto odborná činnosť má mať aj preventívny charakter a odhaľovať napr. vývinové ťažkosti, ktoré budú včas podchytené profesionálmi v oblasti včasnej intervencie a ranej starostlivosti. Takáto podpora rodín a detí v ranom veku bude mať aj preventívny charakter. Zavádzaním novej odbornej činnosti zameranej na deti raného veku sa umožní rodinám zvládať náročné situácie súvisiace s vývinovými ťažkosťami detí, ako aj zvládanie životných situácii rodín s deťmi, ktoré sa ocitli v sociálne znevýhodnenom prostredí.</w:t>
            </w:r>
          </w:p>
          <w:p w14:paraId="361BA673" w14:textId="77777777" w:rsidR="00D04D8B" w:rsidRDefault="00D04D8B" w:rsidP="00D04D8B">
            <w:pPr>
              <w:spacing w:after="0" w:line="240" w:lineRule="auto"/>
              <w:rPr>
                <w:rFonts w:ascii="Times New Roman" w:eastAsia="Times New Roman" w:hAnsi="Times New Roman" w:cs="Times New Roman"/>
                <w:sz w:val="20"/>
                <w:szCs w:val="20"/>
                <w:lang w:eastAsia="sk-SK"/>
              </w:rPr>
            </w:pPr>
          </w:p>
          <w:p w14:paraId="5DCD6B42" w14:textId="77777777" w:rsidR="00D04D8B" w:rsidRPr="00D04D8B" w:rsidRDefault="00D04D8B" w:rsidP="00D04D8B">
            <w:pPr>
              <w:spacing w:after="0" w:line="240" w:lineRule="auto"/>
              <w:rPr>
                <w:rFonts w:ascii="Times New Roman" w:eastAsia="Calibri" w:hAnsi="Times New Roman" w:cs="Times New Roman"/>
                <w:sz w:val="20"/>
                <w:lang w:eastAsia="sk-SK"/>
              </w:rPr>
            </w:pPr>
            <w:r>
              <w:rPr>
                <w:rFonts w:ascii="Times New Roman" w:eastAsia="Times New Roman" w:hAnsi="Times New Roman" w:cs="Times New Roman"/>
                <w:sz w:val="20"/>
                <w:szCs w:val="20"/>
                <w:lang w:eastAsia="sk-SK"/>
              </w:rPr>
              <w:t>Vzhľadom na charakter poskytovaných sociálnych služieb, nie je možné veľkosť ovplyvnených skupín presne vymedziť.</w:t>
            </w:r>
          </w:p>
          <w:p w14:paraId="2C98A8E1" w14:textId="77777777" w:rsidR="00D04D8B" w:rsidRPr="002644DE" w:rsidRDefault="00D04D8B" w:rsidP="002644DE">
            <w:pPr>
              <w:spacing w:after="0" w:line="240" w:lineRule="auto"/>
              <w:rPr>
                <w:rFonts w:ascii="Times New Roman" w:eastAsia="Calibri" w:hAnsi="Times New Roman" w:cs="Times New Roman"/>
                <w:sz w:val="20"/>
                <w:lang w:eastAsia="sk-SK"/>
              </w:rPr>
            </w:pPr>
          </w:p>
        </w:tc>
      </w:tr>
    </w:tbl>
    <w:p w14:paraId="74A5925E" w14:textId="77777777" w:rsidR="002644DE" w:rsidRPr="002644DE" w:rsidRDefault="002644DE" w:rsidP="002644DE">
      <w:pPr>
        <w:sectPr w:rsidR="002644DE" w:rsidRPr="002644DE" w:rsidSect="001D4537">
          <w:headerReference w:type="default" r:id="rId14"/>
          <w:footerReference w:type="default" r:id="rId15"/>
          <w:footnotePr>
            <w:numFmt w:val="chicago"/>
          </w:footnotePr>
          <w:type w:val="continuous"/>
          <w:pgSz w:w="11906" w:h="16838"/>
          <w:pgMar w:top="1134" w:right="1418" w:bottom="1134" w:left="1418" w:header="510" w:footer="567" w:gutter="0"/>
          <w:cols w:space="708"/>
          <w:formProt w:val="0"/>
          <w:docGrid w:linePitch="360"/>
        </w:sectPr>
      </w:pPr>
    </w:p>
    <w:tbl>
      <w:tblPr>
        <w:tblW w:w="51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right w:w="57" w:type="dxa"/>
        </w:tblCellMar>
        <w:tblLook w:val="04A0" w:firstRow="1" w:lastRow="0" w:firstColumn="1" w:lastColumn="0" w:noHBand="0" w:noVBand="1"/>
      </w:tblPr>
      <w:tblGrid>
        <w:gridCol w:w="264"/>
        <w:gridCol w:w="4693"/>
        <w:gridCol w:w="4288"/>
      </w:tblGrid>
      <w:tr w:rsidR="002644DE" w:rsidRPr="002644DE" w14:paraId="45BC6615" w14:textId="77777777" w:rsidTr="001D4537">
        <w:trPr>
          <w:jc w:val="center"/>
        </w:trPr>
        <w:tc>
          <w:tcPr>
            <w:tcW w:w="5000" w:type="pct"/>
            <w:gridSpan w:val="3"/>
            <w:shd w:val="clear" w:color="auto" w:fill="D9D9D9"/>
          </w:tcPr>
          <w:p w14:paraId="0EED047B" w14:textId="77777777" w:rsidR="002644DE" w:rsidRPr="002644DE" w:rsidRDefault="002644DE" w:rsidP="002644DE">
            <w:pPr>
              <w:spacing w:after="0" w:line="240" w:lineRule="auto"/>
              <w:rPr>
                <w:rFonts w:ascii="Times New Roman" w:eastAsia="Calibri" w:hAnsi="Times New Roman" w:cs="Times New Roman"/>
                <w:b/>
                <w:sz w:val="24"/>
                <w:szCs w:val="24"/>
              </w:rPr>
            </w:pPr>
            <w:r w:rsidRPr="002644DE">
              <w:rPr>
                <w:rFonts w:ascii="Times New Roman" w:eastAsia="Calibri" w:hAnsi="Times New Roman" w:cs="Times New Roman"/>
                <w:b/>
                <w:sz w:val="24"/>
                <w:szCs w:val="24"/>
              </w:rPr>
              <w:lastRenderedPageBreak/>
              <w:t>4.3 Identifikujte a popíšte vplyv na rovnosť príležitostí.</w:t>
            </w:r>
          </w:p>
          <w:p w14:paraId="35D19E8D" w14:textId="77777777" w:rsidR="002644DE" w:rsidRPr="002644DE" w:rsidRDefault="002644DE" w:rsidP="002644DE">
            <w:pPr>
              <w:spacing w:after="0" w:line="240" w:lineRule="auto"/>
              <w:ind w:left="340"/>
              <w:jc w:val="both"/>
              <w:rPr>
                <w:rFonts w:ascii="Calibri" w:eastAsia="Calibri" w:hAnsi="Calibri" w:cs="Times New Roman"/>
                <w:sz w:val="24"/>
                <w:szCs w:val="24"/>
              </w:rPr>
            </w:pPr>
            <w:r w:rsidRPr="002644DE">
              <w:rPr>
                <w:rFonts w:ascii="Times New Roman" w:eastAsia="Calibri" w:hAnsi="Times New Roman" w:cs="Times New Roman"/>
                <w:b/>
                <w:sz w:val="24"/>
                <w:szCs w:val="24"/>
              </w:rPr>
              <w:t>Identifikujte, popíšte a kvantifikujte vplyv na rovnosť žien a mužov.</w:t>
            </w:r>
          </w:p>
        </w:tc>
      </w:tr>
      <w:tr w:rsidR="002644DE" w:rsidRPr="002644DE" w14:paraId="7BD89E7F" w14:textId="77777777" w:rsidTr="00C357E9">
        <w:trPr>
          <w:jc w:val="center"/>
        </w:trPr>
        <w:tc>
          <w:tcPr>
            <w:tcW w:w="143" w:type="pct"/>
            <w:tcBorders>
              <w:bottom w:val="single" w:sz="4" w:space="0" w:color="auto"/>
            </w:tcBorders>
            <w:shd w:val="clear" w:color="auto" w:fill="F2F2F2"/>
            <w:vAlign w:val="center"/>
          </w:tcPr>
          <w:p w14:paraId="67A50BD1" w14:textId="77777777" w:rsidR="002644DE" w:rsidRPr="002644DE" w:rsidRDefault="002644DE" w:rsidP="002644DE">
            <w:pPr>
              <w:spacing w:after="0" w:line="240" w:lineRule="auto"/>
              <w:rPr>
                <w:rFonts w:ascii="Times New Roman" w:eastAsia="Calibri" w:hAnsi="Times New Roman" w:cs="Times New Roman"/>
                <w:i/>
                <w:sz w:val="24"/>
                <w:szCs w:val="24"/>
              </w:rPr>
            </w:pPr>
            <w:r w:rsidRPr="002644DE">
              <w:rPr>
                <w:rFonts w:ascii="Times New Roman" w:eastAsia="Calibri" w:hAnsi="Times New Roman" w:cs="Times New Roman"/>
                <w:i/>
                <w:sz w:val="18"/>
                <w:szCs w:val="24"/>
              </w:rPr>
              <w:t>a)</w:t>
            </w:r>
          </w:p>
        </w:tc>
        <w:tc>
          <w:tcPr>
            <w:tcW w:w="4857" w:type="pct"/>
            <w:gridSpan w:val="2"/>
            <w:tcBorders>
              <w:bottom w:val="single" w:sz="4" w:space="0" w:color="auto"/>
            </w:tcBorders>
            <w:shd w:val="clear" w:color="auto" w:fill="F2F2F2"/>
          </w:tcPr>
          <w:p w14:paraId="41C3491C" w14:textId="77777777" w:rsidR="002644DE" w:rsidRPr="002644DE" w:rsidRDefault="002644DE" w:rsidP="002644DE">
            <w:pPr>
              <w:spacing w:after="0" w:line="240" w:lineRule="auto"/>
              <w:jc w:val="both"/>
              <w:rPr>
                <w:rFonts w:ascii="Times New Roman" w:eastAsia="Calibri" w:hAnsi="Times New Roman" w:cs="Times New Roman"/>
                <w:i/>
                <w:sz w:val="24"/>
                <w:szCs w:val="24"/>
              </w:rPr>
            </w:pPr>
            <w:r w:rsidRPr="002644DE">
              <w:rPr>
                <w:rFonts w:ascii="Times New Roman" w:eastAsia="Calibri" w:hAnsi="Times New Roman" w:cs="Times New Roman"/>
                <w:i/>
                <w:sz w:val="20"/>
                <w:szCs w:val="24"/>
              </w:rPr>
              <w:t>4.3.1 Dodržuje návrh povinnosť rovnakého zaobchádzania so skupinami alebo jednotlivcami na základe pohlavia, rasy, etnicity, náboženstva alebo viery, zdravotného postihnutia, veku, sexuálnej orientácie alebo iného statusu? Mohol by viesť k nepriamej diskriminácii niektorých skupín obyvateľstva? Ak áno, ktoré skupiny sú takto ovplyvnené a akým spôsobom?</w:t>
            </w:r>
          </w:p>
        </w:tc>
      </w:tr>
      <w:tr w:rsidR="002644DE" w:rsidRPr="002644DE" w14:paraId="021F41C1" w14:textId="77777777" w:rsidTr="00C357E9">
        <w:trPr>
          <w:trHeight w:val="559"/>
          <w:jc w:val="center"/>
        </w:trPr>
        <w:tc>
          <w:tcPr>
            <w:tcW w:w="143" w:type="pct"/>
            <w:tcBorders>
              <w:top w:val="nil"/>
              <w:bottom w:val="nil"/>
            </w:tcBorders>
            <w:shd w:val="clear" w:color="auto" w:fill="auto"/>
          </w:tcPr>
          <w:p w14:paraId="40455A7C" w14:textId="77777777" w:rsidR="002644DE" w:rsidRPr="002644DE" w:rsidRDefault="002644DE" w:rsidP="002644DE">
            <w:pPr>
              <w:spacing w:after="0" w:line="240" w:lineRule="auto"/>
              <w:rPr>
                <w:rFonts w:ascii="Times New Roman" w:eastAsia="Calibri" w:hAnsi="Times New Roman" w:cs="Times New Roman"/>
                <w:sz w:val="20"/>
              </w:rPr>
            </w:pPr>
          </w:p>
          <w:p w14:paraId="3FAD13B3" w14:textId="77777777" w:rsidR="002644DE" w:rsidRPr="002644DE" w:rsidRDefault="002644DE" w:rsidP="002644DE">
            <w:pPr>
              <w:spacing w:after="0" w:line="240" w:lineRule="auto"/>
              <w:rPr>
                <w:rFonts w:ascii="Times New Roman" w:eastAsia="Calibri" w:hAnsi="Times New Roman" w:cs="Times New Roman"/>
                <w:i/>
                <w:sz w:val="20"/>
              </w:rPr>
            </w:pPr>
          </w:p>
          <w:p w14:paraId="6DD98CE5" w14:textId="77777777" w:rsidR="002644DE" w:rsidRPr="002644DE" w:rsidRDefault="002644DE" w:rsidP="002644DE">
            <w:pPr>
              <w:spacing w:after="0" w:line="240" w:lineRule="auto"/>
              <w:rPr>
                <w:rFonts w:ascii="Times New Roman" w:eastAsia="Calibri" w:hAnsi="Times New Roman" w:cs="Times New Roman"/>
                <w:i/>
                <w:sz w:val="20"/>
              </w:rPr>
            </w:pPr>
          </w:p>
          <w:p w14:paraId="4DFF2959" w14:textId="77777777" w:rsidR="002644DE" w:rsidRPr="002644DE" w:rsidRDefault="002644DE" w:rsidP="002644DE">
            <w:pPr>
              <w:spacing w:after="0" w:line="240" w:lineRule="auto"/>
              <w:rPr>
                <w:rFonts w:ascii="Times New Roman" w:eastAsia="Calibri" w:hAnsi="Times New Roman" w:cs="Times New Roman"/>
                <w:i/>
                <w:sz w:val="18"/>
              </w:rPr>
            </w:pPr>
            <w:r w:rsidRPr="002644DE">
              <w:rPr>
                <w:rFonts w:ascii="Times New Roman" w:eastAsia="Calibri" w:hAnsi="Times New Roman" w:cs="Times New Roman"/>
                <w:i/>
                <w:sz w:val="18"/>
              </w:rPr>
              <w:t>b)</w:t>
            </w:r>
          </w:p>
          <w:p w14:paraId="50E2146C" w14:textId="77777777" w:rsidR="002644DE" w:rsidRPr="002644DE" w:rsidRDefault="002644DE" w:rsidP="002644DE">
            <w:pPr>
              <w:spacing w:after="0" w:line="240" w:lineRule="auto"/>
              <w:rPr>
                <w:rFonts w:ascii="Times New Roman" w:eastAsia="Calibri" w:hAnsi="Times New Roman" w:cs="Times New Roman"/>
                <w:i/>
                <w:sz w:val="20"/>
              </w:rPr>
            </w:pPr>
          </w:p>
          <w:p w14:paraId="0C364BF4" w14:textId="77777777" w:rsidR="002644DE" w:rsidRPr="002644DE" w:rsidRDefault="002644DE" w:rsidP="002644DE">
            <w:pPr>
              <w:spacing w:after="0" w:line="240" w:lineRule="auto"/>
              <w:rPr>
                <w:rFonts w:ascii="Times New Roman" w:eastAsia="Calibri" w:hAnsi="Times New Roman" w:cs="Times New Roman"/>
                <w:i/>
                <w:sz w:val="20"/>
              </w:rPr>
            </w:pPr>
          </w:p>
          <w:p w14:paraId="1A0C8584" w14:textId="77777777" w:rsidR="002644DE" w:rsidRPr="002644DE" w:rsidRDefault="002644DE" w:rsidP="002644DE">
            <w:pPr>
              <w:spacing w:after="0" w:line="240" w:lineRule="auto"/>
              <w:rPr>
                <w:rFonts w:ascii="Times New Roman" w:eastAsia="Calibri" w:hAnsi="Times New Roman" w:cs="Times New Roman"/>
                <w:i/>
                <w:sz w:val="20"/>
              </w:rPr>
            </w:pPr>
          </w:p>
        </w:tc>
        <w:tc>
          <w:tcPr>
            <w:tcW w:w="4857" w:type="pct"/>
            <w:gridSpan w:val="2"/>
            <w:tcBorders>
              <w:top w:val="nil"/>
              <w:bottom w:val="nil"/>
            </w:tcBorders>
            <w:shd w:val="clear" w:color="auto" w:fill="auto"/>
          </w:tcPr>
          <w:p w14:paraId="38A3E1EE" w14:textId="377D75B5" w:rsidR="002644DE" w:rsidRPr="002644DE" w:rsidRDefault="00E3682F" w:rsidP="00C357E9">
            <w:pPr>
              <w:rPr>
                <w:rFonts w:ascii="Times New Roman" w:eastAsia="Calibri" w:hAnsi="Times New Roman" w:cs="Times New Roman"/>
                <w:i/>
                <w:sz w:val="20"/>
              </w:rPr>
            </w:pPr>
            <w:r>
              <w:rPr>
                <w:rFonts w:ascii="Times New Roman" w:eastAsia="Calibri" w:hAnsi="Times New Roman" w:cs="Times New Roman"/>
                <w:sz w:val="20"/>
                <w:szCs w:val="20"/>
                <w:lang w:eastAsia="sk-SK"/>
              </w:rPr>
              <w:t>Bez vplyvu</w:t>
            </w:r>
          </w:p>
        </w:tc>
      </w:tr>
      <w:tr w:rsidR="002644DE" w:rsidRPr="002644DE" w14:paraId="4E0EA250" w14:textId="77777777" w:rsidTr="00C357E9">
        <w:trPr>
          <w:trHeight w:val="345"/>
          <w:jc w:val="center"/>
        </w:trPr>
        <w:tc>
          <w:tcPr>
            <w:tcW w:w="143" w:type="pct"/>
            <w:tcBorders>
              <w:bottom w:val="single" w:sz="4" w:space="0" w:color="auto"/>
            </w:tcBorders>
            <w:shd w:val="clear" w:color="auto" w:fill="F2F2F2"/>
            <w:vAlign w:val="center"/>
          </w:tcPr>
          <w:p w14:paraId="042A37DF"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57" w:type="pct"/>
            <w:gridSpan w:val="2"/>
            <w:tcBorders>
              <w:bottom w:val="single" w:sz="4" w:space="0" w:color="auto"/>
            </w:tcBorders>
            <w:shd w:val="clear" w:color="auto" w:fill="F2F2F2"/>
            <w:vAlign w:val="center"/>
          </w:tcPr>
          <w:p w14:paraId="62AE26AD"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 xml:space="preserve">4.3.2 Môže návrh viesť k zväčšovaniu nerovností medzi ženami a mužmi? </w:t>
            </w:r>
            <w:r w:rsidRPr="002644DE">
              <w:rPr>
                <w:rFonts w:ascii="Times New Roman" w:eastAsia="Calibri" w:hAnsi="Times New Roman" w:cs="Times New Roman"/>
                <w:i/>
                <w:sz w:val="20"/>
                <w:szCs w:val="24"/>
              </w:rPr>
              <w:t xml:space="preserve">Podporuje návrh rovnosť príležitostí? </w:t>
            </w:r>
            <w:r w:rsidRPr="002644DE">
              <w:rPr>
                <w:rFonts w:ascii="Times New Roman" w:eastAsia="Calibri" w:hAnsi="Times New Roman" w:cs="Times New Roman"/>
                <w:i/>
                <w:sz w:val="20"/>
                <w:szCs w:val="20"/>
              </w:rPr>
              <w:t>Má návrh odlišný vplyv na ženy a mužov? Popíšte vplyvy.</w:t>
            </w:r>
          </w:p>
        </w:tc>
      </w:tr>
      <w:tr w:rsidR="002644DE" w:rsidRPr="002644DE" w14:paraId="0A56E68D" w14:textId="77777777" w:rsidTr="00C357E9">
        <w:tblPrEx>
          <w:tblBorders>
            <w:top w:val="none" w:sz="0" w:space="0" w:color="auto"/>
            <w:bottom w:val="none" w:sz="0" w:space="0" w:color="auto"/>
          </w:tblBorders>
        </w:tblPrEx>
        <w:trPr>
          <w:trHeight w:val="372"/>
          <w:jc w:val="center"/>
        </w:trPr>
        <w:tc>
          <w:tcPr>
            <w:tcW w:w="143" w:type="pct"/>
            <w:shd w:val="clear" w:color="auto" w:fill="auto"/>
            <w:vAlign w:val="center"/>
          </w:tcPr>
          <w:p w14:paraId="2275C210" w14:textId="77777777" w:rsidR="002644DE" w:rsidRPr="002644DE" w:rsidRDefault="002644DE" w:rsidP="002644DE">
            <w:pPr>
              <w:spacing w:after="0" w:line="240" w:lineRule="auto"/>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d)</w:t>
            </w:r>
          </w:p>
        </w:tc>
        <w:tc>
          <w:tcPr>
            <w:tcW w:w="2538" w:type="pct"/>
            <w:shd w:val="clear" w:color="auto" w:fill="auto"/>
          </w:tcPr>
          <w:p w14:paraId="1AA2A1FA"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riziká návrhu, ktoré môžu viesť k zväčšovaniu nerovností:</w:t>
            </w:r>
          </w:p>
        </w:tc>
        <w:tc>
          <w:tcPr>
            <w:tcW w:w="2319" w:type="pct"/>
            <w:shd w:val="clear" w:color="auto" w:fill="auto"/>
          </w:tcPr>
          <w:p w14:paraId="6C2CB634" w14:textId="77777777" w:rsidR="002644DE" w:rsidRPr="0007787A" w:rsidRDefault="0007787A" w:rsidP="0007787A">
            <w:pPr>
              <w:rPr>
                <w:rFonts w:ascii="Times New Roman" w:eastAsia="Calibri" w:hAnsi="Times New Roman" w:cs="Times New Roman"/>
                <w:i/>
                <w:sz w:val="20"/>
              </w:rPr>
            </w:pPr>
            <w:r>
              <w:rPr>
                <w:rFonts w:ascii="Times New Roman" w:eastAsia="Calibri" w:hAnsi="Times New Roman" w:cs="Times New Roman"/>
                <w:sz w:val="20"/>
                <w:szCs w:val="20"/>
                <w:lang w:eastAsia="sk-SK"/>
              </w:rPr>
              <w:t>Bez vplyvu</w:t>
            </w:r>
          </w:p>
        </w:tc>
      </w:tr>
      <w:tr w:rsidR="002644DE" w:rsidRPr="002644DE" w14:paraId="325B54C6" w14:textId="77777777" w:rsidTr="00C357E9">
        <w:tblPrEx>
          <w:tblBorders>
            <w:top w:val="none" w:sz="0" w:space="0" w:color="auto"/>
            <w:bottom w:val="none" w:sz="0" w:space="0" w:color="auto"/>
          </w:tblBorders>
        </w:tblPrEx>
        <w:trPr>
          <w:trHeight w:val="371"/>
          <w:jc w:val="center"/>
        </w:trPr>
        <w:tc>
          <w:tcPr>
            <w:tcW w:w="143" w:type="pct"/>
            <w:shd w:val="clear" w:color="auto" w:fill="auto"/>
            <w:vAlign w:val="center"/>
          </w:tcPr>
          <w:p w14:paraId="42D753D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2538" w:type="pct"/>
            <w:shd w:val="clear" w:color="auto" w:fill="auto"/>
          </w:tcPr>
          <w:p w14:paraId="59B9184E"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Popíšte pozitívne vplyvy návrhu na dosahovanie rovnosti žien a mužov, rovnosti príležitostí žien a mužov, prípadne vplyvy na ženy a mužov, ak sú odlišné:</w:t>
            </w:r>
          </w:p>
        </w:tc>
        <w:tc>
          <w:tcPr>
            <w:tcW w:w="2319" w:type="pct"/>
            <w:shd w:val="clear" w:color="auto" w:fill="auto"/>
          </w:tcPr>
          <w:p w14:paraId="2CE64C11" w14:textId="77777777" w:rsidR="0007787A" w:rsidRPr="002644DE" w:rsidRDefault="0007787A" w:rsidP="0007787A">
            <w:pPr>
              <w:rPr>
                <w:rFonts w:ascii="Times New Roman" w:eastAsia="Calibri" w:hAnsi="Times New Roman" w:cs="Times New Roman"/>
                <w:i/>
                <w:sz w:val="20"/>
              </w:rPr>
            </w:pPr>
            <w:r>
              <w:rPr>
                <w:rFonts w:ascii="Times New Roman" w:eastAsia="Calibri" w:hAnsi="Times New Roman" w:cs="Times New Roman"/>
                <w:sz w:val="20"/>
                <w:szCs w:val="20"/>
                <w:lang w:eastAsia="sk-SK"/>
              </w:rPr>
              <w:t>Bez vplyvu</w:t>
            </w:r>
          </w:p>
          <w:p w14:paraId="1A00F8F3" w14:textId="77777777"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14:paraId="051DF1B6" w14:textId="77777777" w:rsidTr="00C357E9">
        <w:tblPrEx>
          <w:tblBorders>
            <w:top w:val="none" w:sz="0" w:space="0" w:color="auto"/>
            <w:bottom w:val="none" w:sz="0" w:space="0" w:color="auto"/>
          </w:tblBorders>
        </w:tblPrEx>
        <w:trPr>
          <w:trHeight w:val="371"/>
          <w:jc w:val="center"/>
        </w:trPr>
        <w:tc>
          <w:tcPr>
            <w:tcW w:w="143" w:type="pct"/>
            <w:tcBorders>
              <w:bottom w:val="single" w:sz="4" w:space="0" w:color="auto"/>
            </w:tcBorders>
            <w:shd w:val="clear" w:color="auto" w:fill="auto"/>
            <w:vAlign w:val="center"/>
          </w:tcPr>
          <w:p w14:paraId="74D0093E"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2538" w:type="pct"/>
            <w:tcBorders>
              <w:bottom w:val="single" w:sz="4" w:space="0" w:color="auto"/>
            </w:tcBorders>
            <w:shd w:val="clear" w:color="auto" w:fill="auto"/>
          </w:tcPr>
          <w:p w14:paraId="6BFF7D24"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Má návrh významné vplyvy na niektorú zo zraniteľných skupín obyvateľstva? Ak áno, aké? Akým spôsobom? Zraniteľnou skupinou obyvateľstva sa rozumejú najmä ženy ohrozené viacnásobnou diskrimináciou, tehotné matky, seniorky, ženy patriace do marginalizovaných skupín obyvateľstva, migrantky, ženy a dievčatá so zdravotným postihnutím, obete násilia a pod.</w:t>
            </w:r>
          </w:p>
        </w:tc>
        <w:tc>
          <w:tcPr>
            <w:tcW w:w="2319" w:type="pct"/>
            <w:tcBorders>
              <w:bottom w:val="single" w:sz="4" w:space="0" w:color="auto"/>
            </w:tcBorders>
            <w:shd w:val="clear" w:color="auto" w:fill="auto"/>
          </w:tcPr>
          <w:p w14:paraId="4370C464" w14:textId="77777777" w:rsidR="0007787A" w:rsidRPr="002644DE" w:rsidRDefault="0007787A" w:rsidP="0007787A">
            <w:pPr>
              <w:rPr>
                <w:rFonts w:ascii="Times New Roman" w:eastAsia="Calibri" w:hAnsi="Times New Roman" w:cs="Times New Roman"/>
                <w:i/>
                <w:sz w:val="20"/>
              </w:rPr>
            </w:pPr>
            <w:r>
              <w:rPr>
                <w:rFonts w:ascii="Times New Roman" w:eastAsia="Calibri" w:hAnsi="Times New Roman" w:cs="Times New Roman"/>
                <w:sz w:val="20"/>
                <w:szCs w:val="20"/>
                <w:lang w:eastAsia="sk-SK"/>
              </w:rPr>
              <w:t>Bez vplyvu</w:t>
            </w:r>
          </w:p>
          <w:p w14:paraId="582B02F9" w14:textId="77777777" w:rsidR="002644DE" w:rsidRPr="002644DE" w:rsidRDefault="002644DE" w:rsidP="002644DE">
            <w:pPr>
              <w:spacing w:after="0" w:line="240" w:lineRule="auto"/>
              <w:jc w:val="both"/>
              <w:rPr>
                <w:rFonts w:ascii="Times New Roman" w:eastAsia="Calibri" w:hAnsi="Times New Roman" w:cs="Times New Roman"/>
                <w:i/>
                <w:sz w:val="18"/>
                <w:szCs w:val="18"/>
              </w:rPr>
            </w:pPr>
          </w:p>
        </w:tc>
      </w:tr>
      <w:tr w:rsidR="002644DE" w:rsidRPr="002644DE" w14:paraId="3DABC181" w14:textId="77777777" w:rsidTr="00C357E9">
        <w:tblPrEx>
          <w:tblBorders>
            <w:top w:val="none" w:sz="0" w:space="0" w:color="auto"/>
            <w:bottom w:val="none" w:sz="0" w:space="0" w:color="auto"/>
          </w:tblBorders>
        </w:tblPrEx>
        <w:trPr>
          <w:trHeight w:val="1235"/>
          <w:jc w:val="center"/>
        </w:trPr>
        <w:tc>
          <w:tcPr>
            <w:tcW w:w="143" w:type="pct"/>
            <w:tcBorders>
              <w:top w:val="single" w:sz="4" w:space="0" w:color="auto"/>
              <w:bottom w:val="single" w:sz="4" w:space="0" w:color="auto"/>
            </w:tcBorders>
            <w:shd w:val="clear" w:color="auto" w:fill="auto"/>
            <w:vAlign w:val="center"/>
          </w:tcPr>
          <w:p w14:paraId="68CE9221"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2538" w:type="pct"/>
            <w:tcBorders>
              <w:top w:val="single" w:sz="4" w:space="0" w:color="auto"/>
              <w:bottom w:val="single" w:sz="4" w:space="0" w:color="auto"/>
            </w:tcBorders>
            <w:shd w:val="clear" w:color="auto" w:fill="auto"/>
          </w:tcPr>
          <w:p w14:paraId="57C8F2F9"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 xml:space="preserve">Pri identifikovaní vplyvov na rovnosť žien a mužov treba vziať do úvahy existujúce rozdiely medzi ženami a mužmi, ktoré sú relevantné k danej politike. Podpora rovnosti  žien a mužov nespočíva len v odstraňovaní obmedzení a bariér pre plnohodnotnú účasť na ekonomickom, politickom a sociálnom živote spoločnosti ako aj rodinnom živote, ale taktiež  v podpore rovnosti medzi nimi. </w:t>
            </w:r>
          </w:p>
          <w:p w14:paraId="531E2561" w14:textId="77777777" w:rsidR="002644DE" w:rsidRPr="002644DE" w:rsidRDefault="002644DE" w:rsidP="002644DE">
            <w:pPr>
              <w:spacing w:after="0" w:line="240" w:lineRule="auto"/>
              <w:jc w:val="both"/>
              <w:rPr>
                <w:rFonts w:ascii="Times New Roman" w:eastAsia="Times New Roman" w:hAnsi="Times New Roman" w:cs="Times New Roman"/>
                <w:color w:val="000000"/>
                <w:sz w:val="27"/>
                <w:szCs w:val="27"/>
              </w:rPr>
            </w:pPr>
            <w:r w:rsidRPr="002644DE">
              <w:rPr>
                <w:rFonts w:ascii="Times New Roman" w:eastAsia="Calibri" w:hAnsi="Times New Roman" w:cs="Times New Roman"/>
                <w:i/>
                <w:sz w:val="18"/>
                <w:szCs w:val="18"/>
              </w:rPr>
              <w:t xml:space="preserve">V ktorých oblastiach podpory rovnosti žien a mužov návrh odstraňuje prekážky a/alebo podporuje rovnosť žien a mužov? </w:t>
            </w:r>
            <w:r w:rsidRPr="002644DE">
              <w:rPr>
                <w:rFonts w:ascii="Times New Roman" w:eastAsia="Times New Roman" w:hAnsi="Times New Roman" w:cs="Times New Roman"/>
                <w:i/>
                <w:iCs/>
                <w:color w:val="000000"/>
                <w:sz w:val="18"/>
                <w:szCs w:val="18"/>
              </w:rPr>
              <w:t>Medzi oblasti podpory rovnosti žien a mužov okrem iného patria:</w:t>
            </w:r>
          </w:p>
          <w:p w14:paraId="468CDBCB"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slobodného výberu povolania a ekonomickej činnosti</w:t>
            </w:r>
          </w:p>
          <w:p w14:paraId="24D8E79E"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vyrovnávania ekonomickej nezávislosti, </w:t>
            </w:r>
          </w:p>
          <w:p w14:paraId="303A6F51"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zosúladenie pracovného, súkromného a rodinného života, </w:t>
            </w:r>
          </w:p>
          <w:p w14:paraId="4CCD44E0"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podpora rovnosti príležitostí pri participácii na rozhodovaní, </w:t>
            </w:r>
          </w:p>
          <w:p w14:paraId="79D82607"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 xml:space="preserve">boj proti domácemu násiliu,  násiliu na ženách  a obchodovaniu s ľuďmi, </w:t>
            </w:r>
          </w:p>
          <w:p w14:paraId="7437E6E1"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lang w:eastAsia="sk-SK"/>
              </w:rPr>
            </w:pPr>
            <w:r w:rsidRPr="002644DE">
              <w:rPr>
                <w:rFonts w:ascii="Times New Roman" w:eastAsia="Calibri" w:hAnsi="Times New Roman" w:cs="Times New Roman"/>
                <w:i/>
                <w:sz w:val="18"/>
                <w:szCs w:val="18"/>
                <w:lang w:eastAsia="sk-SK"/>
              </w:rPr>
              <w:t>podpora vnímania osobnej starostlivosti o dieťa za rovnocennú s ekonomickou činnosťou a podpora neviditeľnej práce v domácnosti ako takej,</w:t>
            </w:r>
          </w:p>
          <w:p w14:paraId="1FA14E2F" w14:textId="77777777" w:rsidR="002644DE" w:rsidRPr="002644DE" w:rsidRDefault="002644DE" w:rsidP="002644DE">
            <w:pPr>
              <w:numPr>
                <w:ilvl w:val="0"/>
                <w:numId w:val="10"/>
              </w:numPr>
              <w:spacing w:after="0" w:line="240" w:lineRule="auto"/>
              <w:ind w:left="170" w:hanging="170"/>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lang w:eastAsia="sk-SK"/>
              </w:rPr>
              <w:t>rešpektovanie osobných preferencií pri výbere povolania a zosúlaďovania pracovného a rodinného života.</w:t>
            </w:r>
          </w:p>
        </w:tc>
        <w:tc>
          <w:tcPr>
            <w:tcW w:w="2319" w:type="pct"/>
            <w:tcBorders>
              <w:top w:val="single" w:sz="4" w:space="0" w:color="auto"/>
              <w:bottom w:val="single" w:sz="4" w:space="0" w:color="auto"/>
            </w:tcBorders>
            <w:shd w:val="clear" w:color="auto" w:fill="auto"/>
          </w:tcPr>
          <w:p w14:paraId="0A413213" w14:textId="77777777" w:rsidR="0007787A" w:rsidRPr="002644DE" w:rsidRDefault="0007787A" w:rsidP="0007787A">
            <w:pPr>
              <w:rPr>
                <w:rFonts w:ascii="Times New Roman" w:eastAsia="Calibri" w:hAnsi="Times New Roman" w:cs="Times New Roman"/>
                <w:i/>
                <w:sz w:val="20"/>
              </w:rPr>
            </w:pPr>
            <w:r>
              <w:rPr>
                <w:rFonts w:ascii="Times New Roman" w:eastAsia="Calibri" w:hAnsi="Times New Roman" w:cs="Times New Roman"/>
                <w:sz w:val="20"/>
                <w:szCs w:val="20"/>
                <w:lang w:eastAsia="sk-SK"/>
              </w:rPr>
              <w:t>Bez vplyvu</w:t>
            </w:r>
          </w:p>
          <w:p w14:paraId="022AC3F2" w14:textId="77777777" w:rsidR="002644DE" w:rsidRPr="002644DE" w:rsidRDefault="002644DE" w:rsidP="002644DE">
            <w:pPr>
              <w:spacing w:after="0" w:line="240" w:lineRule="auto"/>
              <w:rPr>
                <w:rFonts w:ascii="Times New Roman" w:eastAsia="Calibri" w:hAnsi="Times New Roman" w:cs="Times New Roman"/>
                <w:sz w:val="20"/>
              </w:rPr>
            </w:pPr>
          </w:p>
        </w:tc>
      </w:tr>
    </w:tbl>
    <w:p w14:paraId="012B3A40" w14:textId="77777777" w:rsidR="002644DE" w:rsidRPr="002644DE" w:rsidRDefault="002644DE" w:rsidP="002644DE">
      <w:pPr>
        <w:spacing w:after="0" w:line="240" w:lineRule="auto"/>
        <w:rPr>
          <w:rFonts w:ascii="Times New Roman" w:eastAsia="Calibri" w:hAnsi="Times New Roman" w:cs="Times New Roman"/>
          <w:b/>
          <w:sz w:val="24"/>
          <w:lang w:eastAsia="sk-SK"/>
        </w:rPr>
        <w:sectPr w:rsidR="002644DE" w:rsidRPr="002644DE" w:rsidSect="001D4537">
          <w:footnotePr>
            <w:numFmt w:val="chicago"/>
          </w:footnotePr>
          <w:pgSz w:w="11906" w:h="16838"/>
          <w:pgMar w:top="1134" w:right="1418" w:bottom="1134" w:left="1418" w:header="510" w:footer="567" w:gutter="0"/>
          <w:cols w:space="708"/>
          <w:formProt w:val="0"/>
          <w:docGrid w:linePitch="360"/>
        </w:sectPr>
      </w:pPr>
    </w:p>
    <w:tbl>
      <w:tblPr>
        <w:tblW w:w="51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right w:w="28" w:type="dxa"/>
        </w:tblCellMar>
        <w:tblLook w:val="04A0" w:firstRow="1" w:lastRow="0" w:firstColumn="1" w:lastColumn="0" w:noHBand="0" w:noVBand="1"/>
      </w:tblPr>
      <w:tblGrid>
        <w:gridCol w:w="242"/>
        <w:gridCol w:w="3723"/>
        <w:gridCol w:w="993"/>
        <w:gridCol w:w="4396"/>
      </w:tblGrid>
      <w:tr w:rsidR="002644DE" w:rsidRPr="002644DE" w14:paraId="42825EEB" w14:textId="77777777" w:rsidTr="001D4537">
        <w:trPr>
          <w:jc w:val="center"/>
        </w:trPr>
        <w:tc>
          <w:tcPr>
            <w:tcW w:w="5000" w:type="pct"/>
            <w:gridSpan w:val="4"/>
            <w:shd w:val="clear" w:color="auto" w:fill="D9D9D9"/>
          </w:tcPr>
          <w:p w14:paraId="72665F32" w14:textId="77777777" w:rsidR="002644DE" w:rsidRPr="002644DE" w:rsidRDefault="002644DE" w:rsidP="002644DE">
            <w:pPr>
              <w:spacing w:after="0" w:line="240" w:lineRule="auto"/>
              <w:rPr>
                <w:rFonts w:ascii="Times New Roman" w:eastAsia="Calibri" w:hAnsi="Times New Roman" w:cs="Times New Roman"/>
                <w:b/>
                <w:sz w:val="24"/>
                <w:lang w:eastAsia="sk-SK"/>
              </w:rPr>
            </w:pPr>
            <w:r w:rsidRPr="002644DE">
              <w:rPr>
                <w:rFonts w:ascii="Times New Roman" w:eastAsia="Calibri" w:hAnsi="Times New Roman" w:cs="Times New Roman"/>
                <w:b/>
                <w:sz w:val="24"/>
                <w:lang w:eastAsia="sk-SK"/>
              </w:rPr>
              <w:lastRenderedPageBreak/>
              <w:t>4.4 Identifikujte, popíšte a kvantifikujte vplyvy na zamestnanosť a na trh práce.</w:t>
            </w:r>
          </w:p>
          <w:p w14:paraId="5C5EF8F9" w14:textId="77777777" w:rsidR="002644DE" w:rsidRPr="002644DE" w:rsidRDefault="002644DE" w:rsidP="002644DE">
            <w:pPr>
              <w:spacing w:after="0" w:line="240" w:lineRule="auto"/>
              <w:jc w:val="both"/>
              <w:rPr>
                <w:rFonts w:ascii="Times New Roman" w:eastAsia="Calibri" w:hAnsi="Times New Roman" w:cs="Times New Roman"/>
                <w:i/>
                <w:lang w:eastAsia="sk-SK"/>
              </w:rPr>
            </w:pPr>
            <w:r w:rsidRPr="002644DE">
              <w:rPr>
                <w:rFonts w:ascii="Times New Roman" w:eastAsia="Calibri" w:hAnsi="Times New Roman" w:cs="Times New Roman"/>
                <w:i/>
                <w:lang w:eastAsia="sk-SK"/>
              </w:rPr>
              <w:t xml:space="preserve">V prípade kladnej odpovede pripojte </w:t>
            </w:r>
            <w:r w:rsidRPr="002644DE">
              <w:rPr>
                <w:rFonts w:ascii="Times New Roman" w:eastAsia="Calibri" w:hAnsi="Times New Roman" w:cs="Times New Roman"/>
                <w:b/>
                <w:i/>
                <w:lang w:eastAsia="sk-SK"/>
              </w:rPr>
              <w:t>odôvodnenie</w:t>
            </w:r>
            <w:r w:rsidRPr="002644DE">
              <w:rPr>
                <w:rFonts w:ascii="Times New Roman" w:eastAsia="Calibri" w:hAnsi="Times New Roman" w:cs="Times New Roman"/>
                <w:i/>
                <w:lang w:eastAsia="sk-SK"/>
              </w:rPr>
              <w:t xml:space="preserve"> v súlade s Metodickým postupom pre analýzu sociálnych vplyvov.</w:t>
            </w:r>
          </w:p>
        </w:tc>
      </w:tr>
      <w:tr w:rsidR="002644DE" w:rsidRPr="002644DE" w14:paraId="0707948C" w14:textId="77777777" w:rsidTr="001D4537">
        <w:trPr>
          <w:trHeight w:val="287"/>
          <w:jc w:val="center"/>
        </w:trPr>
        <w:tc>
          <w:tcPr>
            <w:tcW w:w="129" w:type="pct"/>
            <w:tcBorders>
              <w:top w:val="nil"/>
              <w:bottom w:val="single" w:sz="4" w:space="0" w:color="auto"/>
            </w:tcBorders>
            <w:shd w:val="clear" w:color="auto" w:fill="F2F2F2"/>
            <w:vAlign w:val="center"/>
          </w:tcPr>
          <w:p w14:paraId="1E803DE2"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a)</w:t>
            </w:r>
          </w:p>
        </w:tc>
        <w:tc>
          <w:tcPr>
            <w:tcW w:w="4871" w:type="pct"/>
            <w:gridSpan w:val="3"/>
            <w:tcBorders>
              <w:top w:val="nil"/>
              <w:bottom w:val="single" w:sz="4" w:space="0" w:color="auto"/>
            </w:tcBorders>
            <w:shd w:val="clear" w:color="auto" w:fill="F2F2F2"/>
            <w:vAlign w:val="center"/>
          </w:tcPr>
          <w:p w14:paraId="38D2B8C8" w14:textId="7E050BF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Uľahčuje návrh vznik nových pracovných miest? Ak áno, ako? Ak je to možné, doplňte kvantifikáciu.</w:t>
            </w:r>
          </w:p>
        </w:tc>
      </w:tr>
      <w:tr w:rsidR="002644DE" w:rsidRPr="002644DE" w14:paraId="1D2CFAE7" w14:textId="77777777" w:rsidTr="00C357E9">
        <w:trPr>
          <w:trHeight w:val="567"/>
          <w:jc w:val="center"/>
        </w:trPr>
        <w:tc>
          <w:tcPr>
            <w:tcW w:w="129" w:type="pct"/>
            <w:tcBorders>
              <w:top w:val="nil"/>
              <w:bottom w:val="single" w:sz="4" w:space="0" w:color="auto"/>
            </w:tcBorders>
            <w:shd w:val="clear" w:color="auto" w:fill="FFFFFF"/>
            <w:vAlign w:val="center"/>
          </w:tcPr>
          <w:p w14:paraId="48DA61B3"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b)</w:t>
            </w:r>
          </w:p>
        </w:tc>
        <w:tc>
          <w:tcPr>
            <w:tcW w:w="1990" w:type="pct"/>
            <w:tcBorders>
              <w:top w:val="nil"/>
              <w:bottom w:val="single" w:sz="4" w:space="0" w:color="auto"/>
            </w:tcBorders>
            <w:shd w:val="clear" w:color="auto" w:fill="FFFFFF"/>
          </w:tcPr>
          <w:p w14:paraId="7CE2FB9F"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pre aké skupiny zamestnancov, o aké typy zamestnania /pracovných úväzkov pôjde a pod.</w:t>
            </w:r>
          </w:p>
        </w:tc>
        <w:tc>
          <w:tcPr>
            <w:tcW w:w="2881" w:type="pct"/>
            <w:gridSpan w:val="2"/>
            <w:tcBorders>
              <w:top w:val="nil"/>
              <w:bottom w:val="single" w:sz="4" w:space="0" w:color="auto"/>
            </w:tcBorders>
            <w:shd w:val="clear" w:color="auto" w:fill="FFFFFF"/>
          </w:tcPr>
          <w:p w14:paraId="54791A57" w14:textId="0E665BE7" w:rsidR="002644DE" w:rsidRDefault="0007787A" w:rsidP="00566A8D">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Jedným z </w:t>
            </w:r>
            <w:r w:rsidR="00355647">
              <w:rPr>
                <w:rFonts w:ascii="Times New Roman" w:eastAsia="Calibri" w:hAnsi="Times New Roman" w:cs="Times New Roman"/>
                <w:sz w:val="20"/>
                <w:szCs w:val="18"/>
              </w:rPr>
              <w:t>cieľov</w:t>
            </w:r>
            <w:r>
              <w:rPr>
                <w:rFonts w:ascii="Times New Roman" w:eastAsia="Calibri" w:hAnsi="Times New Roman" w:cs="Times New Roman"/>
                <w:sz w:val="20"/>
                <w:szCs w:val="18"/>
              </w:rPr>
              <w:t xml:space="preserve"> zavedenia príspevku na pomoc pri odkázanosti je podpora rozvoja komunitných sociálnych služieb, ktorá predpokladá </w:t>
            </w:r>
            <w:r w:rsidRPr="002F2C08">
              <w:rPr>
                <w:rFonts w:ascii="Times New Roman" w:hAnsi="Times New Roman"/>
                <w:sz w:val="20"/>
              </w:rPr>
              <w:t>vznik nových sociálnych služieb so súvisiacim vznikom nových pracovných príležitostí, ktorých početnosť nemožno</w:t>
            </w:r>
            <w:r w:rsidR="00566A8D" w:rsidRPr="002F2C08">
              <w:rPr>
                <w:rFonts w:ascii="Times New Roman" w:hAnsi="Times New Roman"/>
                <w:sz w:val="20"/>
              </w:rPr>
              <w:t xml:space="preserve"> vzhľadom na vopred nepredvídateľnú početnosť dopytu </w:t>
            </w:r>
            <w:r w:rsidRPr="002F2C08">
              <w:rPr>
                <w:rFonts w:ascii="Times New Roman" w:hAnsi="Times New Roman"/>
                <w:sz w:val="20"/>
              </w:rPr>
              <w:t>kvalifikovane odhadnúť</w:t>
            </w:r>
            <w:r>
              <w:rPr>
                <w:rFonts w:ascii="Times New Roman" w:eastAsia="Calibri" w:hAnsi="Times New Roman" w:cs="Times New Roman"/>
                <w:sz w:val="20"/>
                <w:szCs w:val="18"/>
              </w:rPr>
              <w:t>.</w:t>
            </w:r>
          </w:p>
          <w:p w14:paraId="44F45CDD" w14:textId="53ACEF86" w:rsidR="00566A8D" w:rsidRDefault="00566A8D" w:rsidP="00C357E9">
            <w:pPr>
              <w:spacing w:line="240" w:lineRule="auto"/>
              <w:jc w:val="both"/>
              <w:rPr>
                <w:rFonts w:ascii="Times New Roman" w:hAnsi="Times New Roman" w:cs="Times New Roman"/>
                <w:sz w:val="20"/>
                <w:szCs w:val="20"/>
              </w:rPr>
            </w:pPr>
            <w:r w:rsidRPr="004078D9">
              <w:rPr>
                <w:rFonts w:ascii="Times New Roman" w:hAnsi="Times New Roman" w:cs="Times New Roman"/>
                <w:sz w:val="20"/>
                <w:szCs w:val="20"/>
              </w:rPr>
              <w:t xml:space="preserve">V záujme </w:t>
            </w:r>
            <w:r w:rsidRPr="004078D9">
              <w:rPr>
                <w:rFonts w:ascii="Times New Roman" w:eastAsia="Arial Unicode MS" w:hAnsi="Times New Roman" w:cs="Times New Roman"/>
                <w:sz w:val="20"/>
                <w:szCs w:val="20"/>
                <w:u w:color="000000"/>
                <w:bdr w:val="nil"/>
                <w14:textOutline w14:w="0" w14:cap="flat" w14:cmpd="sng" w14:algn="ctr">
                  <w14:noFill/>
                  <w14:prstDash w14:val="solid"/>
                  <w14:bevel/>
                </w14:textOutline>
              </w:rPr>
              <w:t xml:space="preserve">zabezpečenia udržateľnosti a rozvoja dlhodobej sociálno- zdravotnej starostlivosti, ktoré je nesporne spojené aj s potrebou jej náležitého personálneho zabezpečenia, resp. podpory  stabilizácie a rozvoja osobnej zložky tejto starostlivosti, je v spolupráci rezortu práce, sociálnych vecí a rodiny a rezortu </w:t>
            </w:r>
            <w:r w:rsidRPr="002F2C08">
              <w:rPr>
                <w:rFonts w:ascii="Times New Roman" w:hAnsi="Times New Roman"/>
                <w:sz w:val="20"/>
                <w:u w:color="000000"/>
                <w:bdr w:val="nil"/>
                <w14:textOutline w14:w="0" w14:cap="flat" w14:cmpd="sng" w14:algn="ctr">
                  <w14:noFill/>
                  <w14:prstDash w14:val="solid"/>
                  <w14:bevel/>
                </w14:textOutline>
              </w:rPr>
              <w:t xml:space="preserve">zdravotníctva  ustanovená nová pracovná profesia, ktorou je </w:t>
            </w:r>
            <w:r w:rsidRPr="002F2C08">
              <w:rPr>
                <w:rFonts w:ascii="Times New Roman" w:hAnsi="Times New Roman"/>
                <w:sz w:val="20"/>
              </w:rPr>
              <w:t>pracovník dlhodobej starostlivosti, a to  spolu s vymedzením  kvalifikačných predpokladov na vykonávanie tejto pracovnej činnosti, ktorých plnenie ho oprávňuje</w:t>
            </w:r>
            <w:r w:rsidRPr="004078D9">
              <w:rPr>
                <w:rFonts w:ascii="Times New Roman" w:hAnsi="Times New Roman" w:cs="Times New Roman"/>
                <w:sz w:val="20"/>
                <w:szCs w:val="20"/>
              </w:rPr>
              <w:t xml:space="preserve"> aj na vykonávanie  väčšieho rozsahu vybraných úkonov ošetrovateľskej starostlivosti súvisiacich s dodržiavaním liečebného režimu, a to pri poskytovaní sociálnych služieb podmienených odkázanosťou spojených aj s poskytovaním alebo zabezpečovaním ošetrovateľskej starostlivosti, za ustanovených podmienok uhrádzanej zo zdrojov verejného zdravotného poistenia. </w:t>
            </w:r>
          </w:p>
          <w:p w14:paraId="7C09C08E" w14:textId="2AEB7D60" w:rsidR="00566A8D" w:rsidRPr="00C357E9" w:rsidRDefault="002F12ED" w:rsidP="00C357E9">
            <w:pPr>
              <w:jc w:val="both"/>
              <w:rPr>
                <w:rFonts w:ascii="Times New Roman" w:hAnsi="Times New Roman" w:cs="Times New Roman"/>
                <w:sz w:val="20"/>
                <w:szCs w:val="20"/>
              </w:rPr>
            </w:pPr>
            <w:r>
              <w:rPr>
                <w:rFonts w:ascii="Times New Roman" w:hAnsi="Times New Roman" w:cs="Times New Roman"/>
                <w:sz w:val="20"/>
                <w:szCs w:val="20"/>
              </w:rPr>
              <w:t>Zároveň sa v súvislosti so zavedením príspevku na pomoc pri odkázanosti a s jeho priznávaním a vyplácaním predpokladá na úradoch práce sociálnych vecí a rodiny vytvorenie 200 pracovných miest.</w:t>
            </w:r>
          </w:p>
        </w:tc>
      </w:tr>
      <w:tr w:rsidR="002644DE" w:rsidRPr="002644DE" w14:paraId="30A2B990" w14:textId="77777777" w:rsidTr="001D4537">
        <w:trPr>
          <w:trHeight w:val="270"/>
          <w:jc w:val="center"/>
        </w:trPr>
        <w:tc>
          <w:tcPr>
            <w:tcW w:w="129" w:type="pct"/>
            <w:tcBorders>
              <w:bottom w:val="single" w:sz="4" w:space="0" w:color="auto"/>
            </w:tcBorders>
            <w:shd w:val="clear" w:color="auto" w:fill="F2F2F2"/>
            <w:vAlign w:val="center"/>
          </w:tcPr>
          <w:p w14:paraId="61A2385F"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c)</w:t>
            </w:r>
          </w:p>
        </w:tc>
        <w:tc>
          <w:tcPr>
            <w:tcW w:w="4871" w:type="pct"/>
            <w:gridSpan w:val="3"/>
            <w:tcBorders>
              <w:bottom w:val="single" w:sz="4" w:space="0" w:color="auto"/>
            </w:tcBorders>
            <w:shd w:val="clear" w:color="auto" w:fill="F2F2F2"/>
            <w:vAlign w:val="center"/>
          </w:tcPr>
          <w:p w14:paraId="27598727" w14:textId="77777777" w:rsidR="002644DE" w:rsidRPr="002644DE" w:rsidRDefault="002644DE" w:rsidP="002644DE">
            <w:pPr>
              <w:spacing w:after="0" w:line="240" w:lineRule="auto"/>
              <w:rPr>
                <w:rFonts w:ascii="Times New Roman" w:eastAsia="Calibri" w:hAnsi="Times New Roman" w:cs="Times New Roman"/>
                <w:i/>
                <w:sz w:val="20"/>
                <w:szCs w:val="20"/>
              </w:rPr>
            </w:pPr>
            <w:r w:rsidRPr="002644DE">
              <w:rPr>
                <w:rFonts w:ascii="Times New Roman" w:eastAsia="Calibri" w:hAnsi="Times New Roman" w:cs="Times New Roman"/>
                <w:i/>
                <w:sz w:val="20"/>
                <w:szCs w:val="20"/>
              </w:rPr>
              <w:t>Vedie návrh k zániku pracovných miest?</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ako a akých? Ak je to možné, doplňte kvantifikáciu</w:t>
            </w:r>
          </w:p>
        </w:tc>
      </w:tr>
      <w:tr w:rsidR="002644DE" w:rsidRPr="002644DE" w14:paraId="6F98983A" w14:textId="77777777" w:rsidTr="00C357E9">
        <w:trPr>
          <w:trHeight w:val="454"/>
          <w:jc w:val="center"/>
        </w:trPr>
        <w:tc>
          <w:tcPr>
            <w:tcW w:w="129" w:type="pct"/>
            <w:tcBorders>
              <w:bottom w:val="single" w:sz="4" w:space="0" w:color="auto"/>
            </w:tcBorders>
            <w:shd w:val="clear" w:color="auto" w:fill="FFFFFF"/>
            <w:vAlign w:val="center"/>
          </w:tcPr>
          <w:p w14:paraId="6DB58D58"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d)</w:t>
            </w:r>
          </w:p>
        </w:tc>
        <w:tc>
          <w:tcPr>
            <w:tcW w:w="2521" w:type="pct"/>
            <w:gridSpan w:val="2"/>
            <w:tcBorders>
              <w:bottom w:val="single" w:sz="4" w:space="0" w:color="auto"/>
            </w:tcBorders>
            <w:shd w:val="clear" w:color="auto" w:fill="FFFFFF"/>
          </w:tcPr>
          <w:p w14:paraId="68FC6679"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v ktorých sektoroch a odvetviach ekonomiky, v ktorých regiónoch, o aké typy zamestnania /pracovných úväzkov pôjde a pod. Identifikujte možné dôsledky, skupiny zamestnancov, ktoré budú viac ovplyvnené a rozsah vplyvu.</w:t>
            </w:r>
          </w:p>
        </w:tc>
        <w:tc>
          <w:tcPr>
            <w:tcW w:w="2350" w:type="pct"/>
            <w:tcBorders>
              <w:bottom w:val="single" w:sz="4" w:space="0" w:color="auto"/>
            </w:tcBorders>
            <w:shd w:val="clear" w:color="auto" w:fill="FFFFFF"/>
          </w:tcPr>
          <w:p w14:paraId="35F41363" w14:textId="77777777" w:rsidR="002644DE" w:rsidRPr="002644DE" w:rsidRDefault="001D4537"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Bez vplyvu</w:t>
            </w:r>
          </w:p>
        </w:tc>
      </w:tr>
      <w:tr w:rsidR="002644DE" w:rsidRPr="002644DE" w14:paraId="6C6FF158" w14:textId="77777777" w:rsidTr="001D4537">
        <w:trPr>
          <w:trHeight w:val="248"/>
          <w:jc w:val="center"/>
        </w:trPr>
        <w:tc>
          <w:tcPr>
            <w:tcW w:w="129" w:type="pct"/>
            <w:tcBorders>
              <w:bottom w:val="single" w:sz="4" w:space="0" w:color="auto"/>
            </w:tcBorders>
            <w:shd w:val="clear" w:color="auto" w:fill="F2F2F2"/>
            <w:vAlign w:val="center"/>
          </w:tcPr>
          <w:p w14:paraId="4C14CC0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e)</w:t>
            </w:r>
          </w:p>
        </w:tc>
        <w:tc>
          <w:tcPr>
            <w:tcW w:w="4871" w:type="pct"/>
            <w:gridSpan w:val="3"/>
            <w:tcBorders>
              <w:bottom w:val="single" w:sz="4" w:space="0" w:color="auto"/>
            </w:tcBorders>
            <w:shd w:val="clear" w:color="auto" w:fill="F2F2F2"/>
            <w:vAlign w:val="center"/>
          </w:tcPr>
          <w:p w14:paraId="54E4E69D"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dopyt po práci? Ak áno, ako?</w:t>
            </w:r>
          </w:p>
        </w:tc>
      </w:tr>
      <w:tr w:rsidR="002644DE" w:rsidRPr="002644DE" w14:paraId="45D4A0CA" w14:textId="77777777" w:rsidTr="00C357E9">
        <w:trPr>
          <w:trHeight w:val="209"/>
          <w:jc w:val="center"/>
        </w:trPr>
        <w:tc>
          <w:tcPr>
            <w:tcW w:w="129" w:type="pct"/>
            <w:tcBorders>
              <w:bottom w:val="single" w:sz="4" w:space="0" w:color="auto"/>
            </w:tcBorders>
            <w:shd w:val="clear" w:color="auto" w:fill="FFFFFF"/>
            <w:vAlign w:val="center"/>
          </w:tcPr>
          <w:p w14:paraId="1D8AB4C8"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f)</w:t>
            </w:r>
          </w:p>
        </w:tc>
        <w:tc>
          <w:tcPr>
            <w:tcW w:w="2521" w:type="pct"/>
            <w:gridSpan w:val="2"/>
            <w:tcBorders>
              <w:bottom w:val="single" w:sz="4" w:space="0" w:color="auto"/>
            </w:tcBorders>
            <w:shd w:val="clear" w:color="auto" w:fill="FFFFFF"/>
          </w:tcPr>
          <w:p w14:paraId="6D462137"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Dopyt po práci závisí na jednej strane na produkcii tovarov a služieb v ekonomike a na druhej strane na cene práce.</w:t>
            </w:r>
          </w:p>
        </w:tc>
        <w:tc>
          <w:tcPr>
            <w:tcW w:w="2350" w:type="pct"/>
            <w:tcBorders>
              <w:bottom w:val="single" w:sz="4" w:space="0" w:color="auto"/>
            </w:tcBorders>
            <w:shd w:val="clear" w:color="auto" w:fill="FFFFFF"/>
          </w:tcPr>
          <w:p w14:paraId="36751C8A" w14:textId="77777777" w:rsidR="002644DE" w:rsidRPr="002644DE" w:rsidRDefault="001D4537" w:rsidP="001D4537">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Bez vplyvu</w:t>
            </w:r>
          </w:p>
        </w:tc>
      </w:tr>
      <w:tr w:rsidR="002644DE" w:rsidRPr="002644DE" w14:paraId="15DA138F" w14:textId="77777777" w:rsidTr="001D4537">
        <w:trPr>
          <w:trHeight w:val="208"/>
          <w:jc w:val="center"/>
        </w:trPr>
        <w:tc>
          <w:tcPr>
            <w:tcW w:w="129" w:type="pct"/>
            <w:tcBorders>
              <w:bottom w:val="single" w:sz="4" w:space="0" w:color="auto"/>
            </w:tcBorders>
            <w:shd w:val="clear" w:color="auto" w:fill="F2F2F2"/>
            <w:vAlign w:val="center"/>
          </w:tcPr>
          <w:p w14:paraId="09294A3D"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g)</w:t>
            </w:r>
          </w:p>
        </w:tc>
        <w:tc>
          <w:tcPr>
            <w:tcW w:w="4871" w:type="pct"/>
            <w:gridSpan w:val="3"/>
            <w:tcBorders>
              <w:bottom w:val="single" w:sz="4" w:space="0" w:color="auto"/>
            </w:tcBorders>
            <w:shd w:val="clear" w:color="auto" w:fill="F2F2F2"/>
            <w:vAlign w:val="center"/>
          </w:tcPr>
          <w:p w14:paraId="1011CC5F"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dosah na fungovanie trhu práce?</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aký?</w:t>
            </w:r>
          </w:p>
        </w:tc>
      </w:tr>
      <w:tr w:rsidR="002644DE" w:rsidRPr="002644DE" w14:paraId="05BFDB85" w14:textId="77777777" w:rsidTr="00C357E9">
        <w:trPr>
          <w:trHeight w:val="794"/>
          <w:jc w:val="center"/>
        </w:trPr>
        <w:tc>
          <w:tcPr>
            <w:tcW w:w="129" w:type="pct"/>
            <w:tcBorders>
              <w:bottom w:val="single" w:sz="4" w:space="0" w:color="auto"/>
            </w:tcBorders>
            <w:shd w:val="clear" w:color="auto" w:fill="FFFFFF"/>
            <w:vAlign w:val="center"/>
          </w:tcPr>
          <w:p w14:paraId="6A2D0D85"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h)</w:t>
            </w:r>
          </w:p>
        </w:tc>
        <w:tc>
          <w:tcPr>
            <w:tcW w:w="2521" w:type="pct"/>
            <w:gridSpan w:val="2"/>
            <w:tcBorders>
              <w:bottom w:val="single" w:sz="4" w:space="0" w:color="auto"/>
            </w:tcBorders>
            <w:shd w:val="clear" w:color="auto" w:fill="FFFFFF"/>
          </w:tcPr>
          <w:p w14:paraId="5D6C8679"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Týka sa makroekonomických dosahov ako je napr. participácia na trhu práce, dlhodobá nezamestnanosť, regionálne rozdiely v mierach zamestnanosti.</w:t>
            </w:r>
            <w:r w:rsidRPr="002644DE">
              <w:rPr>
                <w:rFonts w:ascii="Times New Roman" w:eastAsia="Calibri" w:hAnsi="Times New Roman" w:cs="Times New Roman"/>
                <w:sz w:val="18"/>
                <w:szCs w:val="18"/>
              </w:rPr>
              <w:t xml:space="preserve"> </w:t>
            </w:r>
            <w:r w:rsidRPr="002644DE">
              <w:rPr>
                <w:rFonts w:ascii="Times New Roman" w:eastAsia="Calibri" w:hAnsi="Times New Roman" w:cs="Times New Roman"/>
                <w:i/>
                <w:sz w:val="18"/>
                <w:szCs w:val="18"/>
              </w:rPr>
              <w:t>Ponuka práce môže byť ovplyvnená rôznymi premennými napr. úrovňou miezd, inštitucionálnym nastavením (napr.  zosúladenie pracovného a súkromného života alebo uľahčovanie rôznych foriem mobility).</w:t>
            </w:r>
          </w:p>
        </w:tc>
        <w:tc>
          <w:tcPr>
            <w:tcW w:w="2350" w:type="pct"/>
            <w:tcBorders>
              <w:bottom w:val="single" w:sz="4" w:space="0" w:color="auto"/>
            </w:tcBorders>
            <w:shd w:val="clear" w:color="auto" w:fill="FFFFFF"/>
          </w:tcPr>
          <w:p w14:paraId="276FC406" w14:textId="77777777" w:rsidR="002644DE" w:rsidRPr="002644DE" w:rsidRDefault="001D4537"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Bez vplyvu</w:t>
            </w:r>
          </w:p>
        </w:tc>
      </w:tr>
      <w:tr w:rsidR="002644DE" w:rsidRPr="002644DE" w14:paraId="0F357565" w14:textId="77777777" w:rsidTr="001D4537">
        <w:trPr>
          <w:trHeight w:val="324"/>
          <w:jc w:val="center"/>
        </w:trPr>
        <w:tc>
          <w:tcPr>
            <w:tcW w:w="129" w:type="pct"/>
            <w:tcBorders>
              <w:bottom w:val="single" w:sz="4" w:space="0" w:color="auto"/>
            </w:tcBorders>
            <w:shd w:val="clear" w:color="auto" w:fill="F2F2F2"/>
            <w:vAlign w:val="center"/>
          </w:tcPr>
          <w:p w14:paraId="2C553FC8"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i)</w:t>
            </w:r>
          </w:p>
        </w:tc>
        <w:tc>
          <w:tcPr>
            <w:tcW w:w="4871" w:type="pct"/>
            <w:gridSpan w:val="3"/>
            <w:tcBorders>
              <w:bottom w:val="single" w:sz="4" w:space="0" w:color="auto"/>
            </w:tcBorders>
            <w:shd w:val="clear" w:color="auto" w:fill="F2F2F2"/>
            <w:vAlign w:val="center"/>
          </w:tcPr>
          <w:p w14:paraId="5D7C938D"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Má návrh špecifické negatívne dôsledky pre isté skupiny profesií, skupín zamestnancov či živnostníkov?</w:t>
            </w:r>
            <w:r w:rsidRPr="002644DE">
              <w:rPr>
                <w:rFonts w:ascii="Times New Roman" w:eastAsia="Calibri" w:hAnsi="Times New Roman" w:cs="Times New Roman"/>
                <w:sz w:val="20"/>
                <w:szCs w:val="20"/>
              </w:rPr>
              <w:t xml:space="preserve"> </w:t>
            </w:r>
            <w:r w:rsidRPr="002644DE">
              <w:rPr>
                <w:rFonts w:ascii="Times New Roman" w:eastAsia="Calibri" w:hAnsi="Times New Roman" w:cs="Times New Roman"/>
                <w:i/>
                <w:sz w:val="20"/>
                <w:szCs w:val="20"/>
              </w:rPr>
              <w:t>Ak áno, aké a pre ktoré skupiny?</w:t>
            </w:r>
          </w:p>
        </w:tc>
      </w:tr>
      <w:tr w:rsidR="002644DE" w:rsidRPr="002644DE" w14:paraId="7D76DAF5" w14:textId="77777777" w:rsidTr="00C357E9">
        <w:trPr>
          <w:trHeight w:val="216"/>
          <w:jc w:val="center"/>
        </w:trPr>
        <w:tc>
          <w:tcPr>
            <w:tcW w:w="129" w:type="pct"/>
            <w:tcBorders>
              <w:bottom w:val="single" w:sz="4" w:space="0" w:color="auto"/>
            </w:tcBorders>
            <w:shd w:val="clear" w:color="auto" w:fill="FFFFFF"/>
            <w:vAlign w:val="center"/>
          </w:tcPr>
          <w:p w14:paraId="10E5701F"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j)</w:t>
            </w:r>
          </w:p>
        </w:tc>
        <w:tc>
          <w:tcPr>
            <w:tcW w:w="2521" w:type="pct"/>
            <w:gridSpan w:val="2"/>
            <w:tcBorders>
              <w:bottom w:val="single" w:sz="4" w:space="0" w:color="auto"/>
            </w:tcBorders>
            <w:shd w:val="clear" w:color="auto" w:fill="FFFFFF"/>
          </w:tcPr>
          <w:p w14:paraId="4D0B133A"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Návrh môže ohrozovať napr. pracovníkov istých profesií favorizovaním špecifických aktivít či technológií.</w:t>
            </w:r>
          </w:p>
        </w:tc>
        <w:tc>
          <w:tcPr>
            <w:tcW w:w="2350" w:type="pct"/>
            <w:tcBorders>
              <w:bottom w:val="single" w:sz="4" w:space="0" w:color="auto"/>
            </w:tcBorders>
            <w:shd w:val="clear" w:color="auto" w:fill="FFFFFF"/>
          </w:tcPr>
          <w:p w14:paraId="3CED7A3A" w14:textId="77777777" w:rsidR="002644DE" w:rsidRPr="002644DE" w:rsidRDefault="001D4537"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Bez vplyvu</w:t>
            </w:r>
          </w:p>
        </w:tc>
      </w:tr>
      <w:tr w:rsidR="002644DE" w:rsidRPr="002644DE" w14:paraId="50606EE1" w14:textId="77777777" w:rsidTr="001D4537">
        <w:trPr>
          <w:trHeight w:val="219"/>
          <w:jc w:val="center"/>
        </w:trPr>
        <w:tc>
          <w:tcPr>
            <w:tcW w:w="129" w:type="pct"/>
            <w:tcBorders>
              <w:bottom w:val="single" w:sz="4" w:space="0" w:color="auto"/>
            </w:tcBorders>
            <w:shd w:val="clear" w:color="auto" w:fill="F2F2F2"/>
            <w:vAlign w:val="center"/>
          </w:tcPr>
          <w:p w14:paraId="53BAEBAE"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k)</w:t>
            </w:r>
          </w:p>
        </w:tc>
        <w:tc>
          <w:tcPr>
            <w:tcW w:w="4871" w:type="pct"/>
            <w:gridSpan w:val="3"/>
            <w:tcBorders>
              <w:bottom w:val="single" w:sz="4" w:space="0" w:color="auto"/>
            </w:tcBorders>
            <w:shd w:val="clear" w:color="auto" w:fill="F2F2F2"/>
            <w:vAlign w:val="center"/>
          </w:tcPr>
          <w:p w14:paraId="44F043A8" w14:textId="77777777" w:rsidR="002644DE" w:rsidRPr="002644DE" w:rsidRDefault="002644DE" w:rsidP="002644DE">
            <w:pPr>
              <w:spacing w:after="0" w:line="240" w:lineRule="auto"/>
              <w:rPr>
                <w:rFonts w:ascii="Times New Roman" w:eastAsia="Calibri" w:hAnsi="Times New Roman" w:cs="Times New Roman"/>
                <w:sz w:val="20"/>
                <w:szCs w:val="20"/>
              </w:rPr>
            </w:pPr>
            <w:r w:rsidRPr="002644DE">
              <w:rPr>
                <w:rFonts w:ascii="Times New Roman" w:eastAsia="Calibri" w:hAnsi="Times New Roman" w:cs="Times New Roman"/>
                <w:i/>
                <w:sz w:val="20"/>
                <w:szCs w:val="20"/>
              </w:rPr>
              <w:t>Ovplyvňuje návrh špecifické vekové skupiny zamestnancov? Ak áno, aké? Akým spôsobom?</w:t>
            </w:r>
          </w:p>
        </w:tc>
      </w:tr>
      <w:tr w:rsidR="002644DE" w:rsidRPr="002644DE" w14:paraId="78C4A384" w14:textId="77777777" w:rsidTr="00C357E9">
        <w:trPr>
          <w:trHeight w:val="497"/>
          <w:jc w:val="center"/>
        </w:trPr>
        <w:tc>
          <w:tcPr>
            <w:tcW w:w="129" w:type="pct"/>
            <w:tcBorders>
              <w:bottom w:val="single" w:sz="4" w:space="0" w:color="auto"/>
            </w:tcBorders>
            <w:shd w:val="clear" w:color="auto" w:fill="FFFFFF"/>
            <w:vAlign w:val="center"/>
          </w:tcPr>
          <w:p w14:paraId="1E8A8854" w14:textId="77777777" w:rsidR="002644DE" w:rsidRPr="002644DE" w:rsidRDefault="002644DE" w:rsidP="002644DE">
            <w:pPr>
              <w:spacing w:after="0" w:line="240" w:lineRule="auto"/>
              <w:rPr>
                <w:rFonts w:ascii="Times New Roman" w:eastAsia="Calibri" w:hAnsi="Times New Roman" w:cs="Times New Roman"/>
                <w:i/>
                <w:sz w:val="18"/>
                <w:szCs w:val="18"/>
              </w:rPr>
            </w:pPr>
            <w:r w:rsidRPr="002644DE">
              <w:rPr>
                <w:rFonts w:ascii="Times New Roman" w:eastAsia="Calibri" w:hAnsi="Times New Roman" w:cs="Times New Roman"/>
                <w:i/>
                <w:sz w:val="18"/>
                <w:szCs w:val="18"/>
              </w:rPr>
              <w:t>l)</w:t>
            </w:r>
          </w:p>
        </w:tc>
        <w:tc>
          <w:tcPr>
            <w:tcW w:w="2521" w:type="pct"/>
            <w:gridSpan w:val="2"/>
            <w:tcBorders>
              <w:bottom w:val="single" w:sz="4" w:space="0" w:color="auto"/>
            </w:tcBorders>
            <w:shd w:val="clear" w:color="auto" w:fill="FFFFFF"/>
          </w:tcPr>
          <w:p w14:paraId="439CC925" w14:textId="77777777" w:rsidR="002644DE" w:rsidRPr="002644DE" w:rsidRDefault="002644DE" w:rsidP="002644DE">
            <w:pPr>
              <w:spacing w:after="0" w:line="240" w:lineRule="auto"/>
              <w:jc w:val="both"/>
              <w:rPr>
                <w:rFonts w:ascii="Times New Roman" w:eastAsia="Calibri" w:hAnsi="Times New Roman" w:cs="Times New Roman"/>
                <w:i/>
                <w:sz w:val="18"/>
                <w:szCs w:val="18"/>
              </w:rPr>
            </w:pPr>
            <w:r w:rsidRPr="002644DE">
              <w:rPr>
                <w:rFonts w:ascii="Times New Roman" w:eastAsia="Calibri" w:hAnsi="Times New Roman" w:cs="Times New Roman"/>
                <w:i/>
                <w:sz w:val="18"/>
                <w:szCs w:val="18"/>
              </w:rPr>
              <w:t>Identifikujte, či návrh môže ovplyvniť rozhodnutia zamestnancov alebo zamestnávateľov a môže byť zdrojom neskoršieho vstupu na trh práce alebo predčasného odchodu z trhu práce jednotlivcov.</w:t>
            </w:r>
          </w:p>
        </w:tc>
        <w:tc>
          <w:tcPr>
            <w:tcW w:w="2350" w:type="pct"/>
            <w:tcBorders>
              <w:bottom w:val="single" w:sz="4" w:space="0" w:color="auto"/>
            </w:tcBorders>
            <w:shd w:val="clear" w:color="auto" w:fill="FFFFFF"/>
          </w:tcPr>
          <w:p w14:paraId="70DD66FB" w14:textId="77777777" w:rsidR="002644DE" w:rsidRPr="002644DE" w:rsidRDefault="001D4537" w:rsidP="002644DE">
            <w:pPr>
              <w:spacing w:after="0" w:line="240" w:lineRule="auto"/>
              <w:rPr>
                <w:rFonts w:ascii="Times New Roman" w:eastAsia="Calibri" w:hAnsi="Times New Roman" w:cs="Times New Roman"/>
                <w:sz w:val="20"/>
                <w:szCs w:val="18"/>
              </w:rPr>
            </w:pPr>
            <w:r>
              <w:rPr>
                <w:rFonts w:ascii="Times New Roman" w:eastAsia="Calibri" w:hAnsi="Times New Roman" w:cs="Times New Roman"/>
                <w:sz w:val="20"/>
                <w:szCs w:val="18"/>
              </w:rPr>
              <w:t>Bez vplyvu</w:t>
            </w:r>
          </w:p>
        </w:tc>
      </w:tr>
    </w:tbl>
    <w:p w14:paraId="3615DD61" w14:textId="77777777" w:rsidR="001D4537" w:rsidRDefault="001D4537" w:rsidP="00C357E9">
      <w:pPr>
        <w:spacing w:after="0" w:line="240" w:lineRule="auto"/>
        <w:outlineLvl w:val="0"/>
      </w:pPr>
    </w:p>
    <w:sectPr w:rsidR="001D45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0ACA5" w14:textId="77777777" w:rsidR="00493347" w:rsidRDefault="00493347" w:rsidP="002644DE">
      <w:pPr>
        <w:spacing w:after="0" w:line="240" w:lineRule="auto"/>
      </w:pPr>
      <w:r>
        <w:separator/>
      </w:r>
    </w:p>
  </w:endnote>
  <w:endnote w:type="continuationSeparator" w:id="0">
    <w:p w14:paraId="6F50371E" w14:textId="77777777" w:rsidR="00493347" w:rsidRDefault="00493347" w:rsidP="002644DE">
      <w:pPr>
        <w:spacing w:after="0" w:line="240" w:lineRule="auto"/>
      </w:pPr>
      <w:r>
        <w:continuationSeparator/>
      </w:r>
    </w:p>
  </w:endnote>
  <w:endnote w:type="continuationNotice" w:id="1">
    <w:p w14:paraId="2FE4D451" w14:textId="77777777" w:rsidR="00493347" w:rsidRDefault="004933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C5F30" w14:textId="77777777" w:rsidR="00D94297" w:rsidRDefault="00D94297">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9628070"/>
      <w:docPartObj>
        <w:docPartGallery w:val="Page Numbers (Bottom of Page)"/>
        <w:docPartUnique/>
      </w:docPartObj>
    </w:sdtPr>
    <w:sdtEndPr>
      <w:rPr>
        <w:rFonts w:ascii="Times New Roman" w:hAnsi="Times New Roman" w:cs="Times New Roman"/>
      </w:rPr>
    </w:sdtEndPr>
    <w:sdtContent>
      <w:p w14:paraId="64045621" w14:textId="67231ADB" w:rsidR="00D21EE9" w:rsidRPr="001D6749" w:rsidRDefault="00D21EE9">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D94297">
          <w:rPr>
            <w:rFonts w:ascii="Times New Roman" w:hAnsi="Times New Roman" w:cs="Times New Roman"/>
            <w:noProof/>
          </w:rPr>
          <w:t>3</w:t>
        </w:r>
        <w:r w:rsidRPr="001D6749">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2195E" w14:textId="77777777" w:rsidR="00D94297" w:rsidRDefault="00D94297">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8902475"/>
      <w:docPartObj>
        <w:docPartGallery w:val="Page Numbers (Bottom of Page)"/>
        <w:docPartUnique/>
      </w:docPartObj>
    </w:sdtPr>
    <w:sdtEndPr>
      <w:rPr>
        <w:rFonts w:ascii="Times New Roman" w:hAnsi="Times New Roman" w:cs="Times New Roman"/>
      </w:rPr>
    </w:sdtEndPr>
    <w:sdtContent>
      <w:p w14:paraId="0F037578" w14:textId="1F50B20E" w:rsidR="00D21EE9" w:rsidRPr="001D6749" w:rsidRDefault="00D21EE9">
        <w:pPr>
          <w:pStyle w:val="Pta"/>
          <w:jc w:val="right"/>
          <w:rPr>
            <w:rFonts w:ascii="Times New Roman" w:hAnsi="Times New Roman" w:cs="Times New Roman"/>
          </w:rPr>
        </w:pPr>
        <w:r w:rsidRPr="001D6749">
          <w:rPr>
            <w:rFonts w:ascii="Times New Roman" w:hAnsi="Times New Roman" w:cs="Times New Roman"/>
          </w:rPr>
          <w:fldChar w:fldCharType="begin"/>
        </w:r>
        <w:r w:rsidRPr="001D6749">
          <w:rPr>
            <w:rFonts w:ascii="Times New Roman" w:hAnsi="Times New Roman" w:cs="Times New Roman"/>
          </w:rPr>
          <w:instrText>PAGE   \* MERGEFORMAT</w:instrText>
        </w:r>
        <w:r w:rsidRPr="001D6749">
          <w:rPr>
            <w:rFonts w:ascii="Times New Roman" w:hAnsi="Times New Roman" w:cs="Times New Roman"/>
          </w:rPr>
          <w:fldChar w:fldCharType="separate"/>
        </w:r>
        <w:r w:rsidR="00D94297">
          <w:rPr>
            <w:rFonts w:ascii="Times New Roman" w:hAnsi="Times New Roman" w:cs="Times New Roman"/>
            <w:noProof/>
          </w:rPr>
          <w:t>4</w:t>
        </w:r>
        <w:r w:rsidRPr="001D6749">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4E200" w14:textId="77777777" w:rsidR="00493347" w:rsidRDefault="00493347" w:rsidP="002644DE">
      <w:pPr>
        <w:spacing w:after="0" w:line="240" w:lineRule="auto"/>
      </w:pPr>
      <w:r>
        <w:separator/>
      </w:r>
    </w:p>
  </w:footnote>
  <w:footnote w:type="continuationSeparator" w:id="0">
    <w:p w14:paraId="6F6B1D1F" w14:textId="77777777" w:rsidR="00493347" w:rsidRDefault="00493347" w:rsidP="002644DE">
      <w:pPr>
        <w:spacing w:after="0" w:line="240" w:lineRule="auto"/>
      </w:pPr>
      <w:r>
        <w:continuationSeparator/>
      </w:r>
    </w:p>
  </w:footnote>
  <w:footnote w:type="continuationNotice" w:id="1">
    <w:p w14:paraId="3CF0B1F2" w14:textId="77777777" w:rsidR="00493347" w:rsidRDefault="0049334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78DD1" w14:textId="77777777" w:rsidR="00D94297" w:rsidRDefault="00D94297">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AF71E" w14:textId="77777777" w:rsidR="00D94297" w:rsidRDefault="00D94297">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9A4FC" w14:textId="77777777" w:rsidR="00D94297" w:rsidRDefault="00D94297">
    <w:pPr>
      <w:pStyle w:val="Hlavik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F59B2" w14:textId="77777777" w:rsidR="00D21EE9" w:rsidRPr="00433C47" w:rsidRDefault="00D21EE9" w:rsidP="00433C47">
    <w:pPr>
      <w:pStyle w:val="Hlavika"/>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239F7"/>
    <w:multiLevelType w:val="hybridMultilevel"/>
    <w:tmpl w:val="F2822772"/>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 w15:restartNumberingAfterBreak="0">
    <w:nsid w:val="21BD1726"/>
    <w:multiLevelType w:val="multilevel"/>
    <w:tmpl w:val="DD6AED6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6E3169E"/>
    <w:multiLevelType w:val="hybridMultilevel"/>
    <w:tmpl w:val="220A38BE"/>
    <w:lvl w:ilvl="0" w:tplc="16CE4B38">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31CF1B48"/>
    <w:multiLevelType w:val="hybridMultilevel"/>
    <w:tmpl w:val="05B67866"/>
    <w:lvl w:ilvl="0" w:tplc="08C4A0DC">
      <w:start w:val="1"/>
      <w:numFmt w:val="bullet"/>
      <w:lvlText w:val="-"/>
      <w:lvlJc w:val="left"/>
      <w:pPr>
        <w:tabs>
          <w:tab w:val="num" w:pos="900"/>
        </w:tabs>
        <w:ind w:left="900" w:hanging="360"/>
      </w:pPr>
      <w:rPr>
        <w:rFonts w:ascii="Courier New" w:hAnsi="Courier New" w:hint="default"/>
      </w:rPr>
    </w:lvl>
    <w:lvl w:ilvl="1" w:tplc="041B0001">
      <w:start w:val="1"/>
      <w:numFmt w:val="bullet"/>
      <w:lvlText w:val=""/>
      <w:lvlJc w:val="left"/>
      <w:pPr>
        <w:tabs>
          <w:tab w:val="num" w:pos="1620"/>
        </w:tabs>
        <w:ind w:left="1620" w:hanging="360"/>
      </w:pPr>
      <w:rPr>
        <w:rFonts w:ascii="Symbol" w:hAnsi="Symbol"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71E4531"/>
    <w:multiLevelType w:val="hybridMultilevel"/>
    <w:tmpl w:val="3AE852DE"/>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3CE0206F"/>
    <w:multiLevelType w:val="hybridMultilevel"/>
    <w:tmpl w:val="D52C7BC0"/>
    <w:lvl w:ilvl="0" w:tplc="1098143E">
      <w:start w:val="1"/>
      <w:numFmt w:val="decimal"/>
      <w:lvlText w:val="%1."/>
      <w:lvlJc w:val="left"/>
      <w:pPr>
        <w:ind w:left="1440" w:hanging="360"/>
      </w:pPr>
      <w:rPr>
        <w:rFonts w:ascii="Times New Roman" w:hAnsi="Times New Roman" w:cstheme="minorBidi" w:hint="default"/>
        <w:b w:val="0"/>
        <w:i w:val="0"/>
        <w:color w:val="auto"/>
        <w:sz w:val="24"/>
        <w:u w:color="FF0000"/>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408A277C"/>
    <w:multiLevelType w:val="hybridMultilevel"/>
    <w:tmpl w:val="330494FA"/>
    <w:lvl w:ilvl="0" w:tplc="04050001">
      <w:start w:val="1"/>
      <w:numFmt w:val="bullet"/>
      <w:lvlText w:val=""/>
      <w:lvlJc w:val="left"/>
      <w:pPr>
        <w:tabs>
          <w:tab w:val="num" w:pos="720"/>
        </w:tabs>
        <w:ind w:left="720" w:hanging="360"/>
      </w:pPr>
      <w:rPr>
        <w:rFonts w:ascii="Symbol" w:hAnsi="Symbol" w:hint="default"/>
      </w:rPr>
    </w:lvl>
    <w:lvl w:ilvl="1" w:tplc="B42690CA">
      <w:start w:val="1"/>
      <w:numFmt w:val="bullet"/>
      <w:lvlText w:val=""/>
      <w:lvlJc w:val="left"/>
      <w:pPr>
        <w:tabs>
          <w:tab w:val="num" w:pos="1440"/>
        </w:tabs>
        <w:ind w:left="1440" w:hanging="360"/>
      </w:pPr>
      <w:rPr>
        <w:rFonts w:ascii="Wingdings" w:hAnsi="Wingdings" w:hint="default"/>
        <w:sz w:val="24"/>
        <w:szCs w:val="24"/>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EF56C5"/>
    <w:multiLevelType w:val="hybridMultilevel"/>
    <w:tmpl w:val="0B4CBB6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3042DBC"/>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451F6C06"/>
    <w:multiLevelType w:val="hybridMultilevel"/>
    <w:tmpl w:val="3230AAE6"/>
    <w:lvl w:ilvl="0" w:tplc="CCC099DA">
      <w:start w:val="4"/>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0" w15:restartNumberingAfterBreak="0">
    <w:nsid w:val="49EC3870"/>
    <w:multiLevelType w:val="hybridMultilevel"/>
    <w:tmpl w:val="03F89488"/>
    <w:lvl w:ilvl="0" w:tplc="0405000F">
      <w:start w:val="1"/>
      <w:numFmt w:val="decimal"/>
      <w:lvlText w:val="%1."/>
      <w:lvlJc w:val="left"/>
      <w:pPr>
        <w:tabs>
          <w:tab w:val="num" w:pos="720"/>
        </w:tabs>
        <w:ind w:left="720" w:hanging="360"/>
      </w:pPr>
      <w:rPr>
        <w:rFonts w:hint="default"/>
      </w:rPr>
    </w:lvl>
    <w:lvl w:ilvl="1" w:tplc="0405000B">
      <w:start w:val="1"/>
      <w:numFmt w:val="bullet"/>
      <w:lvlText w:val=""/>
      <w:lvlJc w:val="left"/>
      <w:pPr>
        <w:tabs>
          <w:tab w:val="num" w:pos="720"/>
        </w:tabs>
        <w:ind w:left="72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5D5C610D"/>
    <w:multiLevelType w:val="multilevel"/>
    <w:tmpl w:val="AB9AAB6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4F42C8A"/>
    <w:multiLevelType w:val="hybridMultilevel"/>
    <w:tmpl w:val="CA34CE5A"/>
    <w:lvl w:ilvl="0" w:tplc="AFBE97C4">
      <w:start w:val="1"/>
      <w:numFmt w:val="lowerLetter"/>
      <w:lvlText w:val="%1)"/>
      <w:lvlJc w:val="left"/>
      <w:pPr>
        <w:ind w:left="1080" w:hanging="360"/>
      </w:pPr>
      <w:rPr>
        <w:rFonts w:hint="default"/>
        <w:u w:color="8EAADB" w:themeColor="accent5" w:themeTint="99"/>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15:restartNumberingAfterBreak="0">
    <w:nsid w:val="69DD167D"/>
    <w:multiLevelType w:val="hybridMultilevel"/>
    <w:tmpl w:val="DE0AB0E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FDF0B12"/>
    <w:multiLevelType w:val="hybridMultilevel"/>
    <w:tmpl w:val="B45824F4"/>
    <w:lvl w:ilvl="0" w:tplc="CCC099DA">
      <w:start w:val="4"/>
      <w:numFmt w:val="bullet"/>
      <w:lvlText w:val="-"/>
      <w:lvlJc w:val="left"/>
      <w:pPr>
        <w:ind w:left="170" w:hanging="17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5" w15:restartNumberingAfterBreak="0">
    <w:nsid w:val="6FEA37F4"/>
    <w:multiLevelType w:val="hybridMultilevel"/>
    <w:tmpl w:val="AACE54B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00E2636"/>
    <w:multiLevelType w:val="hybridMultilevel"/>
    <w:tmpl w:val="1B94678C"/>
    <w:lvl w:ilvl="0" w:tplc="7CD443D8">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DE6D13"/>
    <w:multiLevelType w:val="multilevel"/>
    <w:tmpl w:val="FE9070DC"/>
    <w:lvl w:ilvl="0">
      <w:start w:val="1"/>
      <w:numFmt w:val="decimal"/>
      <w:lvlText w:val="(%1)"/>
      <w:lvlJc w:val="left"/>
      <w:pPr>
        <w:ind w:left="720" w:hanging="360"/>
      </w:pPr>
      <w:rPr>
        <w:rFonts w:hint="default"/>
      </w:rPr>
    </w:lvl>
    <w:lvl w:ilvl="1">
      <w:start w:val="1"/>
      <w:numFmt w:val="lowerLetter"/>
      <w:lvlText w:val="%2)"/>
      <w:lvlJc w:val="left"/>
      <w:pPr>
        <w:ind w:left="1353" w:hanging="360"/>
      </w:pPr>
      <w:rPr>
        <w:rFonts w:hint="default"/>
        <w:i w:val="0"/>
      </w:rPr>
    </w:lvl>
    <w:lvl w:ilvl="2">
      <w:start w:val="1"/>
      <w:numFmt w:val="decimal"/>
      <w:lvlText w:val="%3. "/>
      <w:lvlJc w:val="right"/>
      <w:pPr>
        <w:ind w:left="2160" w:hanging="180"/>
      </w:pPr>
      <w:rPr>
        <w:rFonts w:hint="default"/>
      </w:rPr>
    </w:lvl>
    <w:lvl w:ilvl="3">
      <w:start w:val="1"/>
      <w:numFmt w:val="decimal"/>
      <w:lvlText w:val="%4a"/>
      <w:lvlJc w:val="left"/>
      <w:pPr>
        <w:ind w:left="2880" w:hanging="360"/>
      </w:pPr>
      <w:rPr>
        <w:rFonts w:hint="default"/>
      </w:rPr>
    </w:lvl>
    <w:lvl w:ilvl="4">
      <w:start w:val="1"/>
      <w:numFmt w:val="lowerLetter"/>
      <w:lvlText w:val="1a%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A8D4073"/>
    <w:multiLevelType w:val="hybridMultilevel"/>
    <w:tmpl w:val="70A4D5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3"/>
  </w:num>
  <w:num w:numId="4">
    <w:abstractNumId w:val="16"/>
  </w:num>
  <w:num w:numId="5">
    <w:abstractNumId w:val="11"/>
  </w:num>
  <w:num w:numId="6">
    <w:abstractNumId w:val="13"/>
  </w:num>
  <w:num w:numId="7">
    <w:abstractNumId w:val="7"/>
  </w:num>
  <w:num w:numId="8">
    <w:abstractNumId w:val="10"/>
  </w:num>
  <w:num w:numId="9">
    <w:abstractNumId w:val="9"/>
  </w:num>
  <w:num w:numId="10">
    <w:abstractNumId w:val="0"/>
  </w:num>
  <w:num w:numId="11">
    <w:abstractNumId w:val="14"/>
  </w:num>
  <w:num w:numId="12">
    <w:abstractNumId w:val="15"/>
  </w:num>
  <w:num w:numId="13">
    <w:abstractNumId w:val="18"/>
  </w:num>
  <w:num w:numId="14">
    <w:abstractNumId w:val="2"/>
  </w:num>
  <w:num w:numId="15">
    <w:abstractNumId w:val="1"/>
  </w:num>
  <w:num w:numId="16">
    <w:abstractNumId w:val="17"/>
  </w:num>
  <w:num w:numId="17">
    <w:abstractNumId w:val="4"/>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4DE"/>
    <w:rsid w:val="00022595"/>
    <w:rsid w:val="000429BA"/>
    <w:rsid w:val="000477E9"/>
    <w:rsid w:val="00052B15"/>
    <w:rsid w:val="00060EEC"/>
    <w:rsid w:val="00067490"/>
    <w:rsid w:val="0007705B"/>
    <w:rsid w:val="0007787A"/>
    <w:rsid w:val="00092025"/>
    <w:rsid w:val="000A1E63"/>
    <w:rsid w:val="000D209F"/>
    <w:rsid w:val="000D77A0"/>
    <w:rsid w:val="00110ACF"/>
    <w:rsid w:val="001456D6"/>
    <w:rsid w:val="00163F93"/>
    <w:rsid w:val="00191DF4"/>
    <w:rsid w:val="001A28BA"/>
    <w:rsid w:val="001B5A41"/>
    <w:rsid w:val="001D4537"/>
    <w:rsid w:val="001E29BE"/>
    <w:rsid w:val="001E689E"/>
    <w:rsid w:val="001E7F74"/>
    <w:rsid w:val="002040E8"/>
    <w:rsid w:val="00205640"/>
    <w:rsid w:val="00234BCF"/>
    <w:rsid w:val="0026344D"/>
    <w:rsid w:val="002644DE"/>
    <w:rsid w:val="00266DA7"/>
    <w:rsid w:val="00273B32"/>
    <w:rsid w:val="00287173"/>
    <w:rsid w:val="002A03A1"/>
    <w:rsid w:val="002C0B73"/>
    <w:rsid w:val="002F12ED"/>
    <w:rsid w:val="002F2C08"/>
    <w:rsid w:val="0034412D"/>
    <w:rsid w:val="00355647"/>
    <w:rsid w:val="00382021"/>
    <w:rsid w:val="003B7954"/>
    <w:rsid w:val="003D30D5"/>
    <w:rsid w:val="003D6569"/>
    <w:rsid w:val="003E7520"/>
    <w:rsid w:val="0040256B"/>
    <w:rsid w:val="004078D9"/>
    <w:rsid w:val="00413FD2"/>
    <w:rsid w:val="00433C47"/>
    <w:rsid w:val="00453049"/>
    <w:rsid w:val="0049278F"/>
    <w:rsid w:val="00493347"/>
    <w:rsid w:val="004B11F1"/>
    <w:rsid w:val="004B4A90"/>
    <w:rsid w:val="004C5605"/>
    <w:rsid w:val="004E4D45"/>
    <w:rsid w:val="00511E28"/>
    <w:rsid w:val="00522C41"/>
    <w:rsid w:val="00541455"/>
    <w:rsid w:val="00556802"/>
    <w:rsid w:val="00566A8D"/>
    <w:rsid w:val="005708E9"/>
    <w:rsid w:val="00594736"/>
    <w:rsid w:val="005A13D3"/>
    <w:rsid w:val="005A3A66"/>
    <w:rsid w:val="005B46DA"/>
    <w:rsid w:val="005D6DCC"/>
    <w:rsid w:val="00636449"/>
    <w:rsid w:val="00646086"/>
    <w:rsid w:val="006708A6"/>
    <w:rsid w:val="00672D18"/>
    <w:rsid w:val="00690CB4"/>
    <w:rsid w:val="00753FEB"/>
    <w:rsid w:val="00793A65"/>
    <w:rsid w:val="007A4BDD"/>
    <w:rsid w:val="007C6E87"/>
    <w:rsid w:val="007D2EA3"/>
    <w:rsid w:val="007E57E7"/>
    <w:rsid w:val="007F58AE"/>
    <w:rsid w:val="007F6319"/>
    <w:rsid w:val="00845993"/>
    <w:rsid w:val="00850618"/>
    <w:rsid w:val="008801B5"/>
    <w:rsid w:val="00883195"/>
    <w:rsid w:val="008D7C01"/>
    <w:rsid w:val="008F15C4"/>
    <w:rsid w:val="00915571"/>
    <w:rsid w:val="009343E3"/>
    <w:rsid w:val="0095188C"/>
    <w:rsid w:val="00961770"/>
    <w:rsid w:val="00967D35"/>
    <w:rsid w:val="009742B0"/>
    <w:rsid w:val="009A0C54"/>
    <w:rsid w:val="009A32B6"/>
    <w:rsid w:val="009E09F7"/>
    <w:rsid w:val="009E4644"/>
    <w:rsid w:val="00A12046"/>
    <w:rsid w:val="00A378CA"/>
    <w:rsid w:val="00A623AA"/>
    <w:rsid w:val="00A802D5"/>
    <w:rsid w:val="00A8446A"/>
    <w:rsid w:val="00A9062A"/>
    <w:rsid w:val="00AA69BD"/>
    <w:rsid w:val="00AC4B4F"/>
    <w:rsid w:val="00AE0E57"/>
    <w:rsid w:val="00B23917"/>
    <w:rsid w:val="00B35EFB"/>
    <w:rsid w:val="00B37D56"/>
    <w:rsid w:val="00B441FF"/>
    <w:rsid w:val="00B96675"/>
    <w:rsid w:val="00BC0320"/>
    <w:rsid w:val="00BD141A"/>
    <w:rsid w:val="00BE265A"/>
    <w:rsid w:val="00BE7058"/>
    <w:rsid w:val="00C357E9"/>
    <w:rsid w:val="00C440CD"/>
    <w:rsid w:val="00C834D5"/>
    <w:rsid w:val="00C83DE5"/>
    <w:rsid w:val="00CA0E34"/>
    <w:rsid w:val="00CD5934"/>
    <w:rsid w:val="00CE56A7"/>
    <w:rsid w:val="00D04D8B"/>
    <w:rsid w:val="00D21EE9"/>
    <w:rsid w:val="00D94297"/>
    <w:rsid w:val="00D97C9D"/>
    <w:rsid w:val="00DA0DE3"/>
    <w:rsid w:val="00DB6E73"/>
    <w:rsid w:val="00DD3CE8"/>
    <w:rsid w:val="00E257BC"/>
    <w:rsid w:val="00E35044"/>
    <w:rsid w:val="00E3682F"/>
    <w:rsid w:val="00E74F26"/>
    <w:rsid w:val="00E753B6"/>
    <w:rsid w:val="00E8237C"/>
    <w:rsid w:val="00E82585"/>
    <w:rsid w:val="00EB2CEF"/>
    <w:rsid w:val="00EF4E31"/>
    <w:rsid w:val="00F037F5"/>
    <w:rsid w:val="00F043A8"/>
    <w:rsid w:val="00F17DFF"/>
    <w:rsid w:val="00F65262"/>
    <w:rsid w:val="00FB14E1"/>
    <w:rsid w:val="00FC1D36"/>
    <w:rsid w:val="00FD705D"/>
    <w:rsid w:val="00FF5B5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91C46"/>
  <w15:chartTrackingRefBased/>
  <w15:docId w15:val="{4D538BF1-EDC8-4160-A2B9-73079E67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poznmkypodiarou">
    <w:name w:val="footnote text"/>
    <w:basedOn w:val="Normlny"/>
    <w:link w:val="TextpoznmkypodiarouChar"/>
    <w:uiPriority w:val="99"/>
    <w:semiHidden/>
    <w:unhideWhenUsed/>
    <w:rsid w:val="002644D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644DE"/>
    <w:rPr>
      <w:sz w:val="20"/>
      <w:szCs w:val="20"/>
    </w:rPr>
  </w:style>
  <w:style w:type="paragraph" w:styleId="Pta">
    <w:name w:val="footer"/>
    <w:basedOn w:val="Normlny"/>
    <w:link w:val="PtaChar"/>
    <w:uiPriority w:val="99"/>
    <w:unhideWhenUsed/>
    <w:rsid w:val="002644DE"/>
    <w:pPr>
      <w:tabs>
        <w:tab w:val="center" w:pos="4536"/>
        <w:tab w:val="right" w:pos="9072"/>
      </w:tabs>
      <w:spacing w:after="0" w:line="240" w:lineRule="auto"/>
    </w:pPr>
  </w:style>
  <w:style w:type="character" w:customStyle="1" w:styleId="PtaChar">
    <w:name w:val="Päta Char"/>
    <w:basedOn w:val="Predvolenpsmoodseku"/>
    <w:link w:val="Pta"/>
    <w:uiPriority w:val="99"/>
    <w:rsid w:val="002644DE"/>
  </w:style>
  <w:style w:type="character" w:styleId="Odkaznapoznmkupodiarou">
    <w:name w:val="footnote reference"/>
    <w:aliases w:val="Footnote symbol,Footnote reference number"/>
    <w:semiHidden/>
    <w:unhideWhenUsed/>
    <w:rsid w:val="002644DE"/>
    <w:rPr>
      <w:vertAlign w:val="superscript"/>
    </w:rPr>
  </w:style>
  <w:style w:type="paragraph" w:styleId="Hlavika">
    <w:name w:val="header"/>
    <w:basedOn w:val="Normlny"/>
    <w:link w:val="HlavikaChar"/>
    <w:uiPriority w:val="99"/>
    <w:unhideWhenUsed/>
    <w:rsid w:val="0095188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5188C"/>
  </w:style>
  <w:style w:type="paragraph" w:styleId="Odsekzoznamu">
    <w:name w:val="List Paragraph"/>
    <w:aliases w:val="Odsek zoznamu1,Odsek,body,Odsek zoznamu2,List Paragraph,List Paragraph1,ODRAZKY PRVA UROVEN,Nad,Odstavec_muj,Conclusion de partie,_Odstavec se seznamem,Seznam - odrážky,Odstavec cíl se seznamem,Odstavec se seznamem5,Odsek zákon,Bullet 1"/>
    <w:basedOn w:val="Normlny"/>
    <w:link w:val="OdsekzoznamuChar"/>
    <w:uiPriority w:val="34"/>
    <w:qFormat/>
    <w:rsid w:val="00FB14E1"/>
    <w:pPr>
      <w:ind w:left="720"/>
      <w:contextualSpacing/>
    </w:pPr>
  </w:style>
  <w:style w:type="paragraph" w:styleId="Textbubliny">
    <w:name w:val="Balloon Text"/>
    <w:basedOn w:val="Normlny"/>
    <w:link w:val="TextbublinyChar"/>
    <w:uiPriority w:val="99"/>
    <w:semiHidden/>
    <w:unhideWhenUsed/>
    <w:rsid w:val="00191DF4"/>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91DF4"/>
    <w:rPr>
      <w:rFonts w:ascii="Segoe UI" w:hAnsi="Segoe UI" w:cs="Segoe UI"/>
      <w:sz w:val="18"/>
      <w:szCs w:val="18"/>
    </w:rPr>
  </w:style>
  <w:style w:type="character" w:styleId="Odkaznakomentr">
    <w:name w:val="annotation reference"/>
    <w:basedOn w:val="Predvolenpsmoodseku"/>
    <w:uiPriority w:val="99"/>
    <w:semiHidden/>
    <w:unhideWhenUsed/>
    <w:rsid w:val="00A12046"/>
    <w:rPr>
      <w:sz w:val="16"/>
      <w:szCs w:val="16"/>
    </w:rPr>
  </w:style>
  <w:style w:type="paragraph" w:styleId="Textkomentra">
    <w:name w:val="annotation text"/>
    <w:basedOn w:val="Normlny"/>
    <w:link w:val="TextkomentraChar"/>
    <w:uiPriority w:val="99"/>
    <w:semiHidden/>
    <w:unhideWhenUsed/>
    <w:rsid w:val="00A12046"/>
    <w:pPr>
      <w:spacing w:line="240" w:lineRule="auto"/>
    </w:pPr>
    <w:rPr>
      <w:sz w:val="20"/>
      <w:szCs w:val="20"/>
    </w:rPr>
  </w:style>
  <w:style w:type="character" w:customStyle="1" w:styleId="TextkomentraChar">
    <w:name w:val="Text komentára Char"/>
    <w:basedOn w:val="Predvolenpsmoodseku"/>
    <w:link w:val="Textkomentra"/>
    <w:uiPriority w:val="99"/>
    <w:semiHidden/>
    <w:rsid w:val="00A12046"/>
    <w:rPr>
      <w:sz w:val="20"/>
      <w:szCs w:val="20"/>
    </w:rPr>
  </w:style>
  <w:style w:type="paragraph" w:styleId="Predmetkomentra">
    <w:name w:val="annotation subject"/>
    <w:basedOn w:val="Textkomentra"/>
    <w:next w:val="Textkomentra"/>
    <w:link w:val="PredmetkomentraChar"/>
    <w:uiPriority w:val="99"/>
    <w:semiHidden/>
    <w:unhideWhenUsed/>
    <w:rsid w:val="00A12046"/>
    <w:rPr>
      <w:b/>
      <w:bCs/>
    </w:rPr>
  </w:style>
  <w:style w:type="character" w:customStyle="1" w:styleId="PredmetkomentraChar">
    <w:name w:val="Predmet komentára Char"/>
    <w:basedOn w:val="TextkomentraChar"/>
    <w:link w:val="Predmetkomentra"/>
    <w:uiPriority w:val="99"/>
    <w:semiHidden/>
    <w:rsid w:val="00A12046"/>
    <w:rPr>
      <w:b/>
      <w:bCs/>
      <w:sz w:val="20"/>
      <w:szCs w:val="20"/>
    </w:rPr>
  </w:style>
  <w:style w:type="character" w:customStyle="1" w:styleId="OdsekzoznamuChar">
    <w:name w:val="Odsek zoznamu Char"/>
    <w:aliases w:val="Odsek zoznamu1 Char,Odsek Char,body Char,Odsek zoznamu2 Char,List Paragraph Char,List Paragraph1 Char,ODRAZKY PRVA UROVEN Char,Nad Char,Odstavec_muj Char,Conclusion de partie Char,_Odstavec se seznamem Char,Seznam - odrážky Char"/>
    <w:link w:val="Odsekzoznamu"/>
    <w:uiPriority w:val="34"/>
    <w:qFormat/>
    <w:locked/>
    <w:rsid w:val="00205640"/>
  </w:style>
  <w:style w:type="character" w:customStyle="1" w:styleId="UnresolvedMention">
    <w:name w:val="Unresolved Mention"/>
    <w:basedOn w:val="Predvolenpsmoodseku"/>
    <w:uiPriority w:val="99"/>
    <w:semiHidden/>
    <w:unhideWhenUsed/>
    <w:rsid w:val="007D2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49516">
      <w:bodyDiv w:val="1"/>
      <w:marLeft w:val="0"/>
      <w:marRight w:val="0"/>
      <w:marTop w:val="0"/>
      <w:marBottom w:val="0"/>
      <w:divBdr>
        <w:top w:val="none" w:sz="0" w:space="0" w:color="auto"/>
        <w:left w:val="none" w:sz="0" w:space="0" w:color="auto"/>
        <w:bottom w:val="none" w:sz="0" w:space="0" w:color="auto"/>
        <w:right w:val="none" w:sz="0" w:space="0" w:color="auto"/>
      </w:divBdr>
      <w:divsChild>
        <w:div w:id="349918623">
          <w:marLeft w:val="255"/>
          <w:marRight w:val="0"/>
          <w:marTop w:val="0"/>
          <w:marBottom w:val="0"/>
          <w:divBdr>
            <w:top w:val="none" w:sz="0" w:space="0" w:color="auto"/>
            <w:left w:val="none" w:sz="0" w:space="0" w:color="auto"/>
            <w:bottom w:val="none" w:sz="0" w:space="0" w:color="auto"/>
            <w:right w:val="none" w:sz="0" w:space="0" w:color="auto"/>
          </w:divBdr>
        </w:div>
        <w:div w:id="1069155986">
          <w:marLeft w:val="255"/>
          <w:marRight w:val="0"/>
          <w:marTop w:val="0"/>
          <w:marBottom w:val="0"/>
          <w:divBdr>
            <w:top w:val="none" w:sz="0" w:space="0" w:color="auto"/>
            <w:left w:val="none" w:sz="0" w:space="0" w:color="auto"/>
            <w:bottom w:val="none" w:sz="0" w:space="0" w:color="auto"/>
            <w:right w:val="none" w:sz="0" w:space="0" w:color="auto"/>
          </w:divBdr>
        </w:div>
        <w:div w:id="1688482404">
          <w:marLeft w:val="255"/>
          <w:marRight w:val="0"/>
          <w:marTop w:val="0"/>
          <w:marBottom w:val="0"/>
          <w:divBdr>
            <w:top w:val="none" w:sz="0" w:space="0" w:color="auto"/>
            <w:left w:val="none" w:sz="0" w:space="0" w:color="auto"/>
            <w:bottom w:val="none" w:sz="0" w:space="0" w:color="auto"/>
            <w:right w:val="none" w:sz="0" w:space="0" w:color="auto"/>
          </w:divBdr>
        </w:div>
      </w:divsChild>
    </w:div>
    <w:div w:id="564100525">
      <w:bodyDiv w:val="1"/>
      <w:marLeft w:val="0"/>
      <w:marRight w:val="0"/>
      <w:marTop w:val="0"/>
      <w:marBottom w:val="0"/>
      <w:divBdr>
        <w:top w:val="none" w:sz="0" w:space="0" w:color="auto"/>
        <w:left w:val="none" w:sz="0" w:space="0" w:color="auto"/>
        <w:bottom w:val="none" w:sz="0" w:space="0" w:color="auto"/>
        <w:right w:val="none" w:sz="0" w:space="0" w:color="auto"/>
      </w:divBdr>
      <w:divsChild>
        <w:div w:id="449131567">
          <w:marLeft w:val="255"/>
          <w:marRight w:val="0"/>
          <w:marTop w:val="0"/>
          <w:marBottom w:val="0"/>
          <w:divBdr>
            <w:top w:val="none" w:sz="0" w:space="0" w:color="auto"/>
            <w:left w:val="none" w:sz="0" w:space="0" w:color="auto"/>
            <w:bottom w:val="none" w:sz="0" w:space="0" w:color="auto"/>
            <w:right w:val="none" w:sz="0" w:space="0" w:color="auto"/>
          </w:divBdr>
        </w:div>
        <w:div w:id="2003967813">
          <w:marLeft w:val="2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f:record ref="">
    <f:field ref="objname" par="" edit="true" text="Vlastný-materiál,-príloha-č.-4"/>
    <f:field ref="objsubject" par="" edit="true" text=""/>
    <f:field ref="objcreatedby" par="" text="Drieniková, Kristína"/>
    <f:field ref="objcreatedat" par="" text="3.11.2020 15:32:03"/>
    <f:field ref="objchangedby" par="" text="Matúšek, Miloš, JUDr."/>
    <f:field ref="objmodifiedat" par="" text="4.11.2020 13:20:03"/>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3366</Words>
  <Characters>19191</Characters>
  <Application>Microsoft Office Word</Application>
  <DocSecurity>0</DocSecurity>
  <Lines>159</Lines>
  <Paragraphs>45</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Kostková Daša</cp:lastModifiedBy>
  <cp:revision>8</cp:revision>
  <dcterms:created xsi:type="dcterms:W3CDTF">2025-11-20T07:17:00Z</dcterms:created>
  <dcterms:modified xsi:type="dcterms:W3CDTF">2025-11-24T17:37:00Z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3. 11. 2020</vt:lpwstr>
  </property>
  <property fmtid="{D5CDD505-2E9C-101B-9397-08002B2CF9AE}" pid="151" name="FSC#COOSYSTEM@1.1:Container">
    <vt:lpwstr>COO.2145.1000.3.4079702</vt:lpwstr>
  </property>
  <property fmtid="{D5CDD505-2E9C-101B-9397-08002B2CF9AE}" pid="152" name="FSC#FSCFOLIO@1.1001:docpropproject">
    <vt:lpwstr/>
  </property>
</Properties>
</file>