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A283" w14:textId="77777777" w:rsidR="00054C41" w:rsidRPr="00895898" w:rsidRDefault="00054C41" w:rsidP="00054C41">
      <w:pPr>
        <w:jc w:val="center"/>
        <w:rPr>
          <w:rFonts w:ascii="Times New Roman" w:eastAsia="Calibri" w:hAnsi="Times New Roman" w:cs="Times New Roman"/>
          <w:b/>
          <w:sz w:val="28"/>
          <w:szCs w:val="28"/>
        </w:rPr>
      </w:pPr>
      <w:r w:rsidRPr="00895898">
        <w:rPr>
          <w:rFonts w:ascii="Times New Roman" w:eastAsia="Calibri" w:hAnsi="Times New Roman" w:cs="Times New Roman"/>
          <w:b/>
          <w:sz w:val="28"/>
          <w:szCs w:val="28"/>
        </w:rPr>
        <w:t>Analýza vplyvov na podnikateľské prostredie</w:t>
      </w:r>
    </w:p>
    <w:p w14:paraId="7AF84A90" w14:textId="77777777" w:rsidR="00054C41" w:rsidRPr="00895898" w:rsidRDefault="00054C41" w:rsidP="00054C41">
      <w:pPr>
        <w:jc w:val="both"/>
        <w:rPr>
          <w:rFonts w:ascii="Times New Roman" w:eastAsia="Calibri" w:hAnsi="Times New Roman" w:cs="Times New Roman"/>
          <w:b/>
          <w:sz w:val="24"/>
          <w:szCs w:val="24"/>
        </w:rPr>
      </w:pPr>
    </w:p>
    <w:p w14:paraId="22516163" w14:textId="3E3AC4E8" w:rsidR="00054C41" w:rsidRPr="00287A89" w:rsidRDefault="00054C41" w:rsidP="00287A89">
      <w:pPr>
        <w:rPr>
          <w:rFonts w:ascii="Times New Roman" w:eastAsia="Times New Roman" w:hAnsi="Times New Roman" w:cs="Times New Roman"/>
          <w:b/>
          <w:szCs w:val="20"/>
          <w:lang w:eastAsia="sk-SK"/>
        </w:rPr>
      </w:pPr>
      <w:r w:rsidRPr="001F1B43">
        <w:rPr>
          <w:rFonts w:ascii="Times New Roman" w:eastAsia="Calibri" w:hAnsi="Times New Roman" w:cs="Times New Roman"/>
          <w:b/>
          <w:sz w:val="24"/>
          <w:szCs w:val="24"/>
        </w:rPr>
        <w:t>Názov materiálu:</w:t>
      </w:r>
      <w:r w:rsidR="00287A89">
        <w:rPr>
          <w:rFonts w:ascii="Times New Roman" w:eastAsia="Calibri" w:hAnsi="Times New Roman" w:cs="Times New Roman"/>
          <w:b/>
          <w:sz w:val="24"/>
          <w:szCs w:val="24"/>
        </w:rPr>
        <w:t xml:space="preserve"> </w:t>
      </w:r>
      <w:r w:rsidR="00881B61">
        <w:rPr>
          <w:rFonts w:ascii="Times New Roman" w:eastAsia="Times New Roman" w:hAnsi="Times New Roman" w:cs="Times New Roman"/>
          <w:szCs w:val="20"/>
          <w:lang w:eastAsia="sk-SK"/>
        </w:rPr>
        <w:t>Vládny návrh z</w:t>
      </w:r>
      <w:r w:rsidR="00881B61" w:rsidRPr="009105AB">
        <w:rPr>
          <w:rFonts w:ascii="Times New Roman" w:eastAsia="Times New Roman" w:hAnsi="Times New Roman" w:cs="Times New Roman"/>
          <w:szCs w:val="20"/>
          <w:lang w:eastAsia="sk-SK"/>
        </w:rPr>
        <w:t>ákon</w:t>
      </w:r>
      <w:r w:rsidR="00881B61">
        <w:rPr>
          <w:rFonts w:ascii="Times New Roman" w:eastAsia="Times New Roman" w:hAnsi="Times New Roman" w:cs="Times New Roman"/>
          <w:szCs w:val="20"/>
          <w:lang w:eastAsia="sk-SK"/>
        </w:rPr>
        <w:t>a</w:t>
      </w:r>
      <w:r w:rsidR="00881B61" w:rsidRPr="009105AB">
        <w:rPr>
          <w:rFonts w:ascii="Times New Roman" w:eastAsia="Times New Roman" w:hAnsi="Times New Roman" w:cs="Times New Roman"/>
          <w:szCs w:val="20"/>
          <w:lang w:eastAsia="sk-SK"/>
        </w:rPr>
        <w:t xml:space="preserve"> </w:t>
      </w:r>
      <w:r w:rsidR="00287A89" w:rsidRPr="009105AB">
        <w:rPr>
          <w:rFonts w:ascii="Times New Roman" w:eastAsia="Times New Roman" w:hAnsi="Times New Roman" w:cs="Times New Roman"/>
          <w:szCs w:val="20"/>
          <w:lang w:eastAsia="sk-SK"/>
        </w:rPr>
        <w:t>o príspevku na pomoc pri odkázanosti na pomoc inej fyzickej osoby a o zmene a doplnení niektorých zákonov</w:t>
      </w:r>
    </w:p>
    <w:p w14:paraId="2711DC2C" w14:textId="6FA0C887" w:rsidR="00054C41" w:rsidRPr="009105AB" w:rsidRDefault="00054C41" w:rsidP="00054C41">
      <w:pPr>
        <w:jc w:val="both"/>
        <w:rPr>
          <w:rFonts w:ascii="Times New Roman" w:eastAsia="Calibri" w:hAnsi="Times New Roman" w:cs="Times New Roman"/>
          <w:sz w:val="24"/>
          <w:szCs w:val="24"/>
        </w:rPr>
      </w:pPr>
      <w:r w:rsidRPr="001F1B43">
        <w:rPr>
          <w:rFonts w:ascii="Times New Roman" w:eastAsia="Calibri" w:hAnsi="Times New Roman" w:cs="Times New Roman"/>
          <w:b/>
          <w:sz w:val="24"/>
          <w:szCs w:val="24"/>
        </w:rPr>
        <w:t>Predkladateľ:</w:t>
      </w:r>
      <w:r w:rsidR="00287A89">
        <w:rPr>
          <w:rFonts w:ascii="Times New Roman" w:eastAsia="Calibri" w:hAnsi="Times New Roman" w:cs="Times New Roman"/>
          <w:b/>
          <w:sz w:val="24"/>
          <w:szCs w:val="24"/>
        </w:rPr>
        <w:t xml:space="preserve"> </w:t>
      </w:r>
      <w:r w:rsidR="00881B61">
        <w:rPr>
          <w:rFonts w:ascii="Times New Roman" w:eastAsia="Calibri" w:hAnsi="Times New Roman" w:cs="Times New Roman"/>
          <w:sz w:val="24"/>
          <w:szCs w:val="24"/>
        </w:rPr>
        <w:t>Vláda</w:t>
      </w:r>
      <w:r w:rsidR="00287A89" w:rsidRPr="009105AB">
        <w:rPr>
          <w:rFonts w:ascii="Times New Roman" w:eastAsia="Calibri" w:hAnsi="Times New Roman" w:cs="Times New Roman"/>
          <w:sz w:val="24"/>
          <w:szCs w:val="24"/>
        </w:rPr>
        <w:t xml:space="preserve"> S</w:t>
      </w:r>
      <w:r w:rsidR="00A14EE7" w:rsidRPr="009105AB">
        <w:rPr>
          <w:rFonts w:ascii="Times New Roman" w:eastAsia="Calibri" w:hAnsi="Times New Roman" w:cs="Times New Roman"/>
          <w:sz w:val="24"/>
          <w:szCs w:val="24"/>
        </w:rPr>
        <w:t>lovenskej republiky</w:t>
      </w:r>
    </w:p>
    <w:p w14:paraId="73384937" w14:textId="77777777" w:rsidR="00054C41" w:rsidRPr="001F1B43" w:rsidRDefault="00054C41" w:rsidP="00054C41">
      <w:pPr>
        <w:jc w:val="both"/>
        <w:rPr>
          <w:rFonts w:ascii="Times New Roman" w:eastAsia="Calibri" w:hAnsi="Times New Roman" w:cs="Times New Roman"/>
          <w:b/>
          <w:sz w:val="24"/>
          <w:szCs w:val="24"/>
        </w:rPr>
      </w:pPr>
    </w:p>
    <w:p w14:paraId="515DBCE3"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14243EB0" w14:textId="77777777" w:rsidR="00054C41" w:rsidRPr="001F1B43" w:rsidRDefault="00054C41" w:rsidP="00C21399">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bookmarkStart w:id="0" w:name="_GoBack"/>
      <w:bookmarkEnd w:id="0"/>
    </w:p>
    <w:p w14:paraId="4D85A0D5"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Pr>
          <w:rFonts w:ascii="Times New Roman" w:eastAsia="Calibri" w:hAnsi="Times New Roman" w:cs="Times New Roman"/>
          <w:i/>
          <w:sz w:val="24"/>
          <w:szCs w:val="24"/>
        </w:rPr>
        <w:t>v</w:t>
      </w:r>
      <w:r w:rsidR="00C929AE">
        <w:rPr>
          <w:rFonts w:ascii="Times New Roman" w:eastAsia="Calibri" w:hAnsi="Times New Roman" w:cs="Times New Roman"/>
          <w:i/>
          <w:sz w:val="24"/>
          <w:szCs w:val="24"/>
        </w:rPr>
        <w:t xml:space="preserve">, náklady </w:t>
      </w:r>
      <w:proofErr w:type="spellStart"/>
      <w:r w:rsidR="00C929AE" w:rsidRPr="00804BC8">
        <w:rPr>
          <w:rFonts w:ascii="Times New Roman" w:eastAsia="Calibri" w:hAnsi="Times New Roman" w:cs="Times New Roman"/>
          <w:i/>
          <w:sz w:val="24"/>
          <w:szCs w:val="24"/>
        </w:rPr>
        <w:t>goldplatingu</w:t>
      </w:r>
      <w:proofErr w:type="spellEnd"/>
      <w:r w:rsidR="00C929AE">
        <w:rPr>
          <w:rStyle w:val="Odkaznapoznmkupodiarou"/>
          <w:rFonts w:ascii="Times New Roman" w:eastAsia="Calibri" w:hAnsi="Times New Roman" w:cs="Times New Roman"/>
          <w:i/>
          <w:sz w:val="24"/>
          <w:szCs w:val="24"/>
        </w:rPr>
        <w:footnoteReference w:id="1"/>
      </w:r>
      <w:r w:rsidR="000A6B7F">
        <w:rPr>
          <w:rFonts w:ascii="Times New Roman" w:eastAsia="Calibri" w:hAnsi="Times New Roman" w:cs="Times New Roman"/>
          <w:i/>
          <w:sz w:val="24"/>
          <w:szCs w:val="24"/>
        </w:rPr>
        <w:t xml:space="preserve"> </w:t>
      </w:r>
      <w:r w:rsidR="00C929AE">
        <w:rPr>
          <w:rFonts w:ascii="Times New Roman" w:eastAsia="Calibri" w:hAnsi="Times New Roman" w:cs="Times New Roman"/>
          <w:i/>
          <w:sz w:val="24"/>
          <w:szCs w:val="24"/>
        </w:rPr>
        <w:t>na podnikateľské prostredie</w:t>
      </w:r>
      <w:r w:rsidRPr="00D8247C">
        <w:rPr>
          <w:rFonts w:ascii="Times New Roman" w:eastAsia="Calibri" w:hAnsi="Times New Roman" w:cs="Times New Roman"/>
          <w:i/>
          <w:sz w:val="24"/>
          <w:szCs w:val="24"/>
        </w:rPr>
        <w:t xml:space="preserve">. </w:t>
      </w:r>
    </w:p>
    <w:p w14:paraId="1A77DC61"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C929AE" w:rsidRPr="00C929AE" w14:paraId="74CF9C31" w14:textId="77777777" w:rsidTr="003A3124">
        <w:trPr>
          <w:trHeight w:val="270"/>
        </w:trPr>
        <w:tc>
          <w:tcPr>
            <w:tcW w:w="146" w:type="dxa"/>
            <w:tcBorders>
              <w:top w:val="nil"/>
              <w:left w:val="nil"/>
              <w:bottom w:val="nil"/>
              <w:right w:val="nil"/>
            </w:tcBorders>
            <w:shd w:val="clear" w:color="auto" w:fill="auto"/>
            <w:noWrap/>
            <w:vAlign w:val="bottom"/>
            <w:hideMark/>
          </w:tcPr>
          <w:p w14:paraId="034E364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6A850EB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noWrap/>
            <w:vAlign w:val="bottom"/>
            <w:hideMark/>
          </w:tcPr>
          <w:p w14:paraId="0D937DC6"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E4CCAE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16" w:type="dxa"/>
            <w:gridSpan w:val="2"/>
            <w:tcBorders>
              <w:top w:val="nil"/>
              <w:left w:val="nil"/>
              <w:bottom w:val="nil"/>
              <w:right w:val="nil"/>
            </w:tcBorders>
            <w:shd w:val="clear" w:color="auto" w:fill="auto"/>
            <w:noWrap/>
            <w:vAlign w:val="bottom"/>
            <w:hideMark/>
          </w:tcPr>
          <w:p w14:paraId="130FEB3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4BE54FF"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p>
        </w:tc>
      </w:tr>
      <w:tr w:rsidR="00C929AE" w:rsidRPr="00C929AE" w14:paraId="7BEF3D83" w14:textId="77777777" w:rsidTr="00804BC8">
        <w:trPr>
          <w:gridAfter w:val="2"/>
          <w:wAfter w:w="583" w:type="dxa"/>
          <w:trHeight w:val="451"/>
        </w:trPr>
        <w:tc>
          <w:tcPr>
            <w:tcW w:w="146" w:type="dxa"/>
            <w:tcBorders>
              <w:top w:val="nil"/>
              <w:left w:val="nil"/>
              <w:bottom w:val="nil"/>
              <w:right w:val="nil"/>
            </w:tcBorders>
            <w:shd w:val="clear" w:color="auto" w:fill="auto"/>
            <w:noWrap/>
            <w:vAlign w:val="bottom"/>
            <w:hideMark/>
          </w:tcPr>
          <w:p w14:paraId="5BA7F0AC"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C8CD7A" w14:textId="77777777" w:rsidR="00C929AE" w:rsidRPr="00C929AE" w:rsidRDefault="00C929AE" w:rsidP="00C929AE">
            <w:pPr>
              <w:spacing w:after="0" w:line="240" w:lineRule="auto"/>
              <w:jc w:val="center"/>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367F96BD"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57C6AD32"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C929AE" w:rsidRPr="00C929AE" w14:paraId="0F790483"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417CF71"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407DD77A" w14:textId="77777777" w:rsidR="00C929AE" w:rsidRPr="00C929AE"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A.</w:t>
            </w:r>
            <w:r>
              <w:rPr>
                <w:rFonts w:ascii="Times New Roman" w:eastAsia="Times New Roman" w:hAnsi="Times New Roman" w:cs="Times New Roman"/>
                <w:b/>
                <w:bCs/>
                <w:i/>
                <w:iCs/>
                <w:color w:val="000000"/>
                <w:sz w:val="20"/>
                <w:szCs w:val="20"/>
                <w:lang w:eastAsia="sk-SK"/>
              </w:rPr>
              <w:t xml:space="preserve"> </w:t>
            </w:r>
            <w:r w:rsidRPr="00C929AE">
              <w:rPr>
                <w:rFonts w:ascii="Times New Roman" w:eastAsia="Times New Roman" w:hAnsi="Times New Roman" w:cs="Times New Roman"/>
                <w:b/>
                <w:bCs/>
                <w:i/>
                <w:iCs/>
                <w:color w:val="000000"/>
                <w:sz w:val="20"/>
                <w:szCs w:val="20"/>
                <w:lang w:eastAsia="sk-SK"/>
              </w:rPr>
              <w:t xml:space="preserve">Dane, odvody, clá a poplatky, ktorých cieľom je znižovať negatívne </w:t>
            </w:r>
            <w:proofErr w:type="spellStart"/>
            <w:r w:rsidRPr="00C929AE">
              <w:rPr>
                <w:rFonts w:ascii="Times New Roman" w:eastAsia="Times New Roman" w:hAnsi="Times New Roman" w:cs="Times New Roman"/>
                <w:b/>
                <w:bCs/>
                <w:i/>
                <w:iCs/>
                <w:color w:val="000000"/>
                <w:sz w:val="20"/>
                <w:szCs w:val="20"/>
                <w:lang w:eastAsia="sk-SK"/>
              </w:rPr>
              <w:t>externality</w:t>
            </w:r>
            <w:proofErr w:type="spellEnd"/>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6C02A5A"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525A008"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r w:rsidR="00C929AE" w:rsidRPr="00C929AE" w14:paraId="37B64D12" w14:textId="77777777" w:rsidTr="00804BC8">
        <w:trPr>
          <w:gridAfter w:val="2"/>
          <w:wAfter w:w="583" w:type="dxa"/>
          <w:trHeight w:val="420"/>
        </w:trPr>
        <w:tc>
          <w:tcPr>
            <w:tcW w:w="146" w:type="dxa"/>
            <w:tcBorders>
              <w:top w:val="nil"/>
              <w:left w:val="nil"/>
              <w:bottom w:val="nil"/>
              <w:right w:val="nil"/>
            </w:tcBorders>
            <w:shd w:val="clear" w:color="auto" w:fill="auto"/>
            <w:noWrap/>
            <w:vAlign w:val="bottom"/>
            <w:hideMark/>
          </w:tcPr>
          <w:p w14:paraId="30AED282"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3DCE928E" w14:textId="77777777" w:rsidR="00C929AE" w:rsidRPr="00C929AE" w:rsidRDefault="00C929AE" w:rsidP="00F378F4">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 xml:space="preserve">B. Iné </w:t>
            </w:r>
            <w:r w:rsidRPr="00952CF6">
              <w:rPr>
                <w:rFonts w:ascii="Times New Roman" w:eastAsia="Times New Roman" w:hAnsi="Times New Roman" w:cs="Times New Roman"/>
                <w:b/>
                <w:bCs/>
                <w:i/>
                <w:iCs/>
                <w:color w:val="000000"/>
                <w:sz w:val="20"/>
                <w:szCs w:val="20"/>
                <w:lang w:eastAsia="sk-SK"/>
              </w:rPr>
              <w:t>poplatky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8D91672"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B3EEA7A"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r w:rsidR="00C929AE" w:rsidRPr="00C929AE" w14:paraId="21231540" w14:textId="77777777" w:rsidTr="00804BC8">
        <w:trPr>
          <w:gridAfter w:val="2"/>
          <w:wAfter w:w="583" w:type="dxa"/>
          <w:trHeight w:val="435"/>
        </w:trPr>
        <w:tc>
          <w:tcPr>
            <w:tcW w:w="146" w:type="dxa"/>
            <w:tcBorders>
              <w:top w:val="nil"/>
              <w:left w:val="nil"/>
              <w:bottom w:val="nil"/>
              <w:right w:val="nil"/>
            </w:tcBorders>
            <w:shd w:val="clear" w:color="auto" w:fill="auto"/>
            <w:noWrap/>
            <w:vAlign w:val="bottom"/>
            <w:hideMark/>
          </w:tcPr>
          <w:p w14:paraId="67B78407"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0650EE3E" w14:textId="52C52C9B" w:rsidR="00C929AE" w:rsidRPr="00C929AE"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C.</w:t>
            </w:r>
            <w:r w:rsidR="00CA4344">
              <w:rPr>
                <w:rFonts w:ascii="Times New Roman" w:eastAsia="Times New Roman" w:hAnsi="Times New Roman" w:cs="Times New Roman"/>
                <w:b/>
                <w:bCs/>
                <w:i/>
                <w:iCs/>
                <w:color w:val="000000"/>
                <w:sz w:val="20"/>
                <w:szCs w:val="20"/>
                <w:lang w:eastAsia="sk-SK"/>
              </w:rPr>
              <w:t xml:space="preserve"> Sankcie a pokuty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69D07100"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C8BFAD7"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r w:rsidR="00C929AE" w:rsidRPr="00C929AE" w14:paraId="280383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hideMark/>
          </w:tcPr>
          <w:p w14:paraId="59F2F79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9103BCF" w14:textId="0543F070" w:rsidR="00C929AE" w:rsidRPr="00C929AE" w:rsidRDefault="00C929AE" w:rsidP="006A4E85">
            <w:pPr>
              <w:spacing w:after="0" w:line="240" w:lineRule="auto"/>
              <w:rPr>
                <w:rFonts w:ascii="Times New Roman" w:eastAsia="Times New Roman" w:hAnsi="Times New Roman" w:cs="Times New Roman"/>
                <w:b/>
                <w:bCs/>
                <w:i/>
                <w:iCs/>
                <w:color w:val="000000"/>
                <w:sz w:val="20"/>
                <w:szCs w:val="20"/>
                <w:lang w:eastAsia="sk-SK"/>
              </w:rPr>
            </w:pPr>
            <w:r w:rsidRPr="00E961E8">
              <w:rPr>
                <w:rFonts w:ascii="Times New Roman" w:eastAsia="Times New Roman" w:hAnsi="Times New Roman" w:cs="Times New Roman"/>
                <w:b/>
                <w:bCs/>
                <w:i/>
                <w:iCs/>
                <w:color w:val="000000"/>
                <w:sz w:val="20"/>
                <w:szCs w:val="20"/>
                <w:lang w:eastAsia="sk-SK"/>
              </w:rPr>
              <w:t xml:space="preserve">D. </w:t>
            </w:r>
            <w:r w:rsidR="00024EE4">
              <w:rPr>
                <w:rFonts w:ascii="Times New Roman" w:eastAsia="Times New Roman" w:hAnsi="Times New Roman" w:cs="Times New Roman"/>
                <w:b/>
                <w:bCs/>
                <w:i/>
                <w:iCs/>
                <w:color w:val="000000"/>
                <w:sz w:val="20"/>
                <w:szCs w:val="20"/>
                <w:lang w:eastAsia="sk-SK"/>
              </w:rPr>
              <w:t>Nepriame finančné náklady</w:t>
            </w:r>
            <w:r w:rsidR="006A4E85">
              <w:rPr>
                <w:rFonts w:ascii="Times New Roman" w:eastAsia="Times New Roman" w:hAnsi="Times New Roman" w:cs="Times New Roman"/>
                <w:b/>
                <w:bCs/>
                <w:i/>
                <w:iCs/>
                <w:color w:val="000000"/>
                <w:sz w:val="20"/>
                <w:szCs w:val="20"/>
                <w:lang w:eastAsia="sk-SK"/>
              </w:rPr>
              <w:t xml:space="preserve"> </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5ED34EA3"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6B7CA645"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r w:rsidR="006A4E85" w:rsidRPr="00C929AE" w14:paraId="547BC8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tcPr>
          <w:p w14:paraId="29E6137F" w14:textId="77777777" w:rsidR="006A4E85" w:rsidRPr="00C929AE" w:rsidRDefault="006A4E85"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tcPr>
          <w:p w14:paraId="7A86A5AE" w14:textId="77777777" w:rsidR="006A4E85" w:rsidRPr="00C929AE" w:rsidRDefault="006A4E85" w:rsidP="00C929A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E. Administratívne náklady</w:t>
            </w:r>
          </w:p>
        </w:tc>
        <w:tc>
          <w:tcPr>
            <w:tcW w:w="2623" w:type="dxa"/>
            <w:tcBorders>
              <w:top w:val="single" w:sz="4" w:space="0" w:color="auto"/>
              <w:left w:val="nil"/>
              <w:bottom w:val="single" w:sz="4" w:space="0" w:color="auto"/>
              <w:right w:val="single" w:sz="4" w:space="0" w:color="auto"/>
            </w:tcBorders>
            <w:shd w:val="clear" w:color="000000" w:fill="FFC000"/>
            <w:vAlign w:val="center"/>
          </w:tcPr>
          <w:p w14:paraId="1A8F0D68" w14:textId="77777777" w:rsidR="006A4E85" w:rsidRPr="00C929AE" w:rsidRDefault="006A4E85" w:rsidP="00C929AE">
            <w:pPr>
              <w:spacing w:after="0" w:line="240" w:lineRule="auto"/>
              <w:jc w:val="center"/>
              <w:rPr>
                <w:rFonts w:ascii="Times New Roman" w:eastAsia="Times New Roman" w:hAnsi="Times New Roman" w:cs="Times New Roman"/>
                <w:b/>
                <w:bCs/>
                <w:color w:val="000000"/>
                <w:sz w:val="20"/>
                <w:szCs w:val="20"/>
                <w:lang w:eastAsia="sk-SK"/>
              </w:rPr>
            </w:pPr>
          </w:p>
        </w:tc>
        <w:tc>
          <w:tcPr>
            <w:tcW w:w="2622" w:type="dxa"/>
            <w:gridSpan w:val="3"/>
            <w:tcBorders>
              <w:top w:val="single" w:sz="4" w:space="0" w:color="auto"/>
              <w:left w:val="nil"/>
              <w:bottom w:val="single" w:sz="4" w:space="0" w:color="auto"/>
              <w:right w:val="single" w:sz="8" w:space="0" w:color="000000"/>
            </w:tcBorders>
            <w:shd w:val="clear" w:color="000000" w:fill="92D050"/>
            <w:vAlign w:val="center"/>
          </w:tcPr>
          <w:p w14:paraId="7D0218BB" w14:textId="77777777" w:rsidR="006A4E85" w:rsidRPr="00C929AE" w:rsidRDefault="006A4E85" w:rsidP="00C929AE">
            <w:pPr>
              <w:spacing w:after="0" w:line="240" w:lineRule="auto"/>
              <w:jc w:val="center"/>
              <w:rPr>
                <w:rFonts w:ascii="Times New Roman" w:eastAsia="Times New Roman" w:hAnsi="Times New Roman" w:cs="Times New Roman"/>
                <w:b/>
                <w:bCs/>
                <w:color w:val="000000"/>
                <w:sz w:val="20"/>
                <w:szCs w:val="20"/>
                <w:lang w:eastAsia="sk-SK"/>
              </w:rPr>
            </w:pPr>
          </w:p>
        </w:tc>
      </w:tr>
      <w:tr w:rsidR="00C929AE" w:rsidRPr="00C929AE" w14:paraId="10B7BDC5"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BD5240B"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2AD49376" w14:textId="77777777" w:rsidR="00C929AE" w:rsidRPr="00C929AE"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Spolu = A+B+C+D</w:t>
            </w:r>
            <w:r w:rsidR="006A4E85" w:rsidRPr="00E961E8">
              <w:rPr>
                <w:rFonts w:ascii="Times New Roman" w:eastAsia="Times New Roman" w:hAnsi="Times New Roman" w:cs="Times New Roman"/>
                <w:b/>
                <w:bCs/>
                <w:i/>
                <w:iCs/>
                <w:color w:val="000000"/>
                <w:sz w:val="20"/>
                <w:szCs w:val="20"/>
                <w:lang w:eastAsia="sk-SK"/>
              </w:rPr>
              <w:t>+E</w:t>
            </w:r>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3829EB10"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3B2B8C72"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r w:rsidR="00C929AE" w:rsidRPr="00C929AE" w14:paraId="3B916623" w14:textId="77777777" w:rsidTr="003A3124">
        <w:trPr>
          <w:trHeight w:val="270"/>
        </w:trPr>
        <w:tc>
          <w:tcPr>
            <w:tcW w:w="146" w:type="dxa"/>
            <w:tcBorders>
              <w:top w:val="nil"/>
              <w:left w:val="nil"/>
              <w:bottom w:val="nil"/>
              <w:right w:val="nil"/>
            </w:tcBorders>
            <w:shd w:val="clear" w:color="auto" w:fill="auto"/>
            <w:noWrap/>
            <w:vAlign w:val="bottom"/>
            <w:hideMark/>
          </w:tcPr>
          <w:p w14:paraId="73F7E59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082EAB9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01799773"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30B3D738"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7E543AE9"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064F180"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2849A6C" w14:textId="77777777" w:rsidTr="00804BC8">
        <w:trPr>
          <w:gridAfter w:val="2"/>
          <w:wAfter w:w="583" w:type="dxa"/>
          <w:trHeight w:val="412"/>
        </w:trPr>
        <w:tc>
          <w:tcPr>
            <w:tcW w:w="146" w:type="dxa"/>
            <w:tcBorders>
              <w:top w:val="nil"/>
              <w:left w:val="nil"/>
              <w:bottom w:val="nil"/>
              <w:right w:val="nil"/>
            </w:tcBorders>
            <w:shd w:val="clear" w:color="auto" w:fill="auto"/>
            <w:noWrap/>
            <w:vAlign w:val="bottom"/>
            <w:hideMark/>
          </w:tcPr>
          <w:p w14:paraId="54080DC1"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048073" w14:textId="77777777" w:rsidR="00C929AE" w:rsidRPr="00C929AE" w:rsidRDefault="00C929AE" w:rsidP="00C929AE">
            <w:pPr>
              <w:spacing w:after="0" w:line="240" w:lineRule="auto"/>
              <w:rPr>
                <w:rFonts w:ascii="Times New Roman" w:eastAsia="Times New Roman" w:hAnsi="Times New Roman" w:cs="Times New Roman"/>
                <w:i/>
                <w:iCs/>
                <w:color w:val="000000"/>
                <w:lang w:eastAsia="sk-SK"/>
              </w:rPr>
            </w:pPr>
            <w:r w:rsidRPr="00C929AE">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4BC0A5BA"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38A2A444"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C929AE" w:rsidRPr="00C929AE" w14:paraId="26126FD6" w14:textId="77777777" w:rsidTr="00804BC8">
        <w:trPr>
          <w:gridAfter w:val="2"/>
          <w:wAfter w:w="583" w:type="dxa"/>
          <w:trHeight w:val="840"/>
        </w:trPr>
        <w:tc>
          <w:tcPr>
            <w:tcW w:w="146" w:type="dxa"/>
            <w:tcBorders>
              <w:top w:val="nil"/>
              <w:left w:val="nil"/>
              <w:bottom w:val="nil"/>
              <w:right w:val="nil"/>
            </w:tcBorders>
            <w:shd w:val="clear" w:color="auto" w:fill="auto"/>
            <w:noWrap/>
            <w:vAlign w:val="bottom"/>
            <w:hideMark/>
          </w:tcPr>
          <w:p w14:paraId="4424F34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895E706" w14:textId="77777777" w:rsidR="00C929AE" w:rsidRPr="00C929AE" w:rsidRDefault="006A4E85" w:rsidP="00C929A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F</w:t>
            </w:r>
            <w:r w:rsidR="00C929AE" w:rsidRPr="00C929AE">
              <w:rPr>
                <w:rFonts w:ascii="Times New Roman" w:eastAsia="Times New Roman" w:hAnsi="Times New Roman" w:cs="Times New Roman"/>
                <w:b/>
                <w:bCs/>
                <w:i/>
                <w:iCs/>
                <w:color w:val="000000"/>
                <w:sz w:val="20"/>
                <w:szCs w:val="20"/>
                <w:lang w:eastAsia="sk-SK"/>
              </w:rPr>
              <w:t>. Úplná harmonizácia práva EÚ</w:t>
            </w:r>
            <w:r w:rsidR="00C929AE" w:rsidRPr="00C929AE">
              <w:rPr>
                <w:rFonts w:ascii="Times New Roman" w:eastAsia="Times New Roman" w:hAnsi="Times New Roman" w:cs="Times New Roman"/>
                <w:b/>
                <w:bCs/>
                <w:i/>
                <w:iCs/>
                <w:color w:val="000000"/>
                <w:sz w:val="20"/>
                <w:szCs w:val="20"/>
                <w:lang w:eastAsia="sk-SK"/>
              </w:rPr>
              <w:br/>
            </w:r>
            <w:r w:rsidR="00C929AE" w:rsidRPr="00C929AE">
              <w:rPr>
                <w:rFonts w:ascii="Times New Roman" w:eastAsia="Times New Roman" w:hAnsi="Times New Roman" w:cs="Times New Roman"/>
                <w:i/>
                <w:iCs/>
                <w:color w:val="000000"/>
                <w:sz w:val="16"/>
                <w:szCs w:val="16"/>
                <w:lang w:eastAsia="sk-SK"/>
              </w:rPr>
              <w:t xml:space="preserve">(okrem daní, odvodov, ciel a poplatkov, ktorých cieľom je znižovať negatívne </w:t>
            </w:r>
            <w:proofErr w:type="spellStart"/>
            <w:r w:rsidR="00C929AE" w:rsidRPr="00C929AE">
              <w:rPr>
                <w:rFonts w:ascii="Times New Roman" w:eastAsia="Times New Roman" w:hAnsi="Times New Roman" w:cs="Times New Roman"/>
                <w:i/>
                <w:iCs/>
                <w:color w:val="000000"/>
                <w:sz w:val="16"/>
                <w:szCs w:val="16"/>
                <w:lang w:eastAsia="sk-SK"/>
              </w:rPr>
              <w:t>externality</w:t>
            </w:r>
            <w:proofErr w:type="spellEnd"/>
            <w:r w:rsidR="00C929AE" w:rsidRPr="00C929AE">
              <w:rPr>
                <w:rFonts w:ascii="Times New Roman" w:eastAsia="Times New Roman" w:hAnsi="Times New Roman" w:cs="Times New Roman"/>
                <w:i/>
                <w:iCs/>
                <w:color w:val="000000"/>
                <w:sz w:val="16"/>
                <w:szCs w:val="16"/>
                <w:lang w:eastAsia="sk-SK"/>
              </w:rPr>
              <w:t>)</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09CCB12B"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CB565E3"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r w:rsidR="00C929AE" w:rsidRPr="00C929AE" w14:paraId="2B062396" w14:textId="77777777" w:rsidTr="00804BC8">
        <w:trPr>
          <w:gridAfter w:val="2"/>
          <w:wAfter w:w="583" w:type="dxa"/>
          <w:trHeight w:val="486"/>
        </w:trPr>
        <w:tc>
          <w:tcPr>
            <w:tcW w:w="146" w:type="dxa"/>
            <w:tcBorders>
              <w:top w:val="nil"/>
              <w:left w:val="nil"/>
              <w:bottom w:val="nil"/>
              <w:right w:val="nil"/>
            </w:tcBorders>
            <w:shd w:val="clear" w:color="auto" w:fill="auto"/>
            <w:noWrap/>
            <w:vAlign w:val="bottom"/>
            <w:hideMark/>
          </w:tcPr>
          <w:p w14:paraId="2C592B53"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73DFED09" w14:textId="77777777" w:rsidR="00C929AE" w:rsidRPr="00C929AE" w:rsidRDefault="006A4E85" w:rsidP="00C929A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G</w:t>
            </w:r>
            <w:r w:rsidR="00C929AE" w:rsidRPr="00C929AE">
              <w:rPr>
                <w:rFonts w:ascii="Times New Roman" w:eastAsia="Times New Roman" w:hAnsi="Times New Roman" w:cs="Times New Roman"/>
                <w:b/>
                <w:bCs/>
                <w:i/>
                <w:iCs/>
                <w:color w:val="000000"/>
                <w:sz w:val="20"/>
                <w:szCs w:val="20"/>
                <w:lang w:eastAsia="sk-SK"/>
              </w:rPr>
              <w:t xml:space="preserve">. </w:t>
            </w:r>
            <w:proofErr w:type="spellStart"/>
            <w:r w:rsidR="00C929AE" w:rsidRPr="00C929AE">
              <w:rPr>
                <w:rFonts w:ascii="Times New Roman" w:eastAsia="Times New Roman" w:hAnsi="Times New Roman" w:cs="Times New Roman"/>
                <w:b/>
                <w:bCs/>
                <w:i/>
                <w:iCs/>
                <w:color w:val="000000"/>
                <w:sz w:val="20"/>
                <w:szCs w:val="20"/>
                <w:lang w:eastAsia="sk-SK"/>
              </w:rPr>
              <w:t>Goldplating</w:t>
            </w:r>
            <w:proofErr w:type="spellEnd"/>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709562F6"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E025867"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r w:rsidR="00C929AE" w:rsidRPr="00C929AE" w14:paraId="665D2803" w14:textId="77777777" w:rsidTr="003A3124">
        <w:trPr>
          <w:trHeight w:val="360"/>
        </w:trPr>
        <w:tc>
          <w:tcPr>
            <w:tcW w:w="146" w:type="dxa"/>
            <w:tcBorders>
              <w:top w:val="nil"/>
              <w:left w:val="nil"/>
              <w:bottom w:val="nil"/>
              <w:right w:val="nil"/>
            </w:tcBorders>
            <w:shd w:val="clear" w:color="auto" w:fill="auto"/>
            <w:noWrap/>
            <w:vAlign w:val="bottom"/>
            <w:hideMark/>
          </w:tcPr>
          <w:p w14:paraId="259005DD"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213DB6F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57A20198"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7D23FD74"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68BF5827"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FA5CAAE"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78385C8"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1ED4DAC7"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D9B60B"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r w:rsidRPr="00C929AE">
              <w:rPr>
                <w:rFonts w:ascii="Times New Roman" w:eastAsia="Times New Roman" w:hAnsi="Times New Roman" w:cs="Times New Roman"/>
                <w:i/>
                <w:iCs/>
                <w:color w:val="000000"/>
                <w:sz w:val="20"/>
                <w:szCs w:val="20"/>
                <w:lang w:eastAsia="sk-SK"/>
              </w:rPr>
              <w:t>VÝPOČET PRAVIDLA 1in</w:t>
            </w:r>
            <w:r w:rsidR="00FC121B">
              <w:rPr>
                <w:rFonts w:ascii="Times New Roman" w:eastAsia="Times New Roman" w:hAnsi="Times New Roman" w:cs="Times New Roman"/>
                <w:i/>
                <w:iCs/>
                <w:color w:val="000000"/>
                <w:sz w:val="20"/>
                <w:szCs w:val="20"/>
                <w:lang w:eastAsia="sk-SK"/>
              </w:rPr>
              <w:t xml:space="preserve"> </w:t>
            </w:r>
            <w:r w:rsidRPr="00C929AE">
              <w:rPr>
                <w:rFonts w:ascii="Times New Roman" w:eastAsia="Times New Roman" w:hAnsi="Times New Roman" w:cs="Times New Roman"/>
                <w:i/>
                <w:iCs/>
                <w:color w:val="000000"/>
                <w:sz w:val="20"/>
                <w:szCs w:val="20"/>
                <w:lang w:eastAsia="sk-SK"/>
              </w:rPr>
              <w:t>2out:</w:t>
            </w:r>
          </w:p>
        </w:tc>
        <w:tc>
          <w:tcPr>
            <w:tcW w:w="2623" w:type="dxa"/>
            <w:tcBorders>
              <w:top w:val="single" w:sz="8" w:space="0" w:color="auto"/>
              <w:left w:val="nil"/>
              <w:bottom w:val="single" w:sz="4" w:space="0" w:color="auto"/>
              <w:right w:val="single" w:sz="4" w:space="0" w:color="000000"/>
            </w:tcBorders>
            <w:shd w:val="clear" w:color="000000" w:fill="FFC000"/>
            <w:vAlign w:val="center"/>
            <w:hideMark/>
          </w:tcPr>
          <w:p w14:paraId="4929B536"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IN</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6019C410"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OUT</w:t>
            </w:r>
          </w:p>
        </w:tc>
      </w:tr>
      <w:tr w:rsidR="00C929AE" w:rsidRPr="00C929AE" w14:paraId="4C7053DD"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6BB0400A"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6395BF89" w14:textId="3C21B0B5" w:rsidR="00C929AE" w:rsidRPr="00751DA9" w:rsidRDefault="006A4E85" w:rsidP="00C929AE">
            <w:pPr>
              <w:spacing w:after="0" w:line="240" w:lineRule="auto"/>
              <w:rPr>
                <w:rFonts w:ascii="Times New Roman" w:eastAsia="Times New Roman" w:hAnsi="Times New Roman" w:cs="Times New Roman"/>
                <w:i/>
                <w:iCs/>
                <w:color w:val="000000"/>
                <w:sz w:val="20"/>
                <w:szCs w:val="20"/>
                <w:lang w:eastAsia="sk-SK"/>
              </w:rPr>
            </w:pPr>
            <w:r w:rsidRPr="00751DA9">
              <w:rPr>
                <w:rFonts w:ascii="Times New Roman" w:eastAsia="Times New Roman" w:hAnsi="Times New Roman" w:cs="Times New Roman"/>
                <w:b/>
                <w:i/>
                <w:iCs/>
                <w:color w:val="000000"/>
                <w:sz w:val="20"/>
                <w:szCs w:val="20"/>
                <w:lang w:eastAsia="sk-SK"/>
              </w:rPr>
              <w:t>H</w:t>
            </w:r>
            <w:r w:rsidR="00C929AE" w:rsidRPr="00751DA9">
              <w:rPr>
                <w:rFonts w:ascii="Times New Roman" w:eastAsia="Times New Roman" w:hAnsi="Times New Roman" w:cs="Times New Roman"/>
                <w:b/>
                <w:i/>
                <w:iCs/>
                <w:color w:val="000000"/>
                <w:sz w:val="20"/>
                <w:szCs w:val="20"/>
                <w:lang w:eastAsia="sk-SK"/>
              </w:rPr>
              <w:t>.</w:t>
            </w:r>
            <w:r w:rsidR="009F4175">
              <w:rPr>
                <w:rFonts w:ascii="Times New Roman" w:eastAsia="Times New Roman" w:hAnsi="Times New Roman" w:cs="Times New Roman"/>
                <w:i/>
                <w:iCs/>
                <w:color w:val="000000"/>
                <w:sz w:val="20"/>
                <w:szCs w:val="20"/>
                <w:lang w:eastAsia="sk-SK"/>
              </w:rPr>
              <w:t xml:space="preserve"> Náklady okrem výnimiek = B+D</w:t>
            </w:r>
            <w:r w:rsidRPr="00751DA9">
              <w:rPr>
                <w:rFonts w:ascii="Times New Roman" w:eastAsia="Times New Roman" w:hAnsi="Times New Roman" w:cs="Times New Roman"/>
                <w:i/>
                <w:iCs/>
                <w:color w:val="000000"/>
                <w:sz w:val="20"/>
                <w:szCs w:val="20"/>
                <w:lang w:eastAsia="sk-SK"/>
              </w:rPr>
              <w:t>+E-F</w:t>
            </w:r>
          </w:p>
        </w:tc>
        <w:tc>
          <w:tcPr>
            <w:tcW w:w="2623" w:type="dxa"/>
            <w:tcBorders>
              <w:top w:val="single" w:sz="4" w:space="0" w:color="auto"/>
              <w:left w:val="nil"/>
              <w:bottom w:val="single" w:sz="8" w:space="0" w:color="auto"/>
              <w:right w:val="single" w:sz="4" w:space="0" w:color="000000"/>
            </w:tcBorders>
            <w:shd w:val="clear" w:color="000000" w:fill="FFC000"/>
            <w:vAlign w:val="center"/>
            <w:hideMark/>
          </w:tcPr>
          <w:p w14:paraId="02E1C703"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A9C6235"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p>
        </w:tc>
      </w:tr>
    </w:tbl>
    <w:p w14:paraId="0C4E1024" w14:textId="77777777" w:rsidR="00054C41" w:rsidRPr="00895898" w:rsidRDefault="00054C41" w:rsidP="00054C41">
      <w:pPr>
        <w:rPr>
          <w:rFonts w:ascii="Times New Roman" w:eastAsia="Calibri" w:hAnsi="Times New Roman" w:cs="Times New Roman"/>
          <w:b/>
          <w:sz w:val="24"/>
          <w:szCs w:val="24"/>
        </w:rPr>
        <w:sectPr w:rsidR="00054C41" w:rsidRPr="00895898" w:rsidSect="00142154">
          <w:footerReference w:type="default" r:id="rId10"/>
          <w:pgSz w:w="11906" w:h="16838"/>
          <w:pgMar w:top="993" w:right="1417" w:bottom="1417" w:left="1417" w:header="708" w:footer="708" w:gutter="0"/>
          <w:pgNumType w:start="1"/>
          <w:cols w:space="708"/>
          <w:docGrid w:linePitch="360"/>
        </w:sectPr>
      </w:pPr>
    </w:p>
    <w:p w14:paraId="29CDFA2A" w14:textId="77777777" w:rsidR="00054C41" w:rsidRPr="001F1B43" w:rsidRDefault="00054C41" w:rsidP="00054C41">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14:paraId="5E02E2DD" w14:textId="77777777" w:rsidR="00054C41"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DE6ACB" w:rsidRPr="000A6B7F"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0A6B7F">
              <w:rPr>
                <w:rFonts w:ascii="Times New Roman" w:eastAsia="Times New Roman" w:hAnsi="Times New Roman" w:cs="Times New Roman"/>
                <w:b/>
                <w:bCs/>
                <w:color w:val="000000"/>
                <w:sz w:val="20"/>
                <w:szCs w:val="20"/>
                <w:lang w:eastAsia="sk-SK"/>
              </w:rPr>
              <w:t>P.č</w:t>
            </w:r>
            <w:proofErr w:type="spellEnd"/>
            <w:r w:rsidRPr="000A6B7F">
              <w:rPr>
                <w:rFonts w:ascii="Times New Roman" w:eastAsia="Times New Roman" w:hAnsi="Times New Roman" w:cs="Times New Roman"/>
                <w:b/>
                <w:bCs/>
                <w:color w:val="000000"/>
                <w:sz w:val="20"/>
                <w:szCs w:val="20"/>
                <w:lang w:eastAsia="sk-SK"/>
              </w:rPr>
              <w:t>.</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Zrozumiteľný a stručný opis regulácie </w:t>
            </w:r>
            <w:r w:rsidRPr="000A6B7F">
              <w:rPr>
                <w:rFonts w:ascii="Times New Roman" w:eastAsia="Times New Roman" w:hAnsi="Times New Roman" w:cs="Times New Roman"/>
                <w:b/>
                <w:bCs/>
                <w:color w:val="000000"/>
                <w:sz w:val="20"/>
                <w:szCs w:val="20"/>
                <w:lang w:eastAsia="sk-SK"/>
              </w:rPr>
              <w:br/>
              <w:t>(dôvod zvýšenia/zníženia nákladov na PP</w:t>
            </w:r>
            <w:r>
              <w:rPr>
                <w:rFonts w:ascii="Times New Roman" w:eastAsia="Times New Roman" w:hAnsi="Times New Roman" w:cs="Times New Roman"/>
                <w:b/>
                <w:bCs/>
                <w:color w:val="000000"/>
                <w:sz w:val="20"/>
                <w:szCs w:val="20"/>
                <w:lang w:eastAsia="sk-SK"/>
              </w:rPr>
              <w:t xml:space="preserve"> a dôvod ponechania nákladov na PP, ktoré sú </w:t>
            </w:r>
            <w:proofErr w:type="spellStart"/>
            <w:r>
              <w:rPr>
                <w:rFonts w:ascii="Times New Roman" w:eastAsia="Times New Roman" w:hAnsi="Times New Roman" w:cs="Times New Roman"/>
                <w:b/>
                <w:bCs/>
                <w:color w:val="000000"/>
                <w:sz w:val="20"/>
                <w:szCs w:val="20"/>
                <w:lang w:eastAsia="sk-SK"/>
              </w:rPr>
              <w:t>goldplatngom</w:t>
            </w:r>
            <w:proofErr w:type="spellEnd"/>
            <w:r w:rsidRPr="000A6B7F">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Číslo normy</w:t>
            </w:r>
            <w:r w:rsidRPr="000A6B7F">
              <w:rPr>
                <w:rFonts w:ascii="Times New Roman" w:eastAsia="Times New Roman" w:hAnsi="Times New Roman" w:cs="Times New Roman"/>
                <w:b/>
                <w:bCs/>
                <w:color w:val="000000"/>
                <w:sz w:val="20"/>
                <w:szCs w:val="20"/>
                <w:lang w:eastAsia="sk-SK"/>
              </w:rPr>
              <w:br/>
            </w:r>
            <w:r w:rsidRPr="000A6B7F">
              <w:rPr>
                <w:rFonts w:ascii="Times New Roman" w:eastAsia="Times New Roman" w:hAnsi="Times New Roman" w:cs="Times New Roman"/>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Lokalizácia</w:t>
            </w:r>
            <w:r w:rsidRPr="000A6B7F">
              <w:rPr>
                <w:rFonts w:ascii="Times New Roman" w:eastAsia="Times New Roman" w:hAnsi="Times New Roman" w:cs="Times New Roman"/>
                <w:b/>
                <w:bCs/>
                <w:color w:val="000000"/>
                <w:sz w:val="20"/>
                <w:szCs w:val="20"/>
                <w:lang w:eastAsia="sk-SK"/>
              </w:rPr>
              <w:br/>
              <w:t>(§, ods.</w:t>
            </w:r>
            <w:r w:rsidR="00D114ED">
              <w:rPr>
                <w:rFonts w:ascii="Times New Roman" w:eastAsia="Times New Roman" w:hAnsi="Times New Roman" w:cs="Times New Roman"/>
                <w:b/>
                <w:bCs/>
                <w:color w:val="000000"/>
                <w:sz w:val="20"/>
                <w:szCs w:val="20"/>
                <w:lang w:eastAsia="sk-SK"/>
              </w:rPr>
              <w:t>, čl.,...</w:t>
            </w:r>
            <w:r w:rsidRPr="000A6B7F">
              <w:rPr>
                <w:rFonts w:ascii="Times New Roman" w:eastAsia="Times New Roman" w:hAnsi="Times New Roman" w:cs="Times New Roman"/>
                <w:b/>
                <w:bCs/>
                <w:color w:val="000000"/>
                <w:sz w:val="20"/>
                <w:szCs w:val="20"/>
                <w:lang w:eastAsia="sk-SK"/>
              </w:rPr>
              <w:t>)</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4826A" w14:textId="77777777" w:rsidR="00DE6ACB" w:rsidRDefault="00DE6ACB" w:rsidP="000A6B7F">
            <w:pPr>
              <w:spacing w:after="0" w:line="240" w:lineRule="auto"/>
              <w:jc w:val="center"/>
              <w:rPr>
                <w:rFonts w:ascii="Times New Roman" w:eastAsia="Times New Roman" w:hAnsi="Times New Roman" w:cs="Times New Roman"/>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Pôvod regulácie: </w:t>
            </w:r>
            <w:r w:rsidRPr="000A6B7F">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SK</w:t>
            </w:r>
            <w:r w:rsidRPr="000A6B7F">
              <w:rPr>
                <w:rFonts w:ascii="Times New Roman" w:eastAsia="Times New Roman" w:hAnsi="Times New Roman" w:cs="Times New Roman"/>
                <w:color w:val="000000"/>
                <w:sz w:val="20"/>
                <w:szCs w:val="20"/>
                <w:lang w:eastAsia="sk-SK"/>
              </w:rPr>
              <w:t xml:space="preserve">/EÚ úplná </w:t>
            </w:r>
            <w:proofErr w:type="spellStart"/>
            <w:r w:rsidRPr="000A6B7F">
              <w:rPr>
                <w:rFonts w:ascii="Times New Roman" w:eastAsia="Times New Roman" w:hAnsi="Times New Roman" w:cs="Times New Roman"/>
                <w:color w:val="000000"/>
                <w:sz w:val="20"/>
                <w:szCs w:val="20"/>
                <w:lang w:eastAsia="sk-SK"/>
              </w:rPr>
              <w:t>harm</w:t>
            </w:r>
            <w:proofErr w:type="spellEnd"/>
            <w:r w:rsidRPr="000A6B7F">
              <w:rPr>
                <w:rFonts w:ascii="Times New Roman" w:eastAsia="Times New Roman" w:hAnsi="Times New Roman" w:cs="Times New Roman"/>
                <w:color w:val="000000"/>
                <w:sz w:val="20"/>
                <w:szCs w:val="20"/>
                <w:lang w:eastAsia="sk-SK"/>
              </w:rPr>
              <w:t>./</w:t>
            </w:r>
          </w:p>
          <w:p w14:paraId="3EFBCFFC" w14:textId="77777777" w:rsidR="00DE6ACB" w:rsidRPr="000A6B7F" w:rsidRDefault="006564C3"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color w:val="000000"/>
                <w:sz w:val="20"/>
                <w:szCs w:val="20"/>
                <w:lang w:eastAsia="sk-SK"/>
              </w:rPr>
              <w:t>G</w:t>
            </w:r>
            <w:r w:rsidR="00DE6ACB" w:rsidRPr="000A6B7F">
              <w:rPr>
                <w:rFonts w:ascii="Times New Roman" w:eastAsia="Times New Roman" w:hAnsi="Times New Roman" w:cs="Times New Roman"/>
                <w:color w:val="000000"/>
                <w:sz w:val="20"/>
                <w:szCs w:val="20"/>
                <w:lang w:eastAsia="sk-SK"/>
              </w:rPr>
              <w:t>oldplating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Kategória </w:t>
            </w:r>
            <w:proofErr w:type="spellStart"/>
            <w:r w:rsidRPr="000A6B7F">
              <w:rPr>
                <w:rFonts w:ascii="Times New Roman" w:eastAsia="Times New Roman" w:hAnsi="Times New Roman" w:cs="Times New Roman"/>
                <w:b/>
                <w:bCs/>
                <w:color w:val="000000"/>
                <w:sz w:val="20"/>
                <w:szCs w:val="20"/>
                <w:lang w:eastAsia="sk-SK"/>
              </w:rPr>
              <w:t>dotk</w:t>
            </w:r>
            <w:proofErr w:type="spellEnd"/>
            <w:r w:rsidRPr="000A6B7F">
              <w:rPr>
                <w:rFonts w:ascii="Times New Roman" w:eastAsia="Times New Roman" w:hAnsi="Times New Roman" w:cs="Times New Roman"/>
                <w:b/>
                <w:bCs/>
                <w:color w:val="000000"/>
                <w:sz w:val="20"/>
                <w:szCs w:val="20"/>
                <w:lang w:eastAsia="sk-SK"/>
              </w:rPr>
              <w:t>.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492B87" w14:textId="77777777" w:rsidR="00D114ED" w:rsidRDefault="00DE6ACB" w:rsidP="00047C70">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w:t>
            </w:r>
          </w:p>
          <w:p w14:paraId="7A177F6E" w14:textId="6CE16312" w:rsidR="00DE6ACB" w:rsidRPr="00895898" w:rsidRDefault="00D114ED" w:rsidP="00047C70">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w:t>
            </w:r>
            <w:r w:rsidR="00DE6ACB" w:rsidRPr="00895898">
              <w:rPr>
                <w:rFonts w:ascii="Times New Roman" w:eastAsia="Times New Roman" w:hAnsi="Times New Roman" w:cs="Times New Roman"/>
                <w:b/>
                <w:bCs/>
                <w:color w:val="000000"/>
                <w:sz w:val="20"/>
                <w:szCs w:val="20"/>
                <w:lang w:eastAsia="sk-SK"/>
              </w:rPr>
              <w:t xml:space="preserve"> subjektov </w:t>
            </w:r>
            <w:r w:rsidR="00047C70">
              <w:rPr>
                <w:rFonts w:ascii="Times New Roman" w:eastAsia="Times New Roman" w:hAnsi="Times New Roman" w:cs="Times New Roman"/>
                <w:b/>
                <w:bCs/>
                <w:color w:val="000000"/>
                <w:sz w:val="20"/>
                <w:szCs w:val="20"/>
                <w:lang w:eastAsia="sk-SK"/>
              </w:rPr>
              <w:t>spolu</w:t>
            </w:r>
            <w:r w:rsidR="00DE6ACB" w:rsidRPr="00895898">
              <w:rPr>
                <w:rFonts w:ascii="Times New Roman" w:eastAsia="Times New Roman" w:hAnsi="Times New Roman" w:cs="Times New Roman"/>
                <w:b/>
                <w:bCs/>
                <w:color w:val="000000"/>
                <w:sz w:val="20"/>
                <w:szCs w:val="20"/>
                <w:lang w:eastAsia="sk-SK"/>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Vplyv na </w:t>
            </w:r>
            <w:proofErr w:type="spellStart"/>
            <w:r>
              <w:rPr>
                <w:rFonts w:ascii="Times New Roman" w:eastAsia="Times New Roman" w:hAnsi="Times New Roman" w:cs="Times New Roman"/>
                <w:b/>
                <w:bCs/>
                <w:color w:val="000000"/>
                <w:sz w:val="20"/>
                <w:szCs w:val="20"/>
                <w:lang w:eastAsia="sk-SK"/>
              </w:rPr>
              <w:t>kateg</w:t>
            </w:r>
            <w:proofErr w:type="spellEnd"/>
            <w:r>
              <w:rPr>
                <w:rFonts w:ascii="Times New Roman" w:eastAsia="Times New Roman" w:hAnsi="Times New Roman" w:cs="Times New Roman"/>
                <w:b/>
                <w:bCs/>
                <w:color w:val="000000"/>
                <w:sz w:val="20"/>
                <w:szCs w:val="20"/>
                <w:lang w:eastAsia="sk-SK"/>
              </w:rPr>
              <w:t xml:space="preserve">. </w:t>
            </w: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 subjekt.</w:t>
            </w:r>
            <w:r w:rsidRPr="000A6B7F">
              <w:rPr>
                <w:rFonts w:ascii="Times New Roman" w:eastAsia="Times New Roman" w:hAnsi="Times New Roman" w:cs="Times New Roman"/>
                <w:b/>
                <w:bCs/>
                <w:color w:val="000000"/>
                <w:sz w:val="20"/>
                <w:szCs w:val="20"/>
                <w:lang w:eastAsia="sk-SK"/>
              </w:rPr>
              <w:t xml:space="preserve">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CCC0E6" w14:textId="77777777" w:rsidR="00DE6ACB" w:rsidRPr="00895898" w:rsidRDefault="00DE6ACB" w:rsidP="00F541B6">
            <w:pPr>
              <w:spacing w:after="0" w:line="240" w:lineRule="auto"/>
              <w:jc w:val="center"/>
              <w:rPr>
                <w:rFonts w:ascii="Times New Roman" w:eastAsia="Times New Roman" w:hAnsi="Times New Roman" w:cs="Times New Roman"/>
                <w:bCs/>
                <w:color w:val="000000"/>
                <w:sz w:val="20"/>
                <w:szCs w:val="20"/>
                <w:lang w:eastAsia="sk-SK"/>
              </w:rPr>
            </w:pPr>
            <w:r w:rsidRPr="000A6B7F">
              <w:rPr>
                <w:rFonts w:ascii="Times New Roman" w:eastAsia="Times New Roman" w:hAnsi="Times New Roman" w:cs="Times New Roman"/>
                <w:b/>
                <w:bCs/>
                <w:color w:val="000000"/>
                <w:sz w:val="20"/>
                <w:szCs w:val="20"/>
                <w:lang w:eastAsia="sk-SK"/>
              </w:rPr>
              <w:t>Druh vplyvu</w:t>
            </w:r>
            <w:r w:rsidRPr="000A6B7F">
              <w:rPr>
                <w:rFonts w:ascii="Times New Roman" w:eastAsia="Times New Roman" w:hAnsi="Times New Roman" w:cs="Times New Roman"/>
                <w:b/>
                <w:bCs/>
                <w:color w:val="000000"/>
                <w:sz w:val="20"/>
                <w:szCs w:val="20"/>
                <w:lang w:eastAsia="sk-SK"/>
              </w:rPr>
              <w:br/>
            </w:r>
            <w:r w:rsidRPr="00895898">
              <w:rPr>
                <w:rFonts w:ascii="Times New Roman" w:eastAsia="Times New Roman" w:hAnsi="Times New Roman" w:cs="Times New Roman"/>
                <w:bCs/>
                <w:color w:val="000000"/>
                <w:sz w:val="20"/>
                <w:szCs w:val="20"/>
                <w:lang w:eastAsia="sk-SK"/>
              </w:rPr>
              <w:t xml:space="preserve">In (zvyšuje náklady) / </w:t>
            </w:r>
          </w:p>
          <w:p w14:paraId="3110E590" w14:textId="77777777" w:rsidR="00DE6ACB" w:rsidRPr="00895898" w:rsidRDefault="00DE6ACB" w:rsidP="00F541B6">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895898">
              <w:rPr>
                <w:rFonts w:ascii="Times New Roman" w:eastAsia="Times New Roman" w:hAnsi="Times New Roman" w:cs="Times New Roman"/>
                <w:bCs/>
                <w:color w:val="000000"/>
                <w:sz w:val="20"/>
                <w:szCs w:val="20"/>
                <w:lang w:eastAsia="sk-SK"/>
              </w:rPr>
              <w:t>Out</w:t>
            </w:r>
            <w:proofErr w:type="spellEnd"/>
            <w:r w:rsidRPr="00895898">
              <w:rPr>
                <w:rFonts w:ascii="Times New Roman" w:eastAsia="Times New Roman" w:hAnsi="Times New Roman" w:cs="Times New Roman"/>
                <w:bCs/>
                <w:color w:val="000000"/>
                <w:sz w:val="20"/>
                <w:szCs w:val="20"/>
                <w:lang w:eastAsia="sk-SK"/>
              </w:rPr>
              <w:t xml:space="preserve"> (znižuje náklady</w:t>
            </w:r>
            <w:r w:rsidRPr="00895898">
              <w:rPr>
                <w:rFonts w:ascii="Times New Roman" w:eastAsia="Times New Roman" w:hAnsi="Times New Roman" w:cs="Times New Roman"/>
                <w:b/>
                <w:bCs/>
                <w:color w:val="000000"/>
                <w:sz w:val="20"/>
                <w:szCs w:val="20"/>
                <w:lang w:eastAsia="sk-SK"/>
              </w:rPr>
              <w:t>)</w:t>
            </w:r>
          </w:p>
          <w:p w14:paraId="70438D04"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85CC22"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1in</w:t>
            </w:r>
          </w:p>
          <w:p w14:paraId="29F533F5"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proofErr w:type="spellStart"/>
            <w:r w:rsidRPr="006B5D74">
              <w:rPr>
                <w:rFonts w:ascii="Times New Roman" w:eastAsia="Times New Roman" w:hAnsi="Times New Roman" w:cs="Times New Roman"/>
                <w:b/>
                <w:bCs/>
                <w:color w:val="000000"/>
                <w:sz w:val="18"/>
                <w:szCs w:val="18"/>
                <w:lang w:eastAsia="sk-SK"/>
              </w:rPr>
              <w:t>Goldplating</w:t>
            </w:r>
            <w:proofErr w:type="spellEnd"/>
            <w:r w:rsidRPr="006B5D74">
              <w:rPr>
                <w:rFonts w:ascii="Times New Roman" w:eastAsia="Times New Roman" w:hAnsi="Times New Roman" w:cs="Times New Roman"/>
                <w:b/>
                <w:bCs/>
                <w:color w:val="000000"/>
                <w:sz w:val="18"/>
                <w:szCs w:val="18"/>
                <w:lang w:eastAsia="sk-SK"/>
              </w:rPr>
              <w:t xml:space="preserve"> celkom</w:t>
            </w:r>
          </w:p>
        </w:tc>
      </w:tr>
      <w:tr w:rsidR="00DE6ACB" w:rsidRPr="00895898" w14:paraId="609FED73"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17ADB0C1"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7D629DAC"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992" w:type="dxa"/>
          </w:tcPr>
          <w:p w14:paraId="4B47CD37"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1134" w:type="dxa"/>
          </w:tcPr>
          <w:p w14:paraId="1C988908"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22CDA76A" w14:textId="77777777" w:rsidR="00DE6ACB" w:rsidRPr="00895898" w:rsidRDefault="00DE6ACB" w:rsidP="00562A1E">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69C4721" w14:textId="77777777"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74618A9C" w14:textId="77777777"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5D0F89C4"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38251139"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01129C91" w14:textId="77777777"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420D0685"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08BFFDBA" w14:textId="77777777"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8758C9B"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r>
      <w:tr w:rsidR="00801596" w:rsidRPr="00895898" w14:paraId="022095BC"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2653821"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302744A6"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6D81551D"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15AB3E50"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65823171"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EAFA699"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439720A9"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7CCCE83"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71B2646"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57980520"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7E09713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B494DF4"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564076F6"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4D05B96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71D030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6F09B9B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6326D60E"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63EECDF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5B619397"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967ED88"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331066E7"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748865C"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5457341D"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30771B5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645FEA0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EA14B08"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CC858DC"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48195AE8"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6FA76BB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04DBC1D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7DA7384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1326F55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589E62F8"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F479A8F"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0901515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2996373"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188F02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1D718C37"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281CEC7A"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78A8DDA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014B7D7A"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7D495C88"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FC148DB"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0514BEF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07EE050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5143E9C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356D853D"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59D433C"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3D2938FA"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717BA30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F2A96C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0FE6B8D8"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214DEF91"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5EC50E3"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5E7EBA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67FD2956"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026FC3F2"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14BCDC2E"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2C578C3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35AAA04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6DD38128"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660ED2AA"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61B4BCC4"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6DBA9274"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991518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46F12C04"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2D3260FB"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00BF5AA0"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8044CA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26381EE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627B3E9"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6C2DF28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39BDC257"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3FD55E58"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77912E88" w14:textId="77777777"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17B30C13"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4AE2E156"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7CEB6F10"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6F10BC4F"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70151A82"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74A6D825"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3FBF0B70"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F26953E"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bl>
    <w:p w14:paraId="520734CD" w14:textId="77777777" w:rsidR="00054C41" w:rsidRPr="00895898" w:rsidRDefault="00054C41" w:rsidP="00054C41">
      <w:pPr>
        <w:jc w:val="both"/>
        <w:rPr>
          <w:rFonts w:ascii="Times New Roman" w:eastAsia="Calibri" w:hAnsi="Times New Roman" w:cs="Times New Roman"/>
          <w:i/>
        </w:rPr>
      </w:pPr>
    </w:p>
    <w:p w14:paraId="798179FB" w14:textId="77777777" w:rsidR="00054C41" w:rsidRPr="00895898" w:rsidRDefault="00054C41" w:rsidP="00054C41">
      <w:pPr>
        <w:jc w:val="both"/>
        <w:rPr>
          <w:rFonts w:ascii="Times New Roman" w:eastAsia="Calibri" w:hAnsi="Times New Roman" w:cs="Times New Roman"/>
          <w:b/>
          <w:bCs/>
          <w:i/>
          <w:sz w:val="24"/>
          <w:szCs w:val="24"/>
        </w:rPr>
        <w:sectPr w:rsidR="00054C41" w:rsidRPr="00895898" w:rsidSect="00142154">
          <w:pgSz w:w="16838" w:h="11906" w:orient="landscape"/>
          <w:pgMar w:top="1417" w:right="1417" w:bottom="1417" w:left="1417" w:header="708" w:footer="708" w:gutter="0"/>
          <w:cols w:space="708"/>
          <w:docGrid w:linePitch="360"/>
        </w:sectPr>
      </w:pPr>
    </w:p>
    <w:p w14:paraId="77318665" w14:textId="77777777" w:rsidR="00054C41" w:rsidRPr="001F1B43" w:rsidRDefault="00511F8F" w:rsidP="00054C41">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w:t>
      </w:r>
      <w:r w:rsidR="00054C41" w:rsidRPr="001F1B43">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41FDC667" w14:textId="668FE7AA" w:rsidR="00054C41" w:rsidRDefault="00054C41" w:rsidP="00054C41">
      <w:pPr>
        <w:jc w:val="both"/>
        <w:rPr>
          <w:rFonts w:ascii="Times New Roman" w:eastAsia="Calibri" w:hAnsi="Times New Roman" w:cs="Times New Roman"/>
          <w:bCs/>
          <w:i/>
          <w:iCs/>
          <w:color w:val="000000"/>
          <w:sz w:val="24"/>
          <w:szCs w:val="24"/>
        </w:rPr>
      </w:pPr>
      <w:r w:rsidRPr="00D8247C">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D8247C">
        <w:rPr>
          <w:rFonts w:ascii="Times New Roman" w:eastAsia="Calibri" w:hAnsi="Times New Roman" w:cs="Times New Roman"/>
          <w:bCs/>
          <w:i/>
          <w:iCs/>
          <w:color w:val="000000"/>
          <w:sz w:val="24"/>
          <w:szCs w:val="24"/>
        </w:rPr>
        <w:t>link</w:t>
      </w:r>
      <w:proofErr w:type="spellEnd"/>
      <w:r w:rsidRPr="00D8247C">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w:t>
      </w:r>
      <w:r w:rsidR="00A000DA">
        <w:rPr>
          <w:rFonts w:ascii="Times New Roman" w:eastAsia="Calibri" w:hAnsi="Times New Roman" w:cs="Times New Roman"/>
          <w:bCs/>
          <w:i/>
          <w:iCs/>
          <w:color w:val="000000"/>
          <w:sz w:val="24"/>
          <w:szCs w:val="24"/>
        </w:rPr>
        <w:t xml:space="preserve"> </w:t>
      </w:r>
      <w:r w:rsidR="00A000DA" w:rsidRPr="00A000DA">
        <w:rPr>
          <w:rFonts w:ascii="Times New Roman" w:eastAsia="Calibri" w:hAnsi="Times New Roman" w:cs="Times New Roman"/>
          <w:bCs/>
          <w:i/>
          <w:iCs/>
          <w:color w:val="000000"/>
          <w:sz w:val="24"/>
          <w:szCs w:val="24"/>
        </w:rPr>
        <w:t xml:space="preserve">a poplatky, ktorých cieľom je znižovať negatívne </w:t>
      </w:r>
      <w:proofErr w:type="spellStart"/>
      <w:r w:rsidR="00A000DA" w:rsidRPr="00A000DA">
        <w:rPr>
          <w:rFonts w:ascii="Times New Roman" w:eastAsia="Calibri" w:hAnsi="Times New Roman" w:cs="Times New Roman"/>
          <w:bCs/>
          <w:i/>
          <w:iCs/>
          <w:color w:val="000000"/>
          <w:sz w:val="24"/>
          <w:szCs w:val="24"/>
        </w:rPr>
        <w:t>externality</w:t>
      </w:r>
      <w:proofErr w:type="spellEnd"/>
      <w:r w:rsidRPr="00D8247C">
        <w:rPr>
          <w:rFonts w:ascii="Times New Roman" w:eastAsia="Calibri" w:hAnsi="Times New Roman" w:cs="Times New Roman"/>
          <w:bCs/>
          <w:i/>
          <w:iCs/>
          <w:color w:val="000000"/>
          <w:sz w:val="24"/>
          <w:szCs w:val="24"/>
        </w:rPr>
        <w:t xml:space="preserve">, B. </w:t>
      </w:r>
      <w:r w:rsidR="00A000DA">
        <w:rPr>
          <w:rFonts w:ascii="Times New Roman" w:eastAsia="Calibri" w:hAnsi="Times New Roman" w:cs="Times New Roman"/>
          <w:bCs/>
          <w:i/>
          <w:iCs/>
          <w:color w:val="000000"/>
          <w:sz w:val="24"/>
          <w:szCs w:val="24"/>
        </w:rPr>
        <w:t>Iné p</w:t>
      </w:r>
      <w:r w:rsidRPr="00D8247C">
        <w:rPr>
          <w:rFonts w:ascii="Times New Roman" w:eastAsia="Calibri" w:hAnsi="Times New Roman" w:cs="Times New Roman"/>
          <w:bCs/>
          <w:i/>
          <w:iCs/>
          <w:color w:val="000000"/>
          <w:sz w:val="24"/>
          <w:szCs w:val="24"/>
        </w:rPr>
        <w:t>oplatky</w:t>
      </w:r>
      <w:r w:rsidRPr="00952CF6">
        <w:rPr>
          <w:rFonts w:ascii="Times New Roman" w:eastAsia="Calibri" w:hAnsi="Times New Roman" w:cs="Times New Roman"/>
          <w:bCs/>
          <w:i/>
          <w:iCs/>
          <w:color w:val="000000"/>
          <w:sz w:val="24"/>
          <w:szCs w:val="24"/>
        </w:rPr>
        <w:t>,</w:t>
      </w:r>
      <w:r w:rsidRPr="00D8247C">
        <w:rPr>
          <w:rFonts w:ascii="Times New Roman" w:eastAsia="Calibri" w:hAnsi="Times New Roman" w:cs="Times New Roman"/>
          <w:bCs/>
          <w:i/>
          <w:iCs/>
          <w:color w:val="000000"/>
          <w:sz w:val="24"/>
          <w:szCs w:val="24"/>
        </w:rPr>
        <w:t xml:space="preserve"> C. </w:t>
      </w:r>
      <w:r w:rsidR="00024EE4">
        <w:rPr>
          <w:rFonts w:ascii="Times New Roman" w:eastAsia="Calibri" w:hAnsi="Times New Roman" w:cs="Times New Roman"/>
          <w:bCs/>
          <w:i/>
          <w:iCs/>
          <w:color w:val="000000"/>
          <w:sz w:val="24"/>
          <w:szCs w:val="24"/>
        </w:rPr>
        <w:t>Sankcie</w:t>
      </w:r>
      <w:r w:rsidRPr="00D8247C">
        <w:rPr>
          <w:rFonts w:ascii="Times New Roman" w:eastAsia="Calibri" w:hAnsi="Times New Roman" w:cs="Times New Roman"/>
          <w:bCs/>
          <w:i/>
          <w:iCs/>
          <w:color w:val="000000"/>
          <w:sz w:val="24"/>
          <w:szCs w:val="24"/>
        </w:rPr>
        <w:t xml:space="preserve">, D. </w:t>
      </w:r>
      <w:r w:rsidR="00024EE4">
        <w:rPr>
          <w:rFonts w:ascii="Times New Roman" w:eastAsia="Calibri" w:hAnsi="Times New Roman" w:cs="Times New Roman"/>
          <w:bCs/>
          <w:i/>
          <w:iCs/>
          <w:color w:val="000000"/>
          <w:sz w:val="24"/>
          <w:szCs w:val="24"/>
        </w:rPr>
        <w:t>Nepriame finančné náklady</w:t>
      </w:r>
      <w:r w:rsidR="00A94A0F">
        <w:rPr>
          <w:rFonts w:ascii="Times New Roman" w:eastAsia="Calibri" w:hAnsi="Times New Roman" w:cs="Times New Roman"/>
          <w:bCs/>
          <w:i/>
          <w:iCs/>
          <w:color w:val="000000"/>
          <w:sz w:val="24"/>
          <w:szCs w:val="24"/>
        </w:rPr>
        <w:t xml:space="preserve">, E. </w:t>
      </w:r>
      <w:r w:rsidRPr="00D8247C">
        <w:rPr>
          <w:rFonts w:ascii="Times New Roman" w:eastAsia="Calibri" w:hAnsi="Times New Roman" w:cs="Times New Roman"/>
          <w:bCs/>
          <w:i/>
          <w:iCs/>
          <w:color w:val="000000"/>
          <w:sz w:val="24"/>
          <w:szCs w:val="24"/>
        </w:rPr>
        <w:t xml:space="preserve">Administratívne náklady). Rozčleňte ich a vypočítajte v súlade s metodickým postupom. </w:t>
      </w:r>
    </w:p>
    <w:p w14:paraId="3FB1450B" w14:textId="77777777" w:rsidR="001E24E8" w:rsidRDefault="001E24E8" w:rsidP="00054C41">
      <w:pPr>
        <w:jc w:val="both"/>
        <w:rPr>
          <w:rFonts w:ascii="Times New Roman" w:eastAsia="Calibri" w:hAnsi="Times New Roman" w:cs="Times New Roman"/>
          <w:bCs/>
          <w:i/>
          <w:iCs/>
          <w:color w:val="000000"/>
          <w:sz w:val="24"/>
          <w:szCs w:val="24"/>
        </w:rPr>
      </w:pPr>
    </w:p>
    <w:p w14:paraId="0EB298DB" w14:textId="77777777" w:rsidR="00512BA7" w:rsidRPr="001F1B43" w:rsidRDefault="00511F8F" w:rsidP="00512BA7">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t xml:space="preserve">3.1.4 </w:t>
      </w:r>
      <w:r w:rsidR="001E24E8">
        <w:rPr>
          <w:rFonts w:ascii="Times New Roman" w:eastAsia="Calibri" w:hAnsi="Times New Roman" w:cs="Times New Roman"/>
          <w:b/>
          <w:bCs/>
          <w:i/>
          <w:sz w:val="24"/>
          <w:szCs w:val="24"/>
          <w:u w:val="single"/>
        </w:rPr>
        <w:t>Odôvodnenie</w:t>
      </w:r>
      <w:r w:rsidR="008F6ADE" w:rsidRPr="00804BC8">
        <w:rPr>
          <w:rFonts w:ascii="Times New Roman" w:eastAsia="Calibri" w:hAnsi="Times New Roman" w:cs="Times New Roman"/>
          <w:b/>
          <w:bCs/>
          <w:i/>
          <w:sz w:val="24"/>
          <w:szCs w:val="24"/>
          <w:u w:val="single"/>
        </w:rPr>
        <w:t xml:space="preserve"> </w:t>
      </w:r>
      <w:proofErr w:type="spellStart"/>
      <w:r w:rsidR="008F6ADE" w:rsidRPr="00804BC8">
        <w:rPr>
          <w:rFonts w:ascii="Times New Roman" w:eastAsia="Calibri" w:hAnsi="Times New Roman" w:cs="Times New Roman"/>
          <w:b/>
          <w:bCs/>
          <w:i/>
          <w:sz w:val="24"/>
          <w:szCs w:val="24"/>
          <w:u w:val="single"/>
        </w:rPr>
        <w:t>goldplating</w:t>
      </w:r>
      <w:r w:rsidR="0016512E">
        <w:rPr>
          <w:rFonts w:ascii="Times New Roman" w:eastAsia="Calibri" w:hAnsi="Times New Roman" w:cs="Times New Roman"/>
          <w:b/>
          <w:bCs/>
          <w:i/>
          <w:sz w:val="24"/>
          <w:szCs w:val="24"/>
          <w:u w:val="single"/>
        </w:rPr>
        <w:t>u</w:t>
      </w:r>
      <w:proofErr w:type="spellEnd"/>
      <w:r w:rsidR="001E24E8">
        <w:rPr>
          <w:rFonts w:ascii="Times New Roman" w:eastAsia="Calibri" w:hAnsi="Times New Roman" w:cs="Times New Roman"/>
          <w:b/>
          <w:bCs/>
          <w:i/>
          <w:sz w:val="24"/>
          <w:szCs w:val="24"/>
          <w:u w:val="single"/>
        </w:rPr>
        <w:t xml:space="preserve"> </w:t>
      </w:r>
      <w:r w:rsidR="008F6ADE" w:rsidRPr="00804BC8">
        <w:rPr>
          <w:rFonts w:ascii="Times New Roman" w:eastAsia="Calibri" w:hAnsi="Times New Roman" w:cs="Times New Roman"/>
          <w:b/>
          <w:bCs/>
          <w:i/>
          <w:sz w:val="24"/>
          <w:szCs w:val="24"/>
          <w:u w:val="single"/>
        </w:rPr>
        <w:t xml:space="preserve">podľa bodu 4 časti III </w:t>
      </w:r>
      <w:r w:rsidR="00FA6FFE">
        <w:rPr>
          <w:rFonts w:ascii="Times New Roman" w:eastAsia="Calibri" w:hAnsi="Times New Roman" w:cs="Times New Roman"/>
          <w:b/>
          <w:bCs/>
          <w:i/>
          <w:sz w:val="24"/>
          <w:szCs w:val="24"/>
          <w:u w:val="single"/>
        </w:rPr>
        <w:t>j</w:t>
      </w:r>
      <w:r w:rsidR="001E24E8">
        <w:rPr>
          <w:rFonts w:ascii="Times New Roman" w:eastAsia="Calibri" w:hAnsi="Times New Roman" w:cs="Times New Roman"/>
          <w:b/>
          <w:bCs/>
          <w:i/>
          <w:sz w:val="24"/>
          <w:szCs w:val="24"/>
          <w:u w:val="single"/>
        </w:rPr>
        <w:t xml:space="preserve">ednotnej metodiky </w:t>
      </w:r>
      <w:r w:rsidR="00400BA5">
        <w:rPr>
          <w:rFonts w:ascii="Times New Roman" w:eastAsia="Calibri" w:hAnsi="Times New Roman" w:cs="Times New Roman"/>
          <w:b/>
          <w:bCs/>
          <w:i/>
          <w:sz w:val="24"/>
          <w:szCs w:val="24"/>
          <w:u w:val="single"/>
        </w:rPr>
        <w:t>a </w:t>
      </w:r>
      <w:r w:rsidR="00B21D1F">
        <w:rPr>
          <w:rFonts w:ascii="Times New Roman" w:eastAsia="Calibri" w:hAnsi="Times New Roman" w:cs="Times New Roman"/>
          <w:b/>
          <w:bCs/>
          <w:i/>
          <w:sz w:val="24"/>
          <w:szCs w:val="24"/>
          <w:u w:val="single"/>
        </w:rPr>
        <w:t>ďalšie</w:t>
      </w:r>
      <w:r w:rsidR="00400BA5">
        <w:rPr>
          <w:rFonts w:ascii="Times New Roman" w:eastAsia="Calibri" w:hAnsi="Times New Roman" w:cs="Times New Roman"/>
          <w:b/>
          <w:bCs/>
          <w:i/>
          <w:sz w:val="24"/>
          <w:szCs w:val="24"/>
          <w:u w:val="single"/>
        </w:rPr>
        <w:t xml:space="preserve"> d</w:t>
      </w:r>
      <w:r w:rsidR="00512BA7" w:rsidRPr="001F1B43">
        <w:rPr>
          <w:rFonts w:ascii="Times New Roman" w:eastAsia="Calibri" w:hAnsi="Times New Roman" w:cs="Times New Roman"/>
          <w:b/>
          <w:bCs/>
          <w:i/>
          <w:sz w:val="24"/>
          <w:szCs w:val="24"/>
          <w:u w:val="single"/>
        </w:rPr>
        <w:t>oplňujúce informácie</w:t>
      </w:r>
      <w:r w:rsidR="00512BA7">
        <w:rPr>
          <w:rStyle w:val="Odkaznapoznmkupodiarou"/>
          <w:rFonts w:ascii="Times New Roman" w:eastAsia="Calibri" w:hAnsi="Times New Roman" w:cs="Times New Roman"/>
          <w:b/>
          <w:bCs/>
          <w:i/>
          <w:sz w:val="24"/>
          <w:szCs w:val="24"/>
          <w:u w:val="single"/>
        </w:rPr>
        <w:footnoteReference w:id="2"/>
      </w:r>
      <w:r w:rsidR="00512BA7" w:rsidRPr="001F1B43">
        <w:rPr>
          <w:rFonts w:ascii="Times New Roman" w:eastAsia="Calibri" w:hAnsi="Times New Roman" w:cs="Times New Roman"/>
          <w:b/>
          <w:bCs/>
          <w:i/>
          <w:sz w:val="24"/>
          <w:szCs w:val="24"/>
          <w:u w:val="single"/>
        </w:rPr>
        <w:t xml:space="preserve"> </w:t>
      </w:r>
    </w:p>
    <w:p w14:paraId="749EC593" w14:textId="77777777" w:rsidR="000C5419" w:rsidRPr="000C5419" w:rsidRDefault="000C5419" w:rsidP="000C5419">
      <w:pPr>
        <w:jc w:val="both"/>
        <w:rPr>
          <w:rFonts w:ascii="Times New Roman" w:eastAsia="Calibri" w:hAnsi="Times New Roman" w:cs="Times New Roman"/>
          <w:bCs/>
          <w:i/>
          <w:iCs/>
          <w:color w:val="000000"/>
          <w:sz w:val="24"/>
          <w:szCs w:val="24"/>
        </w:rPr>
      </w:pPr>
      <w:r w:rsidRPr="000C5419">
        <w:rPr>
          <w:rFonts w:ascii="Times New Roman" w:eastAsia="Calibri" w:hAnsi="Times New Roman" w:cs="Times New Roman"/>
          <w:bCs/>
          <w:i/>
          <w:iCs/>
          <w:color w:val="000000"/>
          <w:sz w:val="24"/>
          <w:szCs w:val="24"/>
        </w:rPr>
        <w:t xml:space="preserve">Požadované informácie </w:t>
      </w:r>
      <w:r w:rsidR="00F153D7">
        <w:rPr>
          <w:rFonts w:ascii="Times New Roman" w:eastAsia="Calibri" w:hAnsi="Times New Roman" w:cs="Times New Roman"/>
          <w:bCs/>
          <w:i/>
          <w:iCs/>
          <w:color w:val="000000"/>
          <w:sz w:val="24"/>
          <w:szCs w:val="24"/>
        </w:rPr>
        <w:t>uveďte</w:t>
      </w:r>
      <w:r w:rsidRPr="000C5419">
        <w:rPr>
          <w:rFonts w:ascii="Times New Roman" w:eastAsia="Calibri" w:hAnsi="Times New Roman" w:cs="Times New Roman"/>
          <w:bCs/>
          <w:i/>
          <w:iCs/>
          <w:color w:val="000000"/>
          <w:sz w:val="24"/>
          <w:szCs w:val="24"/>
        </w:rPr>
        <w:t xml:space="preserve"> osobitne ku každému identifikovanému </w:t>
      </w:r>
      <w:proofErr w:type="spellStart"/>
      <w:r w:rsidRPr="000C5419">
        <w:rPr>
          <w:rFonts w:ascii="Times New Roman" w:eastAsia="Calibri" w:hAnsi="Times New Roman" w:cs="Times New Roman"/>
          <w:bCs/>
          <w:i/>
          <w:iCs/>
          <w:color w:val="000000"/>
          <w:sz w:val="24"/>
          <w:szCs w:val="24"/>
        </w:rPr>
        <w:t>goldplatingu</w:t>
      </w:r>
      <w:proofErr w:type="spellEnd"/>
      <w:r w:rsidRPr="000C5419">
        <w:rPr>
          <w:rFonts w:ascii="Times New Roman" w:eastAsia="Calibri" w:hAnsi="Times New Roman" w:cs="Times New Roman"/>
          <w:bCs/>
          <w:i/>
          <w:iCs/>
          <w:color w:val="000000"/>
          <w:sz w:val="24"/>
          <w:szCs w:val="24"/>
        </w:rPr>
        <w:t xml:space="preserve"> (ku každej hodnotenej regulácii s </w:t>
      </w:r>
      <w:proofErr w:type="spellStart"/>
      <w:r w:rsidRPr="000C5419">
        <w:rPr>
          <w:rFonts w:ascii="Times New Roman" w:eastAsia="Calibri" w:hAnsi="Times New Roman" w:cs="Times New Roman"/>
          <w:bCs/>
          <w:i/>
          <w:iCs/>
          <w:color w:val="000000"/>
          <w:sz w:val="24"/>
          <w:szCs w:val="24"/>
        </w:rPr>
        <w:t>goldplatingom</w:t>
      </w:r>
      <w:proofErr w:type="spellEnd"/>
      <w:r w:rsidRPr="000C5419">
        <w:rPr>
          <w:rFonts w:ascii="Times New Roman" w:eastAsia="Calibri" w:hAnsi="Times New Roman" w:cs="Times New Roman"/>
          <w:bCs/>
          <w:i/>
          <w:iCs/>
          <w:color w:val="000000"/>
          <w:sz w:val="24"/>
          <w:szCs w:val="24"/>
        </w:rPr>
        <w:t xml:space="preserve"> osobitne). </w:t>
      </w:r>
    </w:p>
    <w:p w14:paraId="0A0E8534" w14:textId="77777777" w:rsidR="0016512E" w:rsidRPr="000C5419" w:rsidRDefault="0016512E" w:rsidP="0016512E">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Uveďte</w:t>
      </w:r>
      <w:r w:rsidR="004239D1">
        <w:rPr>
          <w:rFonts w:ascii="Times New Roman" w:eastAsia="Calibri" w:hAnsi="Times New Roman" w:cs="Times New Roman"/>
          <w:bCs/>
          <w:i/>
          <w:iCs/>
          <w:color w:val="000000"/>
          <w:sz w:val="24"/>
          <w:szCs w:val="24"/>
        </w:rPr>
        <w:t xml:space="preserve"> o</w:t>
      </w:r>
      <w:r w:rsidR="004239D1" w:rsidRPr="004239D1">
        <w:rPr>
          <w:rFonts w:ascii="Times New Roman" w:eastAsia="Calibri" w:hAnsi="Times New Roman" w:cs="Times New Roman"/>
          <w:bCs/>
          <w:i/>
          <w:iCs/>
          <w:color w:val="000000"/>
          <w:sz w:val="24"/>
          <w:szCs w:val="24"/>
        </w:rPr>
        <w:t xml:space="preserve">dôvodnenie </w:t>
      </w:r>
      <w:proofErr w:type="spellStart"/>
      <w:r w:rsidR="004239D1" w:rsidRPr="004239D1">
        <w:rPr>
          <w:rFonts w:ascii="Times New Roman" w:eastAsia="Calibri" w:hAnsi="Times New Roman" w:cs="Times New Roman"/>
          <w:bCs/>
          <w:i/>
          <w:iCs/>
          <w:color w:val="000000"/>
          <w:sz w:val="24"/>
          <w:szCs w:val="24"/>
        </w:rPr>
        <w:t>goldplatingu</w:t>
      </w:r>
      <w:proofErr w:type="spellEnd"/>
      <w:r w:rsidR="004239D1" w:rsidRPr="004239D1">
        <w:rPr>
          <w:rFonts w:ascii="Times New Roman" w:eastAsia="Calibri" w:hAnsi="Times New Roman" w:cs="Times New Roman"/>
          <w:bCs/>
          <w:i/>
          <w:iCs/>
          <w:color w:val="000000"/>
          <w:sz w:val="24"/>
          <w:szCs w:val="24"/>
        </w:rPr>
        <w:t xml:space="preserve"> </w:t>
      </w:r>
      <w:r w:rsidR="004239D1">
        <w:rPr>
          <w:rFonts w:ascii="Times New Roman" w:eastAsia="Calibri" w:hAnsi="Times New Roman" w:cs="Times New Roman"/>
          <w:bCs/>
          <w:i/>
          <w:iCs/>
          <w:color w:val="000000"/>
          <w:sz w:val="24"/>
          <w:szCs w:val="24"/>
        </w:rPr>
        <w:t xml:space="preserve">z hľadiska </w:t>
      </w:r>
      <w:r w:rsidR="004239D1" w:rsidRPr="004239D1">
        <w:rPr>
          <w:rFonts w:ascii="Times New Roman" w:eastAsia="Calibri" w:hAnsi="Times New Roman" w:cs="Times New Roman"/>
          <w:bCs/>
          <w:i/>
          <w:iCs/>
          <w:color w:val="000000"/>
          <w:sz w:val="24"/>
          <w:szCs w:val="24"/>
        </w:rPr>
        <w:t>jeho nespochybniteľnej nevyhnutnosti.</w:t>
      </w:r>
      <w:r>
        <w:rPr>
          <w:rFonts w:ascii="Times New Roman" w:eastAsia="Calibri" w:hAnsi="Times New Roman" w:cs="Times New Roman"/>
          <w:bCs/>
          <w:i/>
          <w:iCs/>
          <w:color w:val="000000"/>
          <w:sz w:val="24"/>
          <w:szCs w:val="24"/>
        </w:rPr>
        <w:t xml:space="preserve"> Odôvodnenie doložte dôkladným hodnotením prínosov a</w:t>
      </w:r>
      <w:r w:rsidR="005D39D8">
        <w:rPr>
          <w:rFonts w:ascii="Times New Roman" w:eastAsia="Calibri" w:hAnsi="Times New Roman" w:cs="Times New Roman"/>
          <w:bCs/>
          <w:i/>
          <w:iCs/>
          <w:color w:val="000000"/>
          <w:sz w:val="24"/>
          <w:szCs w:val="24"/>
        </w:rPr>
        <w:t> </w:t>
      </w:r>
      <w:r>
        <w:rPr>
          <w:rFonts w:ascii="Times New Roman" w:eastAsia="Calibri" w:hAnsi="Times New Roman" w:cs="Times New Roman"/>
          <w:bCs/>
          <w:i/>
          <w:iCs/>
          <w:color w:val="000000"/>
          <w:sz w:val="24"/>
          <w:szCs w:val="24"/>
        </w:rPr>
        <w:t>nákladov</w:t>
      </w:r>
      <w:r w:rsidR="005D39D8">
        <w:rPr>
          <w:rFonts w:ascii="Times New Roman" w:eastAsia="Calibri" w:hAnsi="Times New Roman" w:cs="Times New Roman"/>
          <w:bCs/>
          <w:i/>
          <w:iCs/>
          <w:color w:val="000000"/>
          <w:sz w:val="24"/>
          <w:szCs w:val="24"/>
        </w:rPr>
        <w:t xml:space="preserve">. </w:t>
      </w:r>
      <w:r w:rsidR="005D39D8" w:rsidRPr="005D39D8">
        <w:rPr>
          <w:rFonts w:ascii="Times New Roman" w:eastAsia="Calibri" w:hAnsi="Times New Roman" w:cs="Times New Roman"/>
          <w:bCs/>
          <w:i/>
          <w:iCs/>
          <w:color w:val="000000"/>
          <w:sz w:val="24"/>
          <w:szCs w:val="24"/>
        </w:rPr>
        <w:t>Uveďte zvážené alternatívne riešenia.</w:t>
      </w:r>
      <w:r>
        <w:rPr>
          <w:rFonts w:ascii="Times New Roman" w:eastAsia="Calibri" w:hAnsi="Times New Roman" w:cs="Times New Roman"/>
          <w:bCs/>
          <w:i/>
          <w:iCs/>
          <w:color w:val="000000"/>
          <w:sz w:val="24"/>
          <w:szCs w:val="24"/>
        </w:rPr>
        <w:t>.</w:t>
      </w:r>
    </w:p>
    <w:p w14:paraId="6A18C579" w14:textId="0633763E" w:rsidR="000C5419" w:rsidRPr="000C5419" w:rsidRDefault="00990813" w:rsidP="000C5419">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Zároveň </w:t>
      </w:r>
      <w:r w:rsidR="00D5309D">
        <w:rPr>
          <w:rFonts w:ascii="Times New Roman" w:eastAsia="Calibri" w:hAnsi="Times New Roman" w:cs="Times New Roman"/>
          <w:bCs/>
          <w:i/>
          <w:iCs/>
          <w:color w:val="000000"/>
          <w:sz w:val="24"/>
          <w:szCs w:val="24"/>
        </w:rPr>
        <w:t>uveďte</w:t>
      </w:r>
      <w:r w:rsidR="000C5419">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konkrétne informácie súvisiace s </w:t>
      </w:r>
      <w:r>
        <w:rPr>
          <w:rFonts w:ascii="Times New Roman" w:eastAsia="Calibri" w:hAnsi="Times New Roman" w:cs="Times New Roman"/>
          <w:bCs/>
          <w:i/>
          <w:iCs/>
          <w:color w:val="000000"/>
          <w:sz w:val="24"/>
          <w:szCs w:val="24"/>
        </w:rPr>
        <w:t>kategóriou</w:t>
      </w:r>
      <w:r w:rsidRPr="00284B8C">
        <w:rPr>
          <w:rFonts w:ascii="Times New Roman" w:eastAsia="Calibri" w:hAnsi="Times New Roman" w:cs="Times New Roman"/>
          <w:bCs/>
          <w:i/>
          <w:iCs/>
          <w:color w:val="000000"/>
          <w:sz w:val="24"/>
          <w:szCs w:val="24"/>
        </w:rPr>
        <w:t xml:space="preserve"> </w:t>
      </w:r>
      <w:proofErr w:type="spellStart"/>
      <w:r w:rsidR="000C5419" w:rsidRPr="00284B8C">
        <w:rPr>
          <w:rFonts w:ascii="Times New Roman" w:eastAsia="Calibri" w:hAnsi="Times New Roman" w:cs="Times New Roman"/>
          <w:bCs/>
          <w:i/>
          <w:iCs/>
          <w:color w:val="000000"/>
          <w:sz w:val="24"/>
          <w:szCs w:val="24"/>
        </w:rPr>
        <w:t>goldplatingu</w:t>
      </w:r>
      <w:proofErr w:type="spellEnd"/>
      <w:r>
        <w:rPr>
          <w:rFonts w:ascii="Times New Roman" w:eastAsia="Calibri" w:hAnsi="Times New Roman" w:cs="Times New Roman"/>
          <w:bCs/>
          <w:i/>
          <w:iCs/>
          <w:color w:val="000000"/>
          <w:sz w:val="24"/>
          <w:szCs w:val="24"/>
        </w:rPr>
        <w:t xml:space="preserve"> podľa </w:t>
      </w:r>
      <w:r w:rsidR="00D114ED">
        <w:rPr>
          <w:rFonts w:ascii="Times New Roman" w:eastAsia="Calibri" w:hAnsi="Times New Roman" w:cs="Times New Roman"/>
          <w:bCs/>
          <w:i/>
          <w:iCs/>
          <w:color w:val="000000"/>
          <w:sz w:val="24"/>
          <w:szCs w:val="24"/>
        </w:rPr>
        <w:t>jednotnej metodiky</w:t>
      </w:r>
      <w:r w:rsidR="000C5419" w:rsidRPr="00284B8C">
        <w:rPr>
          <w:rFonts w:ascii="Times New Roman" w:eastAsia="Calibri" w:hAnsi="Times New Roman" w:cs="Times New Roman"/>
          <w:bCs/>
          <w:i/>
          <w:iCs/>
          <w:color w:val="000000"/>
          <w:sz w:val="24"/>
          <w:szCs w:val="24"/>
        </w:rPr>
        <w:t>,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w:t>
      </w:r>
      <w:r w:rsidR="000C5419" w:rsidRPr="000C5419">
        <w:rPr>
          <w:rFonts w:ascii="Times New Roman" w:eastAsia="Calibri" w:hAnsi="Times New Roman" w:cs="Times New Roman"/>
          <w:bCs/>
          <w:i/>
          <w:iCs/>
          <w:color w:val="000000"/>
          <w:sz w:val="24"/>
          <w:szCs w:val="24"/>
        </w:rPr>
        <w:t xml:space="preserve"> požiadavky. </w:t>
      </w:r>
    </w:p>
    <w:p w14:paraId="535CABE4" w14:textId="77777777" w:rsidR="00D114ED" w:rsidRPr="00F244DC" w:rsidRDefault="00D114ED" w:rsidP="00751DA9">
      <w:pPr>
        <w:jc w:val="both"/>
        <w:rPr>
          <w:rFonts w:ascii="Times New Roman" w:eastAsia="Calibri" w:hAnsi="Times New Roman" w:cs="Times New Roman"/>
          <w:bCs/>
          <w:i/>
          <w:iCs/>
          <w:sz w:val="24"/>
          <w:szCs w:val="24"/>
        </w:rPr>
      </w:pPr>
      <w:r w:rsidRPr="00F244DC">
        <w:rPr>
          <w:rFonts w:ascii="Times New Roman" w:eastAsia="Calibri" w:hAnsi="Times New Roman" w:cs="Times New Roman"/>
          <w:bCs/>
          <w:i/>
          <w:iCs/>
          <w:sz w:val="24"/>
          <w:szCs w:val="24"/>
        </w:rPr>
        <w:t xml:space="preserve">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pri transpozícii alebo implementácii legislatívy EÚ je v zásade nežiadúce, keďže takýto postup môže viesť k zníženiu konkurencieschopnosti domácich podnikov v porovnaní s podnikmi z krajín, kde právne predpisy nie sú natoľko prísne. 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69CB5DAB" w14:textId="77777777" w:rsidR="00054C41" w:rsidRPr="00D8247C" w:rsidRDefault="00054C41" w:rsidP="00054C41">
      <w:pPr>
        <w:rPr>
          <w:rFonts w:ascii="Times New Roman" w:eastAsia="Calibri" w:hAnsi="Times New Roman" w:cs="Times New Roman"/>
          <w:i/>
          <w:sz w:val="24"/>
          <w:szCs w:val="24"/>
        </w:rPr>
      </w:pPr>
    </w:p>
    <w:p w14:paraId="4B6C06E6" w14:textId="77777777" w:rsidR="00024EE4" w:rsidRDefault="00024EE4" w:rsidP="00054C41">
      <w:pPr>
        <w:jc w:val="both"/>
        <w:rPr>
          <w:rFonts w:ascii="Times New Roman" w:eastAsia="Calibri" w:hAnsi="Times New Roman" w:cs="Times New Roman"/>
          <w:b/>
          <w:sz w:val="24"/>
          <w:szCs w:val="24"/>
        </w:rPr>
      </w:pPr>
    </w:p>
    <w:p w14:paraId="4BD96D6C" w14:textId="77777777" w:rsidR="00024EE4" w:rsidRDefault="00024EE4" w:rsidP="00054C41">
      <w:pPr>
        <w:jc w:val="both"/>
        <w:rPr>
          <w:rFonts w:ascii="Times New Roman" w:eastAsia="Calibri" w:hAnsi="Times New Roman" w:cs="Times New Roman"/>
          <w:b/>
          <w:sz w:val="24"/>
          <w:szCs w:val="24"/>
        </w:rPr>
      </w:pPr>
    </w:p>
    <w:p w14:paraId="39D55FBC" w14:textId="44B0C098"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lastRenderedPageBreak/>
        <w:t>3.2 Vyhodnotenie konzultácií s podnikateľskými subjektmi pred predbežným pripomienkovým konaním</w:t>
      </w:r>
    </w:p>
    <w:p w14:paraId="49C6776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w:t>
      </w:r>
      <w:proofErr w:type="spellStart"/>
      <w:r w:rsidRPr="00D8247C">
        <w:rPr>
          <w:rFonts w:ascii="Times New Roman" w:eastAsia="Calibri" w:hAnsi="Times New Roman" w:cs="Times New Roman"/>
          <w:i/>
          <w:sz w:val="24"/>
          <w:szCs w:val="24"/>
        </w:rPr>
        <w:t>link</w:t>
      </w:r>
      <w:proofErr w:type="spellEnd"/>
      <w:r w:rsidRPr="00D8247C">
        <w:rPr>
          <w:rFonts w:ascii="Times New Roman" w:eastAsia="Calibri" w:hAnsi="Times New Roman" w:cs="Times New Roman"/>
          <w:i/>
          <w:sz w:val="24"/>
          <w:szCs w:val="24"/>
        </w:rPr>
        <w:t xml:space="preserve"> na webovú stránku, na ktorej boli konzultácie zverejnené. </w:t>
      </w:r>
    </w:p>
    <w:p w14:paraId="5DDE9409"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hlavné body konzultácií a ich závery. </w:t>
      </w:r>
    </w:p>
    <w:p w14:paraId="3EE2084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0064013B"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178FF6D3" w14:textId="77777777" w:rsidR="00054C41" w:rsidRPr="00D8247C" w:rsidRDefault="00054C41" w:rsidP="00054C41">
      <w:pPr>
        <w:spacing w:after="0"/>
        <w:jc w:val="both"/>
        <w:rPr>
          <w:rFonts w:ascii="Times New Roman" w:eastAsia="Calibri" w:hAnsi="Times New Roman" w:cs="Times New Roman"/>
          <w:i/>
          <w:sz w:val="24"/>
          <w:szCs w:val="24"/>
        </w:rPr>
      </w:pPr>
    </w:p>
    <w:p w14:paraId="08FCAD96" w14:textId="77777777" w:rsidR="00054C41" w:rsidRPr="00D8247C" w:rsidRDefault="00054C41" w:rsidP="00054C41">
      <w:pPr>
        <w:spacing w:after="0"/>
        <w:jc w:val="both"/>
        <w:rPr>
          <w:rFonts w:ascii="Times New Roman" w:eastAsia="Calibri" w:hAnsi="Times New Roman" w:cs="Times New Roman"/>
          <w:i/>
          <w:sz w:val="24"/>
          <w:szCs w:val="24"/>
        </w:rPr>
      </w:pPr>
    </w:p>
    <w:p w14:paraId="609C066C" w14:textId="77777777" w:rsidR="00054C41" w:rsidRPr="001F1B43" w:rsidRDefault="00054C41" w:rsidP="00054C41">
      <w:pPr>
        <w:jc w:val="both"/>
        <w:rPr>
          <w:rFonts w:ascii="Times New Roman" w:eastAsia="Calibri" w:hAnsi="Times New Roman" w:cs="Times New Roman"/>
          <w:b/>
          <w:sz w:val="24"/>
          <w:szCs w:val="24"/>
        </w:rPr>
      </w:pPr>
      <w:bookmarkStart w:id="1" w:name="_Hlk47698091"/>
      <w:r w:rsidRPr="001F1B43">
        <w:rPr>
          <w:rFonts w:ascii="Times New Roman" w:eastAsia="Calibri" w:hAnsi="Times New Roman" w:cs="Times New Roman"/>
          <w:b/>
          <w:sz w:val="24"/>
          <w:szCs w:val="24"/>
        </w:rPr>
        <w:t>3.3 Vplyvy na konkurencieschopnosť a produktivitu</w:t>
      </w:r>
    </w:p>
    <w:bookmarkEnd w:id="1"/>
    <w:p w14:paraId="5CAF52B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Dochádza k vytvoreniu resp. k zmene bariér na trhu? </w:t>
      </w:r>
    </w:p>
    <w:p w14:paraId="4D049DE7"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Bude sa s niektorými podnikmi alebo produktmi zaobchádzať v porovnateľnej situácii rôzne (napr. špeciálne režimy pre </w:t>
      </w:r>
      <w:proofErr w:type="spellStart"/>
      <w:r w:rsidRPr="00D8247C">
        <w:rPr>
          <w:rFonts w:ascii="Times New Roman" w:eastAsia="Calibri" w:hAnsi="Times New Roman" w:cs="Times New Roman"/>
          <w:i/>
          <w:sz w:val="24"/>
          <w:szCs w:val="24"/>
        </w:rPr>
        <w:t>mikro</w:t>
      </w:r>
      <w:proofErr w:type="spellEnd"/>
      <w:r w:rsidRPr="00D8247C">
        <w:rPr>
          <w:rFonts w:ascii="Times New Roman" w:eastAsia="Calibri" w:hAnsi="Times New Roman" w:cs="Times New Roman"/>
          <w:i/>
          <w:sz w:val="24"/>
          <w:szCs w:val="24"/>
        </w:rPr>
        <w:t xml:space="preserve">, malé a stredné podniky tzv. MSP)? </w:t>
      </w:r>
    </w:p>
    <w:p w14:paraId="452A90F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0D074838" w14:textId="77777777" w:rsidR="00054C41"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Ovplyvní dostupnosť základných zdrojov (financie, pracovná sila, suroviny, mechanizmy, energie atď.)? </w:t>
      </w:r>
    </w:p>
    <w:p w14:paraId="6B6A3793" w14:textId="77777777" w:rsidR="007259CB" w:rsidRDefault="007259CB"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14:paraId="64E2FB2F" w14:textId="77777777" w:rsidR="00BA19B0" w:rsidRPr="00D8247C" w:rsidRDefault="00BA19B0"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bol identifikovaný </w:t>
      </w:r>
      <w:proofErr w:type="spellStart"/>
      <w:r>
        <w:rPr>
          <w:rFonts w:ascii="Times New Roman" w:eastAsia="Calibri" w:hAnsi="Times New Roman" w:cs="Times New Roman"/>
          <w:i/>
          <w:sz w:val="24"/>
          <w:szCs w:val="24"/>
        </w:rPr>
        <w:t>goldplating</w:t>
      </w:r>
      <w:proofErr w:type="spellEnd"/>
      <w:r w:rsidR="00581EB9">
        <w:rPr>
          <w:rFonts w:ascii="Times New Roman" w:eastAsia="Calibri" w:hAnsi="Times New Roman" w:cs="Times New Roman"/>
          <w:i/>
          <w:sz w:val="24"/>
          <w:szCs w:val="24"/>
        </w:rPr>
        <w:t>,</w:t>
      </w:r>
      <w:r w:rsidR="00C14655">
        <w:rPr>
          <w:rFonts w:ascii="Times New Roman" w:eastAsia="Calibri" w:hAnsi="Times New Roman" w:cs="Times New Roman"/>
          <w:i/>
          <w:sz w:val="24"/>
          <w:szCs w:val="24"/>
        </w:rPr>
        <w:t xml:space="preserve"> prispieva k zníženiu konkurencieschopnosti a produktivity?</w:t>
      </w:r>
      <w:r w:rsidR="00581EB9">
        <w:rPr>
          <w:rFonts w:ascii="Times New Roman" w:eastAsia="Calibri" w:hAnsi="Times New Roman" w:cs="Times New Roman"/>
          <w:i/>
          <w:sz w:val="24"/>
          <w:szCs w:val="24"/>
        </w:rPr>
        <w:t xml:space="preserve"> Akým spôsobom?</w:t>
      </w:r>
    </w:p>
    <w:p w14:paraId="72CB32C8"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8681465" w14:textId="77777777" w:rsidR="00054C41" w:rsidRPr="00D8247C" w:rsidRDefault="00054C41" w:rsidP="00054C41">
      <w:pPr>
        <w:spacing w:after="0"/>
        <w:jc w:val="both"/>
        <w:rPr>
          <w:rFonts w:ascii="Times New Roman" w:eastAsia="Calibri" w:hAnsi="Times New Roman" w:cs="Times New Roman"/>
          <w:i/>
          <w:sz w:val="24"/>
          <w:szCs w:val="24"/>
        </w:rPr>
      </w:pPr>
    </w:p>
    <w:p w14:paraId="4BE35CB4"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6C684286"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14:paraId="76CD0669" w14:textId="78A61702" w:rsidR="00054C41" w:rsidRPr="00D8247C" w:rsidRDefault="006B5FA5"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r w:rsidR="00A376A6">
                <w:rPr>
                  <w:rFonts w:ascii="Segoe UI Symbol" w:eastAsia="Calibri" w:hAnsi="Segoe UI Symbol" w:cs="Segoe UI Symbol"/>
                  <w:i/>
                  <w:sz w:val="24"/>
                  <w:szCs w:val="24"/>
                </w:rPr>
                <w:t>x</w:t>
              </w:r>
            </w:sdtContent>
          </w:sdt>
        </w:sdtContent>
      </w:sdt>
      <w:r w:rsidR="00054C41" w:rsidRPr="00D8247C">
        <w:rPr>
          <w:rFonts w:ascii="Times New Roman" w:eastAsia="Calibri" w:hAnsi="Times New Roman" w:cs="Times New Roman"/>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327BF48A" w14:textId="77777777" w:rsidR="00054C41" w:rsidRPr="00D8247C" w:rsidRDefault="00054C41" w:rsidP="00054C41">
      <w:pPr>
        <w:spacing w:after="0"/>
        <w:jc w:val="both"/>
        <w:rPr>
          <w:rFonts w:ascii="Times New Roman" w:eastAsia="Calibri" w:hAnsi="Times New Roman" w:cs="Times New Roman"/>
          <w:i/>
          <w:sz w:val="24"/>
          <w:szCs w:val="24"/>
        </w:rPr>
      </w:pPr>
    </w:p>
    <w:p w14:paraId="5861187D"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1FF562C2"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23DA5CCF" w14:textId="77777777" w:rsidR="00054C41" w:rsidRPr="00D8247C" w:rsidRDefault="00054C41" w:rsidP="00054C41">
      <w:pPr>
        <w:spacing w:after="0"/>
        <w:jc w:val="both"/>
        <w:rPr>
          <w:rFonts w:ascii="Times New Roman" w:eastAsia="Calibri" w:hAnsi="Times New Roman" w:cs="Times New Roman"/>
          <w:i/>
          <w:sz w:val="24"/>
          <w:szCs w:val="24"/>
        </w:rPr>
      </w:pPr>
    </w:p>
    <w:p w14:paraId="0B272ABF"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14:paraId="789FA80A" w14:textId="1A83D864" w:rsidR="00054C41" w:rsidRPr="00D8247C" w:rsidRDefault="006B5FA5"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sdtContent>
          <w:sdt>
            <w:sdtPr>
              <w:rPr>
                <w:rFonts w:ascii="Times New Roman" w:eastAsia="Calibri" w:hAnsi="Times New Roman" w:cs="Times New Roman"/>
                <w:i/>
                <w:sz w:val="24"/>
                <w:szCs w:val="24"/>
              </w:rPr>
              <w:id w:val="-1222205104"/>
            </w:sdtPr>
            <w:sdtEndPr/>
            <w:sdtContent>
              <w:r w:rsidR="00A376A6">
                <w:rPr>
                  <w:rFonts w:ascii="Segoe UI Symbol" w:eastAsia="Calibri" w:hAnsi="Segoe UI Symbol" w:cs="Segoe UI Symbol"/>
                  <w:i/>
                  <w:sz w:val="24"/>
                  <w:szCs w:val="24"/>
                </w:rPr>
                <w:t>x</w:t>
              </w:r>
            </w:sdtContent>
          </w:sdt>
        </w:sdtContent>
      </w:sdt>
      <w:r w:rsidR="00054C41" w:rsidRPr="00D8247C">
        <w:rPr>
          <w:rFonts w:ascii="Times New Roman" w:eastAsia="Calibri" w:hAnsi="Times New Roman" w:cs="Times New Roman"/>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1FFE92DA" w14:textId="77777777" w:rsidR="00054C41" w:rsidRPr="00D8247C" w:rsidRDefault="00054C41" w:rsidP="00054C41">
      <w:pPr>
        <w:spacing w:after="0"/>
        <w:jc w:val="both"/>
        <w:rPr>
          <w:rFonts w:ascii="Times New Roman" w:eastAsia="Calibri" w:hAnsi="Times New Roman" w:cs="Times New Roman"/>
          <w:i/>
          <w:sz w:val="24"/>
          <w:szCs w:val="24"/>
        </w:rPr>
      </w:pPr>
    </w:p>
    <w:p w14:paraId="04547B8F" w14:textId="77777777" w:rsidR="00054C41" w:rsidRDefault="00054C41" w:rsidP="00054C41">
      <w:pPr>
        <w:spacing w:after="0"/>
        <w:jc w:val="both"/>
        <w:rPr>
          <w:rFonts w:ascii="Times New Roman" w:eastAsia="Calibri" w:hAnsi="Times New Roman" w:cs="Times New Roman"/>
          <w:i/>
          <w:sz w:val="24"/>
          <w:szCs w:val="24"/>
        </w:rPr>
      </w:pPr>
    </w:p>
    <w:p w14:paraId="3814BF91" w14:textId="77777777" w:rsidR="00E30D85" w:rsidRPr="00D8247C" w:rsidRDefault="00E30D85" w:rsidP="00054C41">
      <w:pPr>
        <w:spacing w:after="0"/>
        <w:jc w:val="both"/>
        <w:rPr>
          <w:rFonts w:ascii="Times New Roman" w:eastAsia="Calibri" w:hAnsi="Times New Roman" w:cs="Times New Roman"/>
          <w:i/>
          <w:sz w:val="24"/>
          <w:szCs w:val="24"/>
        </w:rPr>
      </w:pPr>
    </w:p>
    <w:p w14:paraId="0F05F45F"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14:paraId="727C9A0E" w14:textId="77777777" w:rsidR="00FF414B" w:rsidRDefault="00FF414B" w:rsidP="00FF414B">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312EF81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vplyvy súvisiace so žiadosťami o alebo prijímaním dotácií, fondov, štátnej pomoci a čerpaním iných obdobných foriem podpory zo strany štátu, keďže sú sprievodným </w:t>
      </w:r>
      <w:r>
        <w:rPr>
          <w:rFonts w:ascii="Times New Roman" w:eastAsia="Calibri" w:hAnsi="Times New Roman" w:cs="Times New Roman"/>
          <w:i/>
          <w:sz w:val="24"/>
          <w:szCs w:val="24"/>
        </w:rPr>
        <w:lastRenderedPageBreak/>
        <w:t>javom uchádzania sa či získania benefitov, na ktoré nie je právny nárok priamo zo zákona, ale vzniká na základe prejavu vôle dotknutého subjektu;</w:t>
      </w:r>
    </w:p>
    <w:p w14:paraId="71F108B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46E907D6" w14:textId="77777777" w:rsidR="00FF414B" w:rsidRPr="00F244DC"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w:t>
      </w:r>
      <w:r w:rsidRPr="00F244DC">
        <w:rPr>
          <w:rFonts w:ascii="Times New Roman" w:eastAsia="Calibri" w:hAnsi="Times New Roman" w:cs="Times New Roman"/>
          <w:i/>
          <w:sz w:val="24"/>
          <w:szCs w:val="24"/>
        </w:rPr>
        <w:t>vplyvy, ktoré predpokladá materiál, ale nemožno ich zaradiť do častí 3.1 a 3.3.</w:t>
      </w:r>
      <w:r w:rsidR="00E214C0" w:rsidRPr="00F244DC">
        <w:rPr>
          <w:rFonts w:ascii="Times New Roman" w:eastAsia="Calibri" w:hAnsi="Times New Roman" w:cs="Times New Roman"/>
          <w:i/>
          <w:sz w:val="24"/>
          <w:szCs w:val="24"/>
        </w:rPr>
        <w:t>,</w:t>
      </w:r>
    </w:p>
    <w:p w14:paraId="74DE7A2D" w14:textId="77777777" w:rsidR="00D114ED" w:rsidRPr="00F244DC" w:rsidRDefault="00D114ED" w:rsidP="00D114ED">
      <w:pPr>
        <w:pStyle w:val="Odsekzoznamu"/>
        <w:numPr>
          <w:ilvl w:val="0"/>
          <w:numId w:val="6"/>
        </w:numPr>
        <w:spacing w:after="0" w:line="254" w:lineRule="auto"/>
        <w:jc w:val="both"/>
        <w:rPr>
          <w:rFonts w:ascii="Times New Roman" w:eastAsia="Calibri" w:hAnsi="Times New Roman" w:cs="Times New Roman"/>
          <w:i/>
          <w:sz w:val="24"/>
          <w:szCs w:val="24"/>
        </w:rPr>
      </w:pPr>
      <w:r w:rsidRPr="00F244DC">
        <w:rPr>
          <w:rFonts w:ascii="Times New Roman" w:eastAsia="Calibri" w:hAnsi="Times New Roman" w:cs="Times New Roman"/>
          <w:i/>
          <w:sz w:val="24"/>
          <w:szCs w:val="24"/>
        </w:rPr>
        <w:t xml:space="preserve">iné vplyvy podľa písm. a) až c), ktoré sú </w:t>
      </w:r>
      <w:proofErr w:type="spellStart"/>
      <w:r w:rsidRPr="00F244DC">
        <w:rPr>
          <w:rFonts w:ascii="Times New Roman" w:eastAsia="Calibri" w:hAnsi="Times New Roman" w:cs="Times New Roman"/>
          <w:i/>
          <w:sz w:val="24"/>
          <w:szCs w:val="24"/>
        </w:rPr>
        <w:t>goldplatingom</w:t>
      </w:r>
      <w:proofErr w:type="spellEnd"/>
      <w:r w:rsidRPr="00F244DC">
        <w:rPr>
          <w:rFonts w:ascii="Times New Roman" w:eastAsia="Calibri" w:hAnsi="Times New Roman" w:cs="Times New Roman"/>
          <w:i/>
          <w:sz w:val="24"/>
          <w:szCs w:val="24"/>
        </w:rPr>
        <w:t>.</w:t>
      </w:r>
    </w:p>
    <w:p w14:paraId="656A83C3" w14:textId="77777777" w:rsidR="00B21D1F" w:rsidRDefault="00B21D1F" w:rsidP="00054C41">
      <w:pPr>
        <w:spacing w:after="0" w:line="240" w:lineRule="auto"/>
        <w:jc w:val="center"/>
        <w:rPr>
          <w:rFonts w:ascii="Times New Roman" w:eastAsia="Times New Roman" w:hAnsi="Times New Roman" w:cs="Times New Roman"/>
          <w:b/>
          <w:sz w:val="28"/>
          <w:szCs w:val="28"/>
          <w:lang w:eastAsia="sk-SK"/>
        </w:rPr>
      </w:pPr>
    </w:p>
    <w:p w14:paraId="424DBDFC" w14:textId="7B80D0E9" w:rsidR="00B21D1F" w:rsidRDefault="00B21D1F" w:rsidP="009E1478">
      <w:pPr>
        <w:spacing w:after="0" w:line="240" w:lineRule="auto"/>
        <w:rPr>
          <w:rFonts w:ascii="Times New Roman" w:eastAsia="Times New Roman" w:hAnsi="Times New Roman" w:cs="Times New Roman"/>
          <w:b/>
          <w:sz w:val="28"/>
          <w:szCs w:val="28"/>
          <w:lang w:eastAsia="sk-SK"/>
        </w:rPr>
      </w:pPr>
    </w:p>
    <w:p w14:paraId="03D411B6" w14:textId="4599E6CA" w:rsidR="009E1478" w:rsidRPr="00CA34E7" w:rsidRDefault="00FC2D5C" w:rsidP="009E7108">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Novelou</w:t>
      </w:r>
      <w:r w:rsidR="009E1478" w:rsidRPr="00CA34E7">
        <w:rPr>
          <w:rFonts w:ascii="Times New Roman" w:hAnsi="Times New Roman" w:cs="Times New Roman"/>
          <w:color w:val="000000" w:themeColor="text1"/>
          <w:sz w:val="24"/>
          <w:szCs w:val="24"/>
        </w:rPr>
        <w:t xml:space="preserve"> zákon</w:t>
      </w:r>
      <w:r>
        <w:rPr>
          <w:rFonts w:ascii="Times New Roman" w:hAnsi="Times New Roman" w:cs="Times New Roman"/>
          <w:color w:val="000000" w:themeColor="text1"/>
          <w:sz w:val="24"/>
          <w:szCs w:val="24"/>
        </w:rPr>
        <w:t>a</w:t>
      </w:r>
      <w:r w:rsidR="009E1478" w:rsidRPr="00CA34E7">
        <w:rPr>
          <w:rFonts w:ascii="Times New Roman" w:hAnsi="Times New Roman" w:cs="Times New Roman"/>
          <w:color w:val="000000" w:themeColor="text1"/>
          <w:sz w:val="24"/>
          <w:szCs w:val="24"/>
        </w:rPr>
        <w:t xml:space="preserve"> č. 311/2001 Z. z. Zákonník práce sa v prípade dôležitej osobnej prekážky v práci zvyšuje počet dní voľna s náhradou mzdy o </w:t>
      </w:r>
      <w:r>
        <w:rPr>
          <w:rFonts w:ascii="Times New Roman" w:hAnsi="Times New Roman" w:cs="Times New Roman"/>
          <w:color w:val="000000" w:themeColor="text1"/>
          <w:sz w:val="24"/>
          <w:szCs w:val="24"/>
        </w:rPr>
        <w:t>sedem</w:t>
      </w:r>
      <w:r w:rsidR="009E1478" w:rsidRPr="00CA34E7">
        <w:rPr>
          <w:rFonts w:ascii="Times New Roman" w:hAnsi="Times New Roman" w:cs="Times New Roman"/>
          <w:color w:val="000000" w:themeColor="text1"/>
          <w:sz w:val="24"/>
          <w:szCs w:val="24"/>
        </w:rPr>
        <w:t xml:space="preserve"> dní, v prípad</w:t>
      </w:r>
      <w:r>
        <w:rPr>
          <w:rFonts w:ascii="Times New Roman" w:hAnsi="Times New Roman" w:cs="Times New Roman"/>
          <w:color w:val="000000" w:themeColor="text1"/>
          <w:sz w:val="24"/>
          <w:szCs w:val="24"/>
        </w:rPr>
        <w:t>e</w:t>
      </w:r>
      <w:r w:rsidR="009E1478" w:rsidRPr="00CA34E7">
        <w:rPr>
          <w:rFonts w:ascii="Times New Roman" w:hAnsi="Times New Roman" w:cs="Times New Roman"/>
          <w:color w:val="000000" w:themeColor="text1"/>
          <w:sz w:val="24"/>
          <w:szCs w:val="24"/>
        </w:rPr>
        <w:t xml:space="preserve"> tzv. </w:t>
      </w:r>
      <w:proofErr w:type="spellStart"/>
      <w:r w:rsidR="009E1478" w:rsidRPr="00CA34E7">
        <w:rPr>
          <w:rFonts w:ascii="Times New Roman" w:hAnsi="Times New Roman" w:cs="Times New Roman"/>
          <w:color w:val="000000" w:themeColor="text1"/>
          <w:sz w:val="24"/>
          <w:szCs w:val="24"/>
        </w:rPr>
        <w:t>jednorodičov</w:t>
      </w:r>
      <w:proofErr w:type="spellEnd"/>
      <w:r w:rsidR="009E1478" w:rsidRPr="00CA34E7">
        <w:rPr>
          <w:rFonts w:ascii="Times New Roman" w:hAnsi="Times New Roman" w:cs="Times New Roman"/>
          <w:color w:val="000000" w:themeColor="text1"/>
          <w:sz w:val="24"/>
          <w:szCs w:val="24"/>
        </w:rPr>
        <w:t xml:space="preserve"> a rozširuje sa okruh situácií na sprevádzanie o sprevádzanie dieťaťa do centra poradenstva a</w:t>
      </w:r>
      <w:r>
        <w:rPr>
          <w:rFonts w:ascii="Times New Roman" w:hAnsi="Times New Roman" w:cs="Times New Roman"/>
          <w:color w:val="000000" w:themeColor="text1"/>
          <w:sz w:val="24"/>
          <w:szCs w:val="24"/>
        </w:rPr>
        <w:t> </w:t>
      </w:r>
      <w:r w:rsidR="009E1478" w:rsidRPr="00CA34E7">
        <w:rPr>
          <w:rFonts w:ascii="Times New Roman" w:hAnsi="Times New Roman" w:cs="Times New Roman"/>
          <w:color w:val="000000" w:themeColor="text1"/>
          <w:sz w:val="24"/>
          <w:szCs w:val="24"/>
        </w:rPr>
        <w:t>prevencie</w:t>
      </w:r>
      <w:r>
        <w:rPr>
          <w:rFonts w:ascii="Times New Roman" w:hAnsi="Times New Roman" w:cs="Times New Roman"/>
          <w:color w:val="000000" w:themeColor="text1"/>
          <w:sz w:val="24"/>
          <w:szCs w:val="24"/>
        </w:rPr>
        <w:t xml:space="preserve"> na výkon odborných činností</w:t>
      </w:r>
      <w:r w:rsidR="009E1478" w:rsidRPr="00CA34E7">
        <w:rPr>
          <w:rFonts w:ascii="Times New Roman" w:hAnsi="Times New Roman" w:cs="Times New Roman"/>
          <w:color w:val="000000" w:themeColor="text1"/>
          <w:sz w:val="24"/>
          <w:szCs w:val="24"/>
        </w:rPr>
        <w:t>.</w:t>
      </w:r>
      <w:r w:rsidR="009E1478">
        <w:rPr>
          <w:rFonts w:ascii="Times New Roman" w:hAnsi="Times New Roman" w:cs="Times New Roman"/>
          <w:color w:val="000000" w:themeColor="text1"/>
          <w:sz w:val="24"/>
          <w:szCs w:val="24"/>
        </w:rPr>
        <w:t xml:space="preserve"> </w:t>
      </w:r>
      <w:r w:rsidR="009E1478" w:rsidRPr="00CA34E7">
        <w:rPr>
          <w:rFonts w:ascii="Times New Roman" w:hAnsi="Times New Roman" w:cs="Times New Roman"/>
          <w:color w:val="000000" w:themeColor="text1"/>
          <w:sz w:val="24"/>
          <w:szCs w:val="24"/>
        </w:rPr>
        <w:t xml:space="preserve">Navrhované </w:t>
      </w:r>
      <w:r w:rsidR="009E1478">
        <w:rPr>
          <w:rFonts w:ascii="Times New Roman" w:hAnsi="Times New Roman" w:cs="Times New Roman"/>
          <w:color w:val="000000" w:themeColor="text1"/>
          <w:sz w:val="24"/>
          <w:szCs w:val="24"/>
        </w:rPr>
        <w:t xml:space="preserve">zmeny </w:t>
      </w:r>
      <w:r w:rsidR="009E1478" w:rsidRPr="00CA34E7">
        <w:rPr>
          <w:rFonts w:ascii="Times New Roman" w:hAnsi="Times New Roman" w:cs="Times New Roman"/>
          <w:color w:val="000000" w:themeColor="text1"/>
          <w:sz w:val="24"/>
          <w:szCs w:val="24"/>
        </w:rPr>
        <w:t xml:space="preserve">budú mať dopad na podnikateľské prostredie z hľadiska zvýšenia prípadných výdavkov u zamestnávateľov, ktorí zamestnávajú tzv. </w:t>
      </w:r>
      <w:proofErr w:type="spellStart"/>
      <w:r w:rsidR="009E1478" w:rsidRPr="00CA34E7">
        <w:rPr>
          <w:rFonts w:ascii="Times New Roman" w:hAnsi="Times New Roman" w:cs="Times New Roman"/>
          <w:color w:val="000000" w:themeColor="text1"/>
          <w:sz w:val="24"/>
          <w:szCs w:val="24"/>
        </w:rPr>
        <w:t>jednorodičov</w:t>
      </w:r>
      <w:proofErr w:type="spellEnd"/>
      <w:r w:rsidR="009E1478" w:rsidRPr="00CA34E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za podmienky</w:t>
      </w:r>
      <w:r w:rsidR="00A56FE2">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9E1478" w:rsidRPr="00CA34E7">
        <w:rPr>
          <w:rFonts w:ascii="Times New Roman" w:hAnsi="Times New Roman" w:cs="Times New Roman"/>
          <w:color w:val="000000" w:themeColor="text1"/>
          <w:sz w:val="24"/>
          <w:szCs w:val="24"/>
        </w:rPr>
        <w:t>ak dôjde k uplatneniu pracovného voľna s náhradou mzdy na</w:t>
      </w:r>
      <w:r w:rsidR="009E1478">
        <w:rPr>
          <w:rFonts w:ascii="Times New Roman" w:hAnsi="Times New Roman" w:cs="Times New Roman"/>
          <w:color w:val="000000" w:themeColor="text1"/>
          <w:sz w:val="24"/>
          <w:szCs w:val="24"/>
        </w:rPr>
        <w:t>d rámec</w:t>
      </w:r>
      <w:r>
        <w:rPr>
          <w:rFonts w:ascii="Times New Roman" w:hAnsi="Times New Roman" w:cs="Times New Roman"/>
          <w:color w:val="000000" w:themeColor="text1"/>
          <w:sz w:val="24"/>
          <w:szCs w:val="24"/>
        </w:rPr>
        <w:t xml:space="preserve"> sedem</w:t>
      </w:r>
      <w:r w:rsidR="009E1478">
        <w:rPr>
          <w:rFonts w:ascii="Times New Roman" w:hAnsi="Times New Roman" w:cs="Times New Roman"/>
          <w:color w:val="000000" w:themeColor="text1"/>
          <w:sz w:val="24"/>
          <w:szCs w:val="24"/>
        </w:rPr>
        <w:t xml:space="preserve"> dní alebo </w:t>
      </w:r>
      <w:r>
        <w:rPr>
          <w:rFonts w:ascii="Times New Roman" w:hAnsi="Times New Roman" w:cs="Times New Roman"/>
          <w:color w:val="000000" w:themeColor="text1"/>
          <w:sz w:val="24"/>
          <w:szCs w:val="24"/>
        </w:rPr>
        <w:t>u zamestnávateľov, za podmienky</w:t>
      </w:r>
      <w:r w:rsidR="009E1478">
        <w:rPr>
          <w:rFonts w:ascii="Times New Roman" w:hAnsi="Times New Roman" w:cs="Times New Roman"/>
          <w:color w:val="000000" w:themeColor="text1"/>
          <w:sz w:val="24"/>
          <w:szCs w:val="24"/>
        </w:rPr>
        <w:t xml:space="preserve"> </w:t>
      </w:r>
      <w:r w:rsidR="009E1478" w:rsidRPr="00CA34E7">
        <w:rPr>
          <w:rFonts w:ascii="Times New Roman" w:hAnsi="Times New Roman" w:cs="Times New Roman"/>
          <w:color w:val="000000" w:themeColor="text1"/>
          <w:sz w:val="24"/>
          <w:szCs w:val="24"/>
        </w:rPr>
        <w:t xml:space="preserve">ak sa </w:t>
      </w:r>
      <w:r w:rsidR="009E1478">
        <w:rPr>
          <w:rFonts w:ascii="Times New Roman" w:hAnsi="Times New Roman" w:cs="Times New Roman"/>
          <w:color w:val="000000" w:themeColor="text1"/>
          <w:sz w:val="24"/>
          <w:szCs w:val="24"/>
        </w:rPr>
        <w:t xml:space="preserve">u zamestnávateľa </w:t>
      </w:r>
      <w:r w:rsidR="009E1478" w:rsidRPr="00CA34E7">
        <w:rPr>
          <w:rFonts w:ascii="Times New Roman" w:hAnsi="Times New Roman" w:cs="Times New Roman"/>
          <w:color w:val="000000" w:themeColor="text1"/>
          <w:sz w:val="24"/>
          <w:szCs w:val="24"/>
        </w:rPr>
        <w:t xml:space="preserve">zvýši využiteľnosť prekážky v práci </w:t>
      </w:r>
      <w:r>
        <w:rPr>
          <w:rFonts w:ascii="Times New Roman" w:hAnsi="Times New Roman" w:cs="Times New Roman"/>
          <w:color w:val="000000" w:themeColor="text1"/>
          <w:sz w:val="24"/>
          <w:szCs w:val="24"/>
        </w:rPr>
        <w:t>s náhradou mzdy, ktorá sa podľa Zákonníka práce poskytuje najviac v rozsahu sedem</w:t>
      </w:r>
      <w:r w:rsidR="009E1478" w:rsidRPr="00CA34E7">
        <w:rPr>
          <w:rFonts w:ascii="Times New Roman" w:hAnsi="Times New Roman" w:cs="Times New Roman"/>
          <w:color w:val="000000" w:themeColor="text1"/>
          <w:sz w:val="24"/>
          <w:szCs w:val="24"/>
        </w:rPr>
        <w:t xml:space="preserve"> dní aj na sprevádzanie dieťaťa do centra poradenstva a prevencie.</w:t>
      </w:r>
    </w:p>
    <w:p w14:paraId="7A21E77F" w14:textId="77777777" w:rsidR="009E7108" w:rsidRDefault="009E7108" w:rsidP="009E7108">
      <w:pPr>
        <w:spacing w:after="0" w:line="240" w:lineRule="auto"/>
        <w:rPr>
          <w:rFonts w:ascii="Times New Roman" w:hAnsi="Times New Roman" w:cs="Times New Roman"/>
          <w:color w:val="000000" w:themeColor="text1"/>
          <w:sz w:val="24"/>
          <w:szCs w:val="24"/>
          <w:u w:val="single"/>
        </w:rPr>
      </w:pPr>
    </w:p>
    <w:p w14:paraId="28572AC6" w14:textId="79D4F758" w:rsidR="009E1478" w:rsidRPr="00CA34E7" w:rsidRDefault="009E1478" w:rsidP="009E7108">
      <w:pPr>
        <w:spacing w:after="0" w:line="240" w:lineRule="auto"/>
        <w:jc w:val="both"/>
        <w:rPr>
          <w:rFonts w:ascii="Times New Roman" w:hAnsi="Times New Roman" w:cs="Times New Roman"/>
          <w:color w:val="000000" w:themeColor="text1"/>
          <w:sz w:val="24"/>
          <w:szCs w:val="24"/>
          <w:u w:val="single"/>
        </w:rPr>
      </w:pPr>
      <w:r w:rsidRPr="00CA34E7">
        <w:rPr>
          <w:rFonts w:ascii="Times New Roman" w:hAnsi="Times New Roman" w:cs="Times New Roman"/>
          <w:color w:val="000000" w:themeColor="text1"/>
          <w:sz w:val="24"/>
          <w:szCs w:val="24"/>
          <w:u w:val="single"/>
        </w:rPr>
        <w:t>Kvantifikácia rozšírenia prekážky na sprevádzanie aj o sprevádzanie dieťaťa do centra poradenstva a prevencie</w:t>
      </w:r>
    </w:p>
    <w:p w14:paraId="3310A980" w14:textId="77777777" w:rsidR="009E1478" w:rsidRPr="00CA34E7" w:rsidRDefault="009E1478" w:rsidP="009E7108">
      <w:pPr>
        <w:spacing w:after="0" w:line="240" w:lineRule="auto"/>
        <w:rPr>
          <w:rFonts w:ascii="Times New Roman" w:hAnsi="Times New Roman" w:cs="Times New Roman"/>
          <w:color w:val="000000" w:themeColor="text1"/>
          <w:sz w:val="24"/>
          <w:szCs w:val="24"/>
        </w:rPr>
      </w:pPr>
    </w:p>
    <w:p w14:paraId="2143567D" w14:textId="30F66DAF" w:rsidR="009E1478" w:rsidRPr="00CA34E7" w:rsidRDefault="009E1478" w:rsidP="009E7108">
      <w:pPr>
        <w:spacing w:after="0" w:line="240" w:lineRule="auto"/>
        <w:jc w:val="both"/>
        <w:rPr>
          <w:rFonts w:ascii="Times New Roman" w:hAnsi="Times New Roman" w:cs="Times New Roman"/>
          <w:color w:val="000000" w:themeColor="text1"/>
          <w:sz w:val="24"/>
          <w:szCs w:val="24"/>
        </w:rPr>
      </w:pPr>
      <w:r w:rsidRPr="00CA34E7">
        <w:rPr>
          <w:rFonts w:ascii="Times New Roman" w:hAnsi="Times New Roman" w:cs="Times New Roman"/>
          <w:color w:val="000000" w:themeColor="text1"/>
          <w:sz w:val="24"/>
          <w:szCs w:val="24"/>
        </w:rPr>
        <w:t xml:space="preserve">Kvantifikácia je napočítaná na odhadovaný vplyv zvýšenia uplatňovania sprevádzania v prípade vybranej skupiny osôb o jeden deň, t. j. ak by si zamestnanci týchto detí uplatnili v priemere o jeden deň sprevádzania naviac oproti súčasnému stavu. Vplyv na zamestnávateľov </w:t>
      </w:r>
      <w:r w:rsidR="00FC2D5C">
        <w:rPr>
          <w:rFonts w:ascii="Times New Roman" w:hAnsi="Times New Roman" w:cs="Times New Roman"/>
          <w:color w:val="000000" w:themeColor="text1"/>
          <w:sz w:val="24"/>
          <w:szCs w:val="24"/>
        </w:rPr>
        <w:t xml:space="preserve">v súkromnom sektore </w:t>
      </w:r>
      <w:r w:rsidRPr="00CA34E7">
        <w:rPr>
          <w:rFonts w:ascii="Times New Roman" w:hAnsi="Times New Roman" w:cs="Times New Roman"/>
          <w:color w:val="000000" w:themeColor="text1"/>
          <w:sz w:val="24"/>
          <w:szCs w:val="24"/>
        </w:rPr>
        <w:t xml:space="preserve">za tohto predpokladu možno odhadnúť v roku 2026 na úrovni približne </w:t>
      </w:r>
      <w:r w:rsidR="00FC2D5C">
        <w:rPr>
          <w:rFonts w:ascii="Times New Roman" w:hAnsi="Times New Roman" w:cs="Times New Roman"/>
          <w:color w:val="000000" w:themeColor="text1"/>
          <w:sz w:val="24"/>
          <w:szCs w:val="24"/>
        </w:rPr>
        <w:t>11,1</w:t>
      </w:r>
      <w:r w:rsidRPr="00CA34E7">
        <w:rPr>
          <w:rFonts w:ascii="Times New Roman" w:hAnsi="Times New Roman" w:cs="Times New Roman"/>
          <w:color w:val="000000" w:themeColor="text1"/>
          <w:sz w:val="24"/>
          <w:szCs w:val="24"/>
        </w:rPr>
        <w:t xml:space="preserve"> mil. eur, v roku 2027 na úrovni približne </w:t>
      </w:r>
      <w:r w:rsidR="00FC2D5C">
        <w:rPr>
          <w:rFonts w:ascii="Times New Roman" w:hAnsi="Times New Roman" w:cs="Times New Roman"/>
          <w:color w:val="000000" w:themeColor="text1"/>
          <w:sz w:val="24"/>
          <w:szCs w:val="24"/>
        </w:rPr>
        <w:t>11,6</w:t>
      </w:r>
      <w:r w:rsidRPr="00CA34E7">
        <w:rPr>
          <w:rFonts w:ascii="Times New Roman" w:hAnsi="Times New Roman" w:cs="Times New Roman"/>
          <w:color w:val="000000" w:themeColor="text1"/>
          <w:sz w:val="24"/>
          <w:szCs w:val="24"/>
        </w:rPr>
        <w:t xml:space="preserve"> mil. eur a v </w:t>
      </w:r>
      <w:r w:rsidR="00FC2D5C">
        <w:rPr>
          <w:rFonts w:ascii="Times New Roman" w:hAnsi="Times New Roman" w:cs="Times New Roman"/>
          <w:color w:val="000000" w:themeColor="text1"/>
          <w:sz w:val="24"/>
          <w:szCs w:val="24"/>
        </w:rPr>
        <w:t>roku 2028 na úrovni približne 12,1</w:t>
      </w:r>
      <w:r w:rsidRPr="00CA34E7">
        <w:rPr>
          <w:rFonts w:ascii="Times New Roman" w:hAnsi="Times New Roman" w:cs="Times New Roman"/>
          <w:color w:val="000000" w:themeColor="text1"/>
          <w:sz w:val="24"/>
          <w:szCs w:val="24"/>
        </w:rPr>
        <w:t xml:space="preserve"> mil. eur. </w:t>
      </w:r>
    </w:p>
    <w:p w14:paraId="2F59BBB9" w14:textId="77777777" w:rsidR="009E1478" w:rsidRPr="00CA34E7" w:rsidRDefault="009E1478" w:rsidP="009E1478">
      <w:pPr>
        <w:rPr>
          <w:rFonts w:ascii="Times New Roman" w:hAnsi="Times New Roman" w:cs="Times New Roman"/>
          <w:color w:val="000000" w:themeColor="text1"/>
          <w:sz w:val="24"/>
          <w:szCs w:val="24"/>
        </w:rPr>
      </w:pPr>
    </w:p>
    <w:tbl>
      <w:tblPr>
        <w:tblW w:w="9065" w:type="dxa"/>
        <w:tblInd w:w="-3" w:type="dxa"/>
        <w:tblCellMar>
          <w:left w:w="0" w:type="dxa"/>
          <w:right w:w="0" w:type="dxa"/>
        </w:tblCellMar>
        <w:tblLook w:val="04A0" w:firstRow="1" w:lastRow="0" w:firstColumn="1" w:lastColumn="0" w:noHBand="0" w:noVBand="1"/>
      </w:tblPr>
      <w:tblGrid>
        <w:gridCol w:w="3962"/>
        <w:gridCol w:w="1276"/>
        <w:gridCol w:w="1276"/>
        <w:gridCol w:w="1276"/>
        <w:gridCol w:w="1275"/>
      </w:tblGrid>
      <w:tr w:rsidR="009E1478" w:rsidRPr="00CA34E7" w14:paraId="6C95E3C7" w14:textId="77777777" w:rsidTr="009105AB">
        <w:trPr>
          <w:trHeight w:val="300"/>
        </w:trPr>
        <w:tc>
          <w:tcPr>
            <w:tcW w:w="396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0837888" w14:textId="17F53BED" w:rsidR="009E1478" w:rsidRPr="00CA34E7" w:rsidRDefault="009E1478" w:rsidP="00867A28">
            <w:pPr>
              <w:jc w:val="center"/>
              <w:rPr>
                <w:rFonts w:ascii="Times New Roman" w:hAnsi="Times New Roman" w:cs="Times New Roman"/>
                <w:color w:val="000000" w:themeColor="text1"/>
                <w:sz w:val="24"/>
                <w:szCs w:val="24"/>
                <w:lang w:eastAsia="sk-SK"/>
              </w:rPr>
            </w:pPr>
          </w:p>
        </w:tc>
        <w:tc>
          <w:tcPr>
            <w:tcW w:w="127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EB3C874" w14:textId="77777777" w:rsidR="009E1478" w:rsidRPr="00CA34E7" w:rsidRDefault="009E1478" w:rsidP="00867A28">
            <w:pPr>
              <w:jc w:val="center"/>
              <w:rPr>
                <w:rFonts w:ascii="Times New Roman" w:hAnsi="Times New Roman" w:cs="Times New Roman"/>
                <w:b/>
                <w:bCs/>
                <w:color w:val="000000" w:themeColor="text1"/>
                <w:sz w:val="24"/>
                <w:szCs w:val="24"/>
                <w:lang w:eastAsia="sk-SK"/>
              </w:rPr>
            </w:pPr>
            <w:r w:rsidRPr="00CA34E7">
              <w:rPr>
                <w:rFonts w:ascii="Times New Roman" w:hAnsi="Times New Roman" w:cs="Times New Roman"/>
                <w:b/>
                <w:bCs/>
                <w:color w:val="000000" w:themeColor="text1"/>
                <w:sz w:val="24"/>
                <w:szCs w:val="24"/>
                <w:lang w:eastAsia="sk-SK"/>
              </w:rPr>
              <w:t>2026</w:t>
            </w:r>
          </w:p>
        </w:tc>
        <w:tc>
          <w:tcPr>
            <w:tcW w:w="127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21DFC30" w14:textId="77777777" w:rsidR="009E1478" w:rsidRPr="00CA34E7" w:rsidRDefault="009E1478" w:rsidP="00867A28">
            <w:pPr>
              <w:jc w:val="center"/>
              <w:rPr>
                <w:rFonts w:ascii="Times New Roman" w:hAnsi="Times New Roman" w:cs="Times New Roman"/>
                <w:b/>
                <w:bCs/>
                <w:color w:val="000000" w:themeColor="text1"/>
                <w:sz w:val="24"/>
                <w:szCs w:val="24"/>
                <w:lang w:eastAsia="sk-SK"/>
              </w:rPr>
            </w:pPr>
            <w:r w:rsidRPr="00CA34E7">
              <w:rPr>
                <w:rFonts w:ascii="Times New Roman" w:hAnsi="Times New Roman" w:cs="Times New Roman"/>
                <w:b/>
                <w:bCs/>
                <w:color w:val="000000" w:themeColor="text1"/>
                <w:sz w:val="24"/>
                <w:szCs w:val="24"/>
                <w:lang w:eastAsia="sk-SK"/>
              </w:rPr>
              <w:t>2027</w:t>
            </w:r>
          </w:p>
        </w:tc>
        <w:tc>
          <w:tcPr>
            <w:tcW w:w="127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3605C3B" w14:textId="77777777" w:rsidR="009E1478" w:rsidRPr="00CA34E7" w:rsidRDefault="009E1478" w:rsidP="00867A28">
            <w:pPr>
              <w:jc w:val="center"/>
              <w:rPr>
                <w:rFonts w:ascii="Times New Roman" w:hAnsi="Times New Roman" w:cs="Times New Roman"/>
                <w:b/>
                <w:bCs/>
                <w:color w:val="000000" w:themeColor="text1"/>
                <w:sz w:val="24"/>
                <w:szCs w:val="24"/>
                <w:lang w:eastAsia="sk-SK"/>
              </w:rPr>
            </w:pPr>
            <w:r w:rsidRPr="00CA34E7">
              <w:rPr>
                <w:rFonts w:ascii="Times New Roman" w:hAnsi="Times New Roman" w:cs="Times New Roman"/>
                <w:b/>
                <w:bCs/>
                <w:color w:val="000000" w:themeColor="text1"/>
                <w:sz w:val="24"/>
                <w:szCs w:val="24"/>
                <w:lang w:eastAsia="sk-SK"/>
              </w:rPr>
              <w:t>2028</w:t>
            </w:r>
          </w:p>
        </w:tc>
        <w:tc>
          <w:tcPr>
            <w:tcW w:w="127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2BF3661" w14:textId="77777777" w:rsidR="009E1478" w:rsidRPr="00CA34E7" w:rsidRDefault="009E1478" w:rsidP="00867A28">
            <w:pPr>
              <w:jc w:val="center"/>
              <w:rPr>
                <w:rFonts w:ascii="Times New Roman" w:hAnsi="Times New Roman" w:cs="Times New Roman"/>
                <w:b/>
                <w:bCs/>
                <w:color w:val="000000" w:themeColor="text1"/>
                <w:sz w:val="24"/>
                <w:szCs w:val="24"/>
                <w:lang w:eastAsia="sk-SK"/>
              </w:rPr>
            </w:pPr>
            <w:r w:rsidRPr="00CA34E7">
              <w:rPr>
                <w:rFonts w:ascii="Times New Roman" w:hAnsi="Times New Roman" w:cs="Times New Roman"/>
                <w:b/>
                <w:bCs/>
                <w:color w:val="000000" w:themeColor="text1"/>
                <w:sz w:val="24"/>
                <w:szCs w:val="24"/>
                <w:lang w:eastAsia="sk-SK"/>
              </w:rPr>
              <w:t>2029</w:t>
            </w:r>
          </w:p>
        </w:tc>
      </w:tr>
      <w:tr w:rsidR="00867A28" w:rsidRPr="00CA34E7" w14:paraId="30AF9E1F" w14:textId="77777777" w:rsidTr="009105AB">
        <w:trPr>
          <w:trHeight w:val="315"/>
        </w:trPr>
        <w:tc>
          <w:tcPr>
            <w:tcW w:w="3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D504081" w14:textId="476E41F8" w:rsidR="00867A28" w:rsidRPr="009E7108" w:rsidRDefault="00867A28" w:rsidP="00867A28">
            <w:pPr>
              <w:rPr>
                <w:rFonts w:ascii="Times New Roman" w:hAnsi="Times New Roman" w:cs="Times New Roman"/>
                <w:color w:val="000000" w:themeColor="text1"/>
                <w:sz w:val="24"/>
                <w:szCs w:val="24"/>
                <w:lang w:eastAsia="sk-SK"/>
              </w:rPr>
            </w:pPr>
            <w:r w:rsidRPr="009E7108">
              <w:rPr>
                <w:rFonts w:ascii="Times New Roman" w:hAnsi="Times New Roman" w:cs="Times New Roman"/>
                <w:color w:val="000000" w:themeColor="text1"/>
                <w:sz w:val="24"/>
                <w:szCs w:val="24"/>
                <w:lang w:eastAsia="sk-SK"/>
              </w:rPr>
              <w:t>Náklady na sprevádzanie za 1 deň na zamestnancov v</w:t>
            </w:r>
            <w:r>
              <w:rPr>
                <w:rFonts w:ascii="Times New Roman" w:hAnsi="Times New Roman" w:cs="Times New Roman"/>
                <w:color w:val="000000" w:themeColor="text1"/>
                <w:sz w:val="24"/>
                <w:szCs w:val="24"/>
                <w:lang w:eastAsia="sk-SK"/>
              </w:rPr>
              <w:t> </w:t>
            </w:r>
            <w:r w:rsidRPr="009E7108">
              <w:rPr>
                <w:rFonts w:ascii="Times New Roman" w:hAnsi="Times New Roman" w:cs="Times New Roman"/>
                <w:color w:val="000000" w:themeColor="text1"/>
                <w:sz w:val="24"/>
                <w:szCs w:val="24"/>
                <w:lang w:eastAsia="sk-SK"/>
              </w:rPr>
              <w:t>eur</w:t>
            </w:r>
            <w:r>
              <w:rPr>
                <w:rFonts w:ascii="Times New Roman" w:hAnsi="Times New Roman" w:cs="Times New Roman"/>
                <w:color w:val="000000" w:themeColor="text1"/>
                <w:sz w:val="24"/>
                <w:szCs w:val="24"/>
                <w:lang w:eastAsia="sk-SK"/>
              </w:rPr>
              <w:t xml:space="preserve"> (súkromný sektor)</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C76E68" w14:textId="7E6DFB8D" w:rsidR="00867A28" w:rsidRPr="009E7108" w:rsidRDefault="00867A28" w:rsidP="00867A28">
            <w:pPr>
              <w:jc w:val="right"/>
              <w:rPr>
                <w:rFonts w:ascii="Times New Roman" w:hAnsi="Times New Roman" w:cs="Times New Roman"/>
                <w:color w:val="000000" w:themeColor="text1"/>
                <w:sz w:val="24"/>
                <w:szCs w:val="24"/>
                <w:lang w:eastAsia="sk-SK"/>
              </w:rPr>
            </w:pPr>
            <w:r w:rsidRPr="009E7108">
              <w:rPr>
                <w:rFonts w:ascii="Times New Roman" w:hAnsi="Times New Roman" w:cs="Times New Roman"/>
                <w:color w:val="000000"/>
                <w:sz w:val="24"/>
                <w:szCs w:val="24"/>
              </w:rPr>
              <w:t>11 142 134</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E34194" w14:textId="42B35BB0" w:rsidR="00867A28" w:rsidRPr="009E7108" w:rsidRDefault="00867A28" w:rsidP="00867A28">
            <w:pPr>
              <w:jc w:val="right"/>
              <w:rPr>
                <w:rFonts w:ascii="Times New Roman" w:hAnsi="Times New Roman" w:cs="Times New Roman"/>
                <w:color w:val="000000" w:themeColor="text1"/>
                <w:sz w:val="24"/>
                <w:szCs w:val="24"/>
              </w:rPr>
            </w:pPr>
            <w:r w:rsidRPr="009E7108">
              <w:rPr>
                <w:rFonts w:ascii="Times New Roman" w:hAnsi="Times New Roman" w:cs="Times New Roman"/>
                <w:color w:val="000000"/>
                <w:sz w:val="24"/>
                <w:szCs w:val="24"/>
              </w:rPr>
              <w:t>11 645 653</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57B4A3" w14:textId="784972D1" w:rsidR="00867A28" w:rsidRPr="009E7108" w:rsidRDefault="00867A28" w:rsidP="00867A28">
            <w:pPr>
              <w:jc w:val="right"/>
              <w:rPr>
                <w:rFonts w:ascii="Times New Roman" w:hAnsi="Times New Roman" w:cs="Times New Roman"/>
                <w:color w:val="000000" w:themeColor="text1"/>
                <w:sz w:val="24"/>
                <w:szCs w:val="24"/>
              </w:rPr>
            </w:pPr>
            <w:r w:rsidRPr="009E7108">
              <w:rPr>
                <w:rFonts w:ascii="Times New Roman" w:hAnsi="Times New Roman" w:cs="Times New Roman"/>
                <w:color w:val="000000"/>
                <w:sz w:val="24"/>
                <w:szCs w:val="24"/>
              </w:rPr>
              <w:t>12 122 959</w:t>
            </w:r>
          </w:p>
        </w:tc>
        <w:tc>
          <w:tcPr>
            <w:tcW w:w="127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B9C461" w14:textId="455A64B0" w:rsidR="00867A28" w:rsidRPr="009E7108" w:rsidRDefault="00867A28" w:rsidP="00867A28">
            <w:pPr>
              <w:jc w:val="right"/>
              <w:rPr>
                <w:rFonts w:ascii="Times New Roman" w:hAnsi="Times New Roman" w:cs="Times New Roman"/>
                <w:color w:val="000000" w:themeColor="text1"/>
                <w:sz w:val="24"/>
                <w:szCs w:val="24"/>
              </w:rPr>
            </w:pPr>
            <w:r w:rsidRPr="009E7108">
              <w:rPr>
                <w:rFonts w:ascii="Times New Roman" w:hAnsi="Times New Roman" w:cs="Times New Roman"/>
                <w:color w:val="000000"/>
                <w:sz w:val="24"/>
                <w:szCs w:val="24"/>
              </w:rPr>
              <w:t>12 652 643</w:t>
            </w:r>
          </w:p>
        </w:tc>
      </w:tr>
      <w:tr w:rsidR="009E1478" w:rsidRPr="00CA34E7" w14:paraId="36BB97B8" w14:textId="77777777" w:rsidTr="009105AB">
        <w:trPr>
          <w:trHeight w:val="300"/>
        </w:trPr>
        <w:tc>
          <w:tcPr>
            <w:tcW w:w="3962"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5C51DFC8" w14:textId="77777777" w:rsidR="009E1478" w:rsidRPr="009E7108" w:rsidRDefault="009E1478" w:rsidP="003B3939">
            <w:pPr>
              <w:rPr>
                <w:rFonts w:ascii="Times New Roman" w:hAnsi="Times New Roman" w:cs="Times New Roman"/>
                <w:color w:val="000000" w:themeColor="text1"/>
                <w:sz w:val="24"/>
                <w:szCs w:val="24"/>
                <w:lang w:eastAsia="sk-SK"/>
              </w:rPr>
            </w:pPr>
            <w:r w:rsidRPr="009E7108">
              <w:rPr>
                <w:rFonts w:ascii="Times New Roman" w:hAnsi="Times New Roman" w:cs="Times New Roman"/>
                <w:color w:val="000000" w:themeColor="text1"/>
                <w:sz w:val="24"/>
                <w:szCs w:val="24"/>
                <w:lang w:eastAsia="sk-SK"/>
              </w:rPr>
              <w:t>Vplyv na jedného zamestnávateľa za predpokladu rovnomerného rozloženia zamestnancov (každý zamestnávateľ zamestnáva práve 1 zamestnanca, ktorý si uplatní sprievod do zariadenia poradenstva a prevencie) v eur</w:t>
            </w:r>
          </w:p>
        </w:tc>
        <w:tc>
          <w:tcPr>
            <w:tcW w:w="1276"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4C02D14D" w14:textId="77777777" w:rsidR="009E1478" w:rsidRPr="009E7108" w:rsidRDefault="009E1478" w:rsidP="003B3939">
            <w:pPr>
              <w:jc w:val="right"/>
              <w:rPr>
                <w:rFonts w:ascii="Times New Roman" w:hAnsi="Times New Roman" w:cs="Times New Roman"/>
                <w:color w:val="000000" w:themeColor="text1"/>
                <w:sz w:val="24"/>
                <w:szCs w:val="24"/>
                <w:lang w:eastAsia="sk-SK"/>
              </w:rPr>
            </w:pPr>
            <w:r w:rsidRPr="009E7108">
              <w:rPr>
                <w:rFonts w:ascii="Times New Roman" w:hAnsi="Times New Roman" w:cs="Times New Roman"/>
                <w:color w:val="000000" w:themeColor="text1"/>
                <w:sz w:val="24"/>
                <w:szCs w:val="24"/>
              </w:rPr>
              <w:t>111</w:t>
            </w:r>
          </w:p>
        </w:tc>
        <w:tc>
          <w:tcPr>
            <w:tcW w:w="1276"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2324420E" w14:textId="77777777" w:rsidR="009E1478" w:rsidRPr="009E7108" w:rsidRDefault="009E1478" w:rsidP="003B3939">
            <w:pPr>
              <w:jc w:val="right"/>
              <w:rPr>
                <w:rFonts w:ascii="Times New Roman" w:hAnsi="Times New Roman" w:cs="Times New Roman"/>
                <w:color w:val="000000" w:themeColor="text1"/>
                <w:sz w:val="24"/>
                <w:szCs w:val="24"/>
              </w:rPr>
            </w:pPr>
            <w:r w:rsidRPr="009E7108">
              <w:rPr>
                <w:rFonts w:ascii="Times New Roman" w:hAnsi="Times New Roman" w:cs="Times New Roman"/>
                <w:color w:val="000000" w:themeColor="text1"/>
                <w:sz w:val="24"/>
                <w:szCs w:val="24"/>
              </w:rPr>
              <w:t>116</w:t>
            </w:r>
          </w:p>
        </w:tc>
        <w:tc>
          <w:tcPr>
            <w:tcW w:w="1276"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4106C6B6" w14:textId="77777777" w:rsidR="009E1478" w:rsidRPr="009E7108" w:rsidRDefault="009E1478" w:rsidP="003B3939">
            <w:pPr>
              <w:jc w:val="right"/>
              <w:rPr>
                <w:rFonts w:ascii="Times New Roman" w:hAnsi="Times New Roman" w:cs="Times New Roman"/>
                <w:color w:val="000000" w:themeColor="text1"/>
                <w:sz w:val="24"/>
                <w:szCs w:val="24"/>
              </w:rPr>
            </w:pPr>
            <w:r w:rsidRPr="009E7108">
              <w:rPr>
                <w:rFonts w:ascii="Times New Roman" w:hAnsi="Times New Roman" w:cs="Times New Roman"/>
                <w:color w:val="000000" w:themeColor="text1"/>
                <w:sz w:val="24"/>
                <w:szCs w:val="24"/>
              </w:rPr>
              <w:t>120</w:t>
            </w:r>
          </w:p>
        </w:tc>
        <w:tc>
          <w:tcPr>
            <w:tcW w:w="1275"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3C0213BA" w14:textId="77777777" w:rsidR="009E1478" w:rsidRPr="009E7108" w:rsidRDefault="009E1478" w:rsidP="003B3939">
            <w:pPr>
              <w:jc w:val="right"/>
              <w:rPr>
                <w:rFonts w:ascii="Times New Roman" w:hAnsi="Times New Roman" w:cs="Times New Roman"/>
                <w:color w:val="000000" w:themeColor="text1"/>
                <w:sz w:val="24"/>
                <w:szCs w:val="24"/>
              </w:rPr>
            </w:pPr>
            <w:r w:rsidRPr="009E7108">
              <w:rPr>
                <w:rFonts w:ascii="Times New Roman" w:hAnsi="Times New Roman" w:cs="Times New Roman"/>
                <w:color w:val="000000" w:themeColor="text1"/>
                <w:sz w:val="24"/>
                <w:szCs w:val="24"/>
              </w:rPr>
              <w:t>125</w:t>
            </w:r>
          </w:p>
        </w:tc>
      </w:tr>
    </w:tbl>
    <w:p w14:paraId="59A0DFA1" w14:textId="77777777" w:rsidR="009E1478" w:rsidRPr="00CA34E7" w:rsidRDefault="009E1478" w:rsidP="009E1478">
      <w:pPr>
        <w:rPr>
          <w:rFonts w:ascii="Times New Roman" w:hAnsi="Times New Roman" w:cs="Times New Roman"/>
          <w:i/>
          <w:color w:val="000000" w:themeColor="text1"/>
          <w:sz w:val="24"/>
          <w:szCs w:val="24"/>
        </w:rPr>
      </w:pPr>
      <w:r w:rsidRPr="00CA34E7">
        <w:rPr>
          <w:rFonts w:ascii="Times New Roman" w:hAnsi="Times New Roman" w:cs="Times New Roman"/>
          <w:i/>
          <w:color w:val="000000" w:themeColor="text1"/>
          <w:sz w:val="24"/>
          <w:szCs w:val="24"/>
        </w:rPr>
        <w:t>Spracovanie: Inštitút sociálnej politiky MPSVR SR</w:t>
      </w:r>
    </w:p>
    <w:p w14:paraId="5D5D960D" w14:textId="04329293" w:rsidR="009E1478" w:rsidRPr="00CA34E7" w:rsidRDefault="009E1478" w:rsidP="009E1478">
      <w:pPr>
        <w:rPr>
          <w:rFonts w:ascii="Times New Roman" w:hAnsi="Times New Roman" w:cs="Times New Roman"/>
          <w:color w:val="000000" w:themeColor="text1"/>
          <w:sz w:val="24"/>
          <w:szCs w:val="24"/>
        </w:rPr>
      </w:pPr>
      <w:r w:rsidRPr="00CA34E7">
        <w:rPr>
          <w:rFonts w:ascii="Times New Roman" w:hAnsi="Times New Roman" w:cs="Times New Roman"/>
          <w:color w:val="000000" w:themeColor="text1"/>
          <w:sz w:val="24"/>
          <w:szCs w:val="24"/>
        </w:rPr>
        <w:t xml:space="preserve">Ďalšie predpoklady kvantifikácie: </w:t>
      </w:r>
    </w:p>
    <w:p w14:paraId="6A5247DD" w14:textId="77777777" w:rsidR="009E1478" w:rsidRPr="00CA34E7" w:rsidRDefault="009E1478" w:rsidP="009E1478">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CA34E7">
        <w:rPr>
          <w:rFonts w:ascii="Times New Roman" w:hAnsi="Times New Roman" w:cs="Times New Roman"/>
          <w:color w:val="000000" w:themeColor="text1"/>
          <w:sz w:val="24"/>
          <w:szCs w:val="24"/>
        </w:rPr>
        <w:t>Predpokladaná výška príjmu zamestnanca je na úrovni priemernej mzdy v národnom hospodárstve za rok 2024;</w:t>
      </w:r>
    </w:p>
    <w:p w14:paraId="719BCCA3" w14:textId="77777777" w:rsidR="009E1478" w:rsidRPr="00CA34E7" w:rsidRDefault="009E1478" w:rsidP="009E1478">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CA34E7">
        <w:rPr>
          <w:rFonts w:ascii="Times New Roman" w:hAnsi="Times New Roman" w:cs="Times New Roman"/>
          <w:color w:val="000000" w:themeColor="text1"/>
          <w:sz w:val="24"/>
          <w:szCs w:val="24"/>
        </w:rPr>
        <w:t>Rast príjmu v ďalších rokoch je odhadovaný na úrovni rastu priemernej mzdy podľa makroekonomickej prognózy MF SR zo septembra 2025</w:t>
      </w:r>
      <w:r w:rsidRPr="00CA34E7">
        <w:rPr>
          <w:rFonts w:ascii="Times New Roman" w:hAnsi="Times New Roman" w:cs="Times New Roman"/>
          <w:color w:val="000000" w:themeColor="text1"/>
          <w:sz w:val="24"/>
          <w:szCs w:val="24"/>
          <w:lang w:val="en-GB"/>
        </w:rPr>
        <w:t>;</w:t>
      </w:r>
    </w:p>
    <w:p w14:paraId="010683E0" w14:textId="77777777" w:rsidR="009E1478" w:rsidRPr="00CA34E7" w:rsidRDefault="009E1478" w:rsidP="009E1478">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proofErr w:type="spellStart"/>
      <w:r w:rsidRPr="00CA34E7">
        <w:rPr>
          <w:rFonts w:ascii="Times New Roman" w:hAnsi="Times New Roman" w:cs="Times New Roman"/>
          <w:color w:val="000000" w:themeColor="text1"/>
          <w:sz w:val="24"/>
          <w:szCs w:val="24"/>
          <w:lang w:val="en-GB"/>
        </w:rPr>
        <w:lastRenderedPageBreak/>
        <w:t>Celkov</w:t>
      </w:r>
      <w:proofErr w:type="spellEnd"/>
      <w:r w:rsidRPr="00CA34E7">
        <w:rPr>
          <w:rFonts w:ascii="Times New Roman" w:hAnsi="Times New Roman" w:cs="Times New Roman"/>
          <w:color w:val="000000" w:themeColor="text1"/>
          <w:sz w:val="24"/>
          <w:szCs w:val="24"/>
        </w:rPr>
        <w:t xml:space="preserve">ý počet dotknutých osôb je odhadovaný </w:t>
      </w:r>
      <w:proofErr w:type="gramStart"/>
      <w:r w:rsidRPr="00CA34E7">
        <w:rPr>
          <w:rFonts w:ascii="Times New Roman" w:hAnsi="Times New Roman" w:cs="Times New Roman"/>
          <w:color w:val="000000" w:themeColor="text1"/>
          <w:sz w:val="24"/>
          <w:szCs w:val="24"/>
        </w:rPr>
        <w:t>na</w:t>
      </w:r>
      <w:proofErr w:type="gramEnd"/>
      <w:r w:rsidRPr="00CA34E7">
        <w:rPr>
          <w:rFonts w:ascii="Times New Roman" w:hAnsi="Times New Roman" w:cs="Times New Roman"/>
          <w:color w:val="000000" w:themeColor="text1"/>
          <w:sz w:val="24"/>
          <w:szCs w:val="24"/>
        </w:rPr>
        <w:t xml:space="preserve"> úrovni približne </w:t>
      </w:r>
      <w:r w:rsidRPr="00CA34E7">
        <w:rPr>
          <w:rFonts w:ascii="Times New Roman" w:hAnsi="Times New Roman" w:cs="Times New Roman"/>
          <w:b/>
          <w:bCs/>
          <w:color w:val="000000" w:themeColor="text1"/>
          <w:sz w:val="24"/>
          <w:szCs w:val="24"/>
        </w:rPr>
        <w:t>123 tis. osôb</w:t>
      </w:r>
      <w:r w:rsidRPr="00CA34E7">
        <w:rPr>
          <w:rFonts w:ascii="Times New Roman" w:hAnsi="Times New Roman" w:cs="Times New Roman"/>
          <w:color w:val="000000" w:themeColor="text1"/>
          <w:sz w:val="24"/>
          <w:szCs w:val="24"/>
        </w:rPr>
        <w:t xml:space="preserve"> (na základe údajov z výkazu Výkazy CPP/ŠCPP 5-01 za rok 2023/2024 </w:t>
      </w:r>
      <w:hyperlink r:id="rId11" w:history="1">
        <w:r w:rsidRPr="001C1A2C">
          <w:rPr>
            <w:rStyle w:val="Hypertextovprepojenie"/>
            <w:rFonts w:ascii="Times New Roman" w:hAnsi="Times New Roman" w:cs="Times New Roman"/>
            <w:sz w:val="24"/>
            <w:szCs w:val="24"/>
          </w:rPr>
          <w:t>štátne CPP/ŠPCC</w:t>
        </w:r>
      </w:hyperlink>
      <w:r w:rsidRPr="00CA34E7">
        <w:rPr>
          <w:rFonts w:ascii="Times New Roman" w:hAnsi="Times New Roman" w:cs="Times New Roman"/>
          <w:color w:val="000000" w:themeColor="text1"/>
          <w:sz w:val="24"/>
          <w:szCs w:val="24"/>
        </w:rPr>
        <w:t xml:space="preserve">; </w:t>
      </w:r>
      <w:hyperlink r:id="rId12" w:history="1">
        <w:r w:rsidRPr="001C1A2C">
          <w:rPr>
            <w:rStyle w:val="Hypertextovprepojenie"/>
            <w:rFonts w:ascii="Times New Roman" w:hAnsi="Times New Roman" w:cs="Times New Roman"/>
            <w:sz w:val="24"/>
            <w:szCs w:val="24"/>
          </w:rPr>
          <w:t>súkromné CPP/ŠCPP</w:t>
        </w:r>
      </w:hyperlink>
      <w:r w:rsidRPr="00CA34E7">
        <w:rPr>
          <w:rFonts w:ascii="Times New Roman" w:hAnsi="Times New Roman" w:cs="Times New Roman"/>
          <w:color w:val="000000" w:themeColor="text1"/>
          <w:sz w:val="24"/>
          <w:szCs w:val="24"/>
        </w:rPr>
        <w:t>) a po zohľadnení predpokladu, že 15 % osôb je zamestnaných ako SZČO resp. podnikateľ a miera zamestnanosti je na úrovni približne 78 %;</w:t>
      </w:r>
    </w:p>
    <w:p w14:paraId="71FDE92F" w14:textId="77777777" w:rsidR="009E1478" w:rsidRPr="00CA34E7" w:rsidRDefault="009E1478" w:rsidP="009E1478">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CA34E7">
        <w:rPr>
          <w:rFonts w:ascii="Times New Roman" w:hAnsi="Times New Roman" w:cs="Times New Roman"/>
          <w:color w:val="000000" w:themeColor="text1"/>
          <w:sz w:val="24"/>
          <w:szCs w:val="24"/>
        </w:rPr>
        <w:t>Teoreticky jeden rodič môže sprevádzať do zariadenia viac svojich detí, kvantifikácia uvažuje maximálny scenár, t. j. že na jedno dieťa pripadá práve jeden rodič;</w:t>
      </w:r>
    </w:p>
    <w:p w14:paraId="34E7B4D9" w14:textId="77777777" w:rsidR="009E1478" w:rsidRPr="00CA34E7" w:rsidRDefault="009E1478" w:rsidP="009E1478">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CA34E7">
        <w:rPr>
          <w:rFonts w:ascii="Times New Roman" w:hAnsi="Times New Roman" w:cs="Times New Roman"/>
          <w:color w:val="000000" w:themeColor="text1"/>
          <w:sz w:val="24"/>
          <w:szCs w:val="24"/>
        </w:rPr>
        <w:t>Zvýšenie nákladov zamestnávateľov je vypočítané na priemerné zvýšenie čerpania sprevádzania v prípade vybranej skupiny osôb o jeden deň, t. j. ak by si každý takýto zamestnanec vyčerpal o jeden deň sprevádzania viac ako čerpal pred zmenou zákona;</w:t>
      </w:r>
    </w:p>
    <w:p w14:paraId="3811C91E" w14:textId="77777777" w:rsidR="009E1478" w:rsidRDefault="009E1478" w:rsidP="009E1478">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CA34E7">
        <w:rPr>
          <w:rFonts w:ascii="Times New Roman" w:hAnsi="Times New Roman" w:cs="Times New Roman"/>
          <w:color w:val="000000" w:themeColor="text1"/>
          <w:sz w:val="24"/>
          <w:szCs w:val="24"/>
        </w:rPr>
        <w:t>Z údajov, ktorými predkladateľ disponuje nie je možné určiť celkový počet dotknutých zamestnávateľov, preto sa pri výpočte vplyvu na jedného zamestnávateľa predpokladá, že každý zamestnávateľ zamestnáva práve jedného zamestnanca, ktorý by si uplatňoval nový nárok;</w:t>
      </w:r>
    </w:p>
    <w:p w14:paraId="638D757D" w14:textId="77777777" w:rsidR="00867A28" w:rsidRDefault="00867A28" w:rsidP="009E1478">
      <w:pPr>
        <w:rPr>
          <w:rFonts w:ascii="Times New Roman" w:hAnsi="Times New Roman" w:cs="Times New Roman"/>
          <w:sz w:val="24"/>
          <w:szCs w:val="24"/>
        </w:rPr>
      </w:pPr>
    </w:p>
    <w:p w14:paraId="11AFCADB" w14:textId="28586E55" w:rsidR="009E1478" w:rsidRPr="00CA34E7" w:rsidRDefault="009E1478" w:rsidP="009E1478">
      <w:pPr>
        <w:rPr>
          <w:rFonts w:ascii="Times New Roman" w:hAnsi="Times New Roman" w:cs="Times New Roman"/>
          <w:color w:val="000000" w:themeColor="text1"/>
          <w:sz w:val="24"/>
          <w:szCs w:val="24"/>
          <w:u w:val="single"/>
        </w:rPr>
      </w:pPr>
      <w:r w:rsidRPr="00CA34E7">
        <w:rPr>
          <w:rFonts w:ascii="Times New Roman" w:hAnsi="Times New Roman" w:cs="Times New Roman"/>
          <w:color w:val="000000" w:themeColor="text1"/>
          <w:sz w:val="24"/>
          <w:szCs w:val="24"/>
          <w:u w:val="single"/>
        </w:rPr>
        <w:t xml:space="preserve">Kvantifikácia </w:t>
      </w:r>
      <w:r>
        <w:rPr>
          <w:rFonts w:ascii="Times New Roman" w:hAnsi="Times New Roman" w:cs="Times New Roman"/>
          <w:color w:val="000000" w:themeColor="text1"/>
          <w:sz w:val="24"/>
          <w:szCs w:val="24"/>
          <w:u w:val="single"/>
        </w:rPr>
        <w:t xml:space="preserve">zvýšenia </w:t>
      </w:r>
      <w:r w:rsidRPr="00CA34E7">
        <w:rPr>
          <w:rFonts w:ascii="Times New Roman" w:hAnsi="Times New Roman" w:cs="Times New Roman"/>
          <w:color w:val="000000" w:themeColor="text1"/>
          <w:sz w:val="24"/>
          <w:szCs w:val="24"/>
          <w:u w:val="single"/>
        </w:rPr>
        <w:t xml:space="preserve">počtu dní na sprevádzanie pre tzv. </w:t>
      </w:r>
      <w:proofErr w:type="spellStart"/>
      <w:r w:rsidRPr="00CA34E7">
        <w:rPr>
          <w:rFonts w:ascii="Times New Roman" w:hAnsi="Times New Roman" w:cs="Times New Roman"/>
          <w:color w:val="000000" w:themeColor="text1"/>
          <w:sz w:val="24"/>
          <w:szCs w:val="24"/>
          <w:u w:val="single"/>
        </w:rPr>
        <w:t>jednorodičov</w:t>
      </w:r>
      <w:proofErr w:type="spellEnd"/>
      <w:r w:rsidRPr="00CA34E7">
        <w:rPr>
          <w:rFonts w:ascii="Times New Roman" w:hAnsi="Times New Roman" w:cs="Times New Roman"/>
          <w:color w:val="000000" w:themeColor="text1"/>
          <w:sz w:val="24"/>
          <w:szCs w:val="24"/>
          <w:u w:val="single"/>
        </w:rPr>
        <w:t xml:space="preserve"> o 7 dní.</w:t>
      </w:r>
    </w:p>
    <w:p w14:paraId="20123833" w14:textId="14AF78A0" w:rsidR="009E1478" w:rsidRPr="00FA0DF5" w:rsidRDefault="009E1478" w:rsidP="00F65E89">
      <w:pPr>
        <w:jc w:val="both"/>
        <w:rPr>
          <w:rFonts w:ascii="Times New Roman" w:hAnsi="Times New Roman" w:cs="Times New Roman"/>
          <w:color w:val="000000" w:themeColor="text1"/>
          <w:sz w:val="24"/>
          <w:szCs w:val="24"/>
        </w:rPr>
      </w:pPr>
      <w:r w:rsidRPr="00FA0DF5">
        <w:rPr>
          <w:rFonts w:ascii="Times New Roman" w:hAnsi="Times New Roman" w:cs="Times New Roman"/>
          <w:color w:val="000000" w:themeColor="text1"/>
          <w:sz w:val="24"/>
          <w:szCs w:val="24"/>
        </w:rPr>
        <w:t>Na základe dostupných údajov možno predpokladať vplyvy na zamestnávateľov</w:t>
      </w:r>
      <w:r w:rsidR="00FC2D5C">
        <w:rPr>
          <w:rFonts w:ascii="Times New Roman" w:hAnsi="Times New Roman" w:cs="Times New Roman"/>
          <w:color w:val="000000" w:themeColor="text1"/>
          <w:sz w:val="24"/>
          <w:szCs w:val="24"/>
        </w:rPr>
        <w:t xml:space="preserve"> v súkromnej sfére</w:t>
      </w:r>
      <w:r w:rsidRPr="00FA0DF5">
        <w:rPr>
          <w:rFonts w:ascii="Times New Roman" w:hAnsi="Times New Roman" w:cs="Times New Roman"/>
          <w:color w:val="000000" w:themeColor="text1"/>
          <w:sz w:val="24"/>
          <w:szCs w:val="24"/>
        </w:rPr>
        <w:t xml:space="preserve"> v rokoch 2026 až 2029 na úrovni </w:t>
      </w:r>
      <w:r w:rsidR="00FC2D5C">
        <w:rPr>
          <w:rFonts w:ascii="Times New Roman" w:hAnsi="Times New Roman" w:cs="Times New Roman"/>
          <w:color w:val="000000" w:themeColor="text1"/>
          <w:sz w:val="24"/>
          <w:szCs w:val="24"/>
        </w:rPr>
        <w:t>11,3 až 12,8</w:t>
      </w:r>
      <w:r w:rsidRPr="00FA0DF5">
        <w:rPr>
          <w:rFonts w:ascii="Times New Roman" w:hAnsi="Times New Roman" w:cs="Times New Roman"/>
          <w:color w:val="000000" w:themeColor="text1"/>
          <w:sz w:val="24"/>
          <w:szCs w:val="24"/>
        </w:rPr>
        <w:t xml:space="preserve"> mil.</w:t>
      </w:r>
      <w:r>
        <w:rPr>
          <w:rFonts w:ascii="Times New Roman" w:hAnsi="Times New Roman" w:cs="Times New Roman"/>
          <w:color w:val="000000" w:themeColor="text1"/>
          <w:sz w:val="24"/>
          <w:szCs w:val="24"/>
        </w:rPr>
        <w:t xml:space="preserve"> eur/</w:t>
      </w:r>
      <w:r w:rsidRPr="00FA0DF5">
        <w:rPr>
          <w:rFonts w:ascii="Times New Roman" w:hAnsi="Times New Roman" w:cs="Times New Roman"/>
          <w:color w:val="000000" w:themeColor="text1"/>
          <w:sz w:val="24"/>
          <w:szCs w:val="24"/>
        </w:rPr>
        <w:t>rok. Ide o maximalistický scenár, ktorý predpokladá, že osamelý rodič využije plnú podporu dodatočných 7 dní sprevádzania:</w:t>
      </w:r>
    </w:p>
    <w:p w14:paraId="7602BACA" w14:textId="77777777" w:rsidR="009E1478" w:rsidRPr="00CA34E7" w:rsidRDefault="009E1478" w:rsidP="009E1478">
      <w:pPr>
        <w:rPr>
          <w:rFonts w:ascii="Times New Roman" w:hAnsi="Times New Roman" w:cs="Times New Roman"/>
          <w:color w:val="1F497D"/>
          <w:sz w:val="24"/>
          <w:szCs w:val="24"/>
        </w:rPr>
      </w:pPr>
    </w:p>
    <w:tbl>
      <w:tblPr>
        <w:tblW w:w="9065" w:type="dxa"/>
        <w:tblInd w:w="-3" w:type="dxa"/>
        <w:tblCellMar>
          <w:left w:w="0" w:type="dxa"/>
          <w:right w:w="0" w:type="dxa"/>
        </w:tblCellMar>
        <w:tblLook w:val="04A0" w:firstRow="1" w:lastRow="0" w:firstColumn="1" w:lastColumn="0" w:noHBand="0" w:noVBand="1"/>
      </w:tblPr>
      <w:tblGrid>
        <w:gridCol w:w="4529"/>
        <w:gridCol w:w="1134"/>
        <w:gridCol w:w="1134"/>
        <w:gridCol w:w="1134"/>
        <w:gridCol w:w="1134"/>
      </w:tblGrid>
      <w:tr w:rsidR="009E1478" w:rsidRPr="00CA34E7" w14:paraId="6689CD52" w14:textId="77777777" w:rsidTr="00FC2D5C">
        <w:trPr>
          <w:trHeight w:val="300"/>
        </w:trPr>
        <w:tc>
          <w:tcPr>
            <w:tcW w:w="452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1C4D569" w14:textId="77777777" w:rsidR="009E1478" w:rsidRPr="00F65E89" w:rsidRDefault="009E1478" w:rsidP="003B3939">
            <w:pPr>
              <w:rPr>
                <w:rFonts w:ascii="Times New Roman" w:hAnsi="Times New Roman" w:cs="Times New Roman"/>
                <w:color w:val="000000"/>
                <w:sz w:val="24"/>
                <w:szCs w:val="24"/>
                <w:lang w:eastAsia="sk-SK"/>
              </w:rPr>
            </w:pPr>
            <w:r w:rsidRPr="00F65E89">
              <w:rPr>
                <w:rFonts w:ascii="Times New Roman" w:hAnsi="Times New Roman" w:cs="Times New Roman"/>
                <w:color w:val="000000"/>
                <w:sz w:val="24"/>
                <w:szCs w:val="24"/>
                <w:lang w:eastAsia="sk-SK"/>
              </w:rPr>
              <w:t> </w:t>
            </w:r>
          </w:p>
        </w:tc>
        <w:tc>
          <w:tcPr>
            <w:tcW w:w="113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573C0B10" w14:textId="77777777" w:rsidR="009E1478" w:rsidRPr="00F65E89" w:rsidRDefault="009E1478" w:rsidP="00F65E89">
            <w:pPr>
              <w:jc w:val="center"/>
              <w:rPr>
                <w:rFonts w:ascii="Times New Roman" w:hAnsi="Times New Roman" w:cs="Times New Roman"/>
                <w:b/>
                <w:bCs/>
                <w:color w:val="000000"/>
                <w:sz w:val="24"/>
                <w:szCs w:val="24"/>
                <w:lang w:eastAsia="sk-SK"/>
              </w:rPr>
            </w:pPr>
            <w:r w:rsidRPr="00F65E89">
              <w:rPr>
                <w:rFonts w:ascii="Times New Roman" w:hAnsi="Times New Roman" w:cs="Times New Roman"/>
                <w:b/>
                <w:bCs/>
                <w:color w:val="000000"/>
                <w:sz w:val="24"/>
                <w:szCs w:val="24"/>
                <w:lang w:eastAsia="sk-SK"/>
              </w:rPr>
              <w:t>2026</w:t>
            </w:r>
          </w:p>
        </w:tc>
        <w:tc>
          <w:tcPr>
            <w:tcW w:w="113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581508F" w14:textId="77777777" w:rsidR="009E1478" w:rsidRPr="00F65E89" w:rsidRDefault="009E1478" w:rsidP="00F65E89">
            <w:pPr>
              <w:jc w:val="center"/>
              <w:rPr>
                <w:rFonts w:ascii="Times New Roman" w:hAnsi="Times New Roman" w:cs="Times New Roman"/>
                <w:b/>
                <w:bCs/>
                <w:color w:val="000000"/>
                <w:sz w:val="24"/>
                <w:szCs w:val="24"/>
                <w:lang w:eastAsia="sk-SK"/>
              </w:rPr>
            </w:pPr>
            <w:r w:rsidRPr="00F65E89">
              <w:rPr>
                <w:rFonts w:ascii="Times New Roman" w:hAnsi="Times New Roman" w:cs="Times New Roman"/>
                <w:b/>
                <w:bCs/>
                <w:color w:val="000000"/>
                <w:sz w:val="24"/>
                <w:szCs w:val="24"/>
                <w:lang w:eastAsia="sk-SK"/>
              </w:rPr>
              <w:t>2027</w:t>
            </w:r>
          </w:p>
        </w:tc>
        <w:tc>
          <w:tcPr>
            <w:tcW w:w="113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CFC5F6E" w14:textId="77777777" w:rsidR="009E1478" w:rsidRPr="00F65E89" w:rsidRDefault="009E1478" w:rsidP="00F65E89">
            <w:pPr>
              <w:jc w:val="center"/>
              <w:rPr>
                <w:rFonts w:ascii="Times New Roman" w:hAnsi="Times New Roman" w:cs="Times New Roman"/>
                <w:b/>
                <w:bCs/>
                <w:color w:val="000000"/>
                <w:sz w:val="24"/>
                <w:szCs w:val="24"/>
                <w:lang w:eastAsia="sk-SK"/>
              </w:rPr>
            </w:pPr>
            <w:r w:rsidRPr="00F65E89">
              <w:rPr>
                <w:rFonts w:ascii="Times New Roman" w:hAnsi="Times New Roman" w:cs="Times New Roman"/>
                <w:b/>
                <w:bCs/>
                <w:color w:val="000000"/>
                <w:sz w:val="24"/>
                <w:szCs w:val="24"/>
                <w:lang w:eastAsia="sk-SK"/>
              </w:rPr>
              <w:t>2028</w:t>
            </w:r>
          </w:p>
        </w:tc>
        <w:tc>
          <w:tcPr>
            <w:tcW w:w="113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8E5E4DD" w14:textId="77777777" w:rsidR="009E1478" w:rsidRPr="00F65E89" w:rsidRDefault="009E1478" w:rsidP="00F65E89">
            <w:pPr>
              <w:jc w:val="center"/>
              <w:rPr>
                <w:rFonts w:ascii="Times New Roman" w:hAnsi="Times New Roman" w:cs="Times New Roman"/>
                <w:b/>
                <w:bCs/>
                <w:color w:val="000000"/>
                <w:sz w:val="24"/>
                <w:szCs w:val="24"/>
                <w:lang w:eastAsia="sk-SK"/>
              </w:rPr>
            </w:pPr>
            <w:r w:rsidRPr="00F65E89">
              <w:rPr>
                <w:rFonts w:ascii="Times New Roman" w:hAnsi="Times New Roman" w:cs="Times New Roman"/>
                <w:b/>
                <w:bCs/>
                <w:color w:val="000000"/>
                <w:sz w:val="24"/>
                <w:szCs w:val="24"/>
                <w:lang w:eastAsia="sk-SK"/>
              </w:rPr>
              <w:t>2029</w:t>
            </w:r>
          </w:p>
        </w:tc>
      </w:tr>
      <w:tr w:rsidR="00F65E89" w:rsidRPr="00CA34E7" w14:paraId="6310D9B6" w14:textId="77777777" w:rsidTr="00FC2D5C">
        <w:trPr>
          <w:trHeight w:val="315"/>
        </w:trPr>
        <w:tc>
          <w:tcPr>
            <w:tcW w:w="4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F96B73A" w14:textId="30BC9E8F" w:rsidR="00F65E89" w:rsidRPr="00F65E89" w:rsidRDefault="00F65E89" w:rsidP="00F65E89">
            <w:pPr>
              <w:rPr>
                <w:rFonts w:ascii="Times New Roman" w:hAnsi="Times New Roman" w:cs="Times New Roman"/>
                <w:color w:val="000000"/>
                <w:sz w:val="24"/>
                <w:szCs w:val="24"/>
                <w:lang w:eastAsia="sk-SK"/>
              </w:rPr>
            </w:pPr>
            <w:r w:rsidRPr="00F65E89">
              <w:rPr>
                <w:rFonts w:ascii="Times New Roman" w:hAnsi="Times New Roman" w:cs="Times New Roman"/>
                <w:color w:val="000000"/>
                <w:sz w:val="24"/>
                <w:szCs w:val="24"/>
                <w:lang w:eastAsia="sk-SK"/>
              </w:rPr>
              <w:t>Náklady na sprevádzanie za 7 dní na zamestnancov v eur  (súkromný sektor)</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00103F" w14:textId="724BE28C" w:rsidR="00F65E89" w:rsidRPr="00F65E89" w:rsidRDefault="00F65E89" w:rsidP="00F65E89">
            <w:pPr>
              <w:jc w:val="right"/>
              <w:rPr>
                <w:rFonts w:ascii="Times New Roman" w:hAnsi="Times New Roman" w:cs="Times New Roman"/>
                <w:color w:val="000000"/>
                <w:sz w:val="24"/>
                <w:szCs w:val="24"/>
                <w:lang w:eastAsia="sk-SK"/>
              </w:rPr>
            </w:pPr>
            <w:r w:rsidRPr="00F65E89">
              <w:rPr>
                <w:rFonts w:ascii="Times New Roman" w:hAnsi="Times New Roman" w:cs="Times New Roman"/>
                <w:color w:val="000000"/>
              </w:rPr>
              <w:t>11 310 164</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7C3B77" w14:textId="5F5AA3B3" w:rsidR="00F65E89" w:rsidRPr="00F65E89" w:rsidRDefault="00F65E89" w:rsidP="00F65E89">
            <w:pPr>
              <w:jc w:val="right"/>
              <w:rPr>
                <w:rFonts w:ascii="Times New Roman" w:hAnsi="Times New Roman" w:cs="Times New Roman"/>
                <w:color w:val="000000"/>
                <w:sz w:val="24"/>
                <w:szCs w:val="24"/>
              </w:rPr>
            </w:pPr>
            <w:r w:rsidRPr="00F65E89">
              <w:rPr>
                <w:rFonts w:ascii="Times New Roman" w:hAnsi="Times New Roman" w:cs="Times New Roman"/>
                <w:color w:val="000000"/>
              </w:rPr>
              <w:t>11 821 264</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024ABA" w14:textId="4255A52C" w:rsidR="00F65E89" w:rsidRPr="00F65E89" w:rsidRDefault="00F65E89" w:rsidP="00F65E89">
            <w:pPr>
              <w:jc w:val="right"/>
              <w:rPr>
                <w:rFonts w:ascii="Times New Roman" w:hAnsi="Times New Roman" w:cs="Times New Roman"/>
                <w:color w:val="000000"/>
                <w:sz w:val="24"/>
                <w:szCs w:val="24"/>
              </w:rPr>
            </w:pPr>
            <w:r w:rsidRPr="00F65E89">
              <w:rPr>
                <w:rFonts w:ascii="Times New Roman" w:hAnsi="Times New Roman" w:cs="Times New Roman"/>
                <w:color w:val="000000"/>
              </w:rPr>
              <w:t>12 305 826</w:t>
            </w:r>
          </w:p>
        </w:tc>
        <w:tc>
          <w:tcPr>
            <w:tcW w:w="113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F99D35" w14:textId="4056DBB6" w:rsidR="00F65E89" w:rsidRPr="00F65E89" w:rsidRDefault="00F65E89" w:rsidP="00F65E89">
            <w:pPr>
              <w:jc w:val="right"/>
              <w:rPr>
                <w:rFonts w:ascii="Times New Roman" w:hAnsi="Times New Roman" w:cs="Times New Roman"/>
                <w:color w:val="000000"/>
                <w:sz w:val="24"/>
                <w:szCs w:val="24"/>
              </w:rPr>
            </w:pPr>
            <w:r w:rsidRPr="00F65E89">
              <w:rPr>
                <w:rFonts w:ascii="Times New Roman" w:hAnsi="Times New Roman" w:cs="Times New Roman"/>
                <w:color w:val="000000"/>
              </w:rPr>
              <w:t>12 843 464</w:t>
            </w:r>
          </w:p>
        </w:tc>
      </w:tr>
      <w:tr w:rsidR="009E1478" w:rsidRPr="00CA34E7" w14:paraId="64578A2C" w14:textId="77777777" w:rsidTr="00FC2D5C">
        <w:trPr>
          <w:trHeight w:val="300"/>
        </w:trPr>
        <w:tc>
          <w:tcPr>
            <w:tcW w:w="4529"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bottom"/>
            <w:hideMark/>
          </w:tcPr>
          <w:p w14:paraId="187D04B2" w14:textId="77777777" w:rsidR="009E1478" w:rsidRPr="00F65E89" w:rsidRDefault="009E1478" w:rsidP="003B3939">
            <w:pPr>
              <w:rPr>
                <w:rFonts w:ascii="Times New Roman" w:hAnsi="Times New Roman" w:cs="Times New Roman"/>
                <w:color w:val="000000"/>
                <w:sz w:val="24"/>
                <w:szCs w:val="24"/>
                <w:lang w:eastAsia="sk-SK"/>
              </w:rPr>
            </w:pPr>
            <w:r w:rsidRPr="00F65E89">
              <w:rPr>
                <w:rFonts w:ascii="Times New Roman" w:hAnsi="Times New Roman" w:cs="Times New Roman"/>
                <w:color w:val="000000"/>
                <w:sz w:val="24"/>
                <w:szCs w:val="24"/>
                <w:lang w:eastAsia="sk-SK"/>
              </w:rPr>
              <w:t>Vplyv na jedného zamestnávateľa za predpokladu rovnomerného rozloženia zamestnancov (každý zamestnávateľ zamestnáva práve 1 osamelého rodiča) v eur</w:t>
            </w:r>
          </w:p>
        </w:tc>
        <w:tc>
          <w:tcPr>
            <w:tcW w:w="113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0F29D185" w14:textId="77777777" w:rsidR="009E1478" w:rsidRPr="00F65E89" w:rsidRDefault="009E1478" w:rsidP="003B3939">
            <w:pPr>
              <w:jc w:val="right"/>
              <w:rPr>
                <w:rFonts w:ascii="Times New Roman" w:hAnsi="Times New Roman" w:cs="Times New Roman"/>
                <w:color w:val="000000"/>
                <w:sz w:val="24"/>
                <w:szCs w:val="24"/>
              </w:rPr>
            </w:pPr>
            <w:r w:rsidRPr="00F65E89">
              <w:rPr>
                <w:rFonts w:ascii="Times New Roman" w:hAnsi="Times New Roman" w:cs="Times New Roman"/>
                <w:color w:val="000000"/>
                <w:sz w:val="24"/>
                <w:szCs w:val="24"/>
              </w:rPr>
              <w:t>492</w:t>
            </w:r>
          </w:p>
        </w:tc>
        <w:tc>
          <w:tcPr>
            <w:tcW w:w="113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52579F47" w14:textId="77777777" w:rsidR="009E1478" w:rsidRPr="00F65E89" w:rsidRDefault="009E1478" w:rsidP="003B3939">
            <w:pPr>
              <w:jc w:val="right"/>
              <w:rPr>
                <w:rFonts w:ascii="Times New Roman" w:hAnsi="Times New Roman" w:cs="Times New Roman"/>
                <w:color w:val="000000"/>
                <w:sz w:val="24"/>
                <w:szCs w:val="24"/>
              </w:rPr>
            </w:pPr>
            <w:r w:rsidRPr="00F65E89">
              <w:rPr>
                <w:rFonts w:ascii="Times New Roman" w:hAnsi="Times New Roman" w:cs="Times New Roman"/>
                <w:color w:val="000000"/>
                <w:sz w:val="24"/>
                <w:szCs w:val="24"/>
              </w:rPr>
              <w:t>515</w:t>
            </w:r>
          </w:p>
        </w:tc>
        <w:tc>
          <w:tcPr>
            <w:tcW w:w="113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068636F8" w14:textId="77777777" w:rsidR="009E1478" w:rsidRPr="00F65E89" w:rsidRDefault="009E1478" w:rsidP="003B3939">
            <w:pPr>
              <w:jc w:val="right"/>
              <w:rPr>
                <w:rFonts w:ascii="Times New Roman" w:hAnsi="Times New Roman" w:cs="Times New Roman"/>
                <w:color w:val="000000"/>
                <w:sz w:val="24"/>
                <w:szCs w:val="24"/>
              </w:rPr>
            </w:pPr>
            <w:r w:rsidRPr="00F65E89">
              <w:rPr>
                <w:rFonts w:ascii="Times New Roman" w:hAnsi="Times New Roman" w:cs="Times New Roman"/>
                <w:color w:val="000000"/>
                <w:sz w:val="24"/>
                <w:szCs w:val="24"/>
              </w:rPr>
              <w:t>536</w:t>
            </w:r>
          </w:p>
        </w:tc>
        <w:tc>
          <w:tcPr>
            <w:tcW w:w="113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14:paraId="65F78934" w14:textId="77777777" w:rsidR="009E1478" w:rsidRPr="00F65E89" w:rsidRDefault="009E1478" w:rsidP="003B3939">
            <w:pPr>
              <w:jc w:val="right"/>
              <w:rPr>
                <w:rFonts w:ascii="Times New Roman" w:hAnsi="Times New Roman" w:cs="Times New Roman"/>
                <w:color w:val="000000"/>
                <w:sz w:val="24"/>
                <w:szCs w:val="24"/>
              </w:rPr>
            </w:pPr>
            <w:r w:rsidRPr="00F65E89">
              <w:rPr>
                <w:rFonts w:ascii="Times New Roman" w:hAnsi="Times New Roman" w:cs="Times New Roman"/>
                <w:color w:val="000000"/>
                <w:sz w:val="24"/>
                <w:szCs w:val="24"/>
              </w:rPr>
              <w:t>559</w:t>
            </w:r>
          </w:p>
        </w:tc>
      </w:tr>
    </w:tbl>
    <w:p w14:paraId="234DB30D" w14:textId="77777777" w:rsidR="009E1478" w:rsidRPr="00CA34E7" w:rsidRDefault="009E1478" w:rsidP="009E1478">
      <w:pPr>
        <w:rPr>
          <w:rFonts w:ascii="Times New Roman" w:hAnsi="Times New Roman" w:cs="Times New Roman"/>
          <w:i/>
          <w:color w:val="000000" w:themeColor="text1"/>
          <w:sz w:val="24"/>
          <w:szCs w:val="24"/>
        </w:rPr>
      </w:pPr>
      <w:r w:rsidRPr="00CA34E7">
        <w:rPr>
          <w:rFonts w:ascii="Times New Roman" w:hAnsi="Times New Roman" w:cs="Times New Roman"/>
          <w:i/>
          <w:color w:val="000000" w:themeColor="text1"/>
          <w:sz w:val="24"/>
          <w:szCs w:val="24"/>
        </w:rPr>
        <w:t>Spracovanie: Inštitút sociálnej politiky MPSVR SR</w:t>
      </w:r>
    </w:p>
    <w:p w14:paraId="6C700134" w14:textId="1BD18A46" w:rsidR="009E1478" w:rsidRPr="00FA0DF5" w:rsidRDefault="009E1478" w:rsidP="009E1478">
      <w:pPr>
        <w:rPr>
          <w:rFonts w:ascii="Times New Roman" w:hAnsi="Times New Roman" w:cs="Times New Roman"/>
          <w:color w:val="000000" w:themeColor="text1"/>
          <w:sz w:val="24"/>
          <w:szCs w:val="24"/>
        </w:rPr>
      </w:pPr>
      <w:r w:rsidRPr="00FA0DF5">
        <w:rPr>
          <w:rFonts w:ascii="Times New Roman" w:hAnsi="Times New Roman" w:cs="Times New Roman"/>
          <w:color w:val="000000" w:themeColor="text1"/>
          <w:sz w:val="24"/>
          <w:szCs w:val="24"/>
        </w:rPr>
        <w:t xml:space="preserve">Ďalšie predpoklady kvantifikácie: </w:t>
      </w:r>
    </w:p>
    <w:p w14:paraId="1FEB2420" w14:textId="77777777" w:rsidR="009E1478" w:rsidRPr="00FA0DF5" w:rsidRDefault="009E1478" w:rsidP="009105AB">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FA0DF5">
        <w:rPr>
          <w:rFonts w:ascii="Times New Roman" w:hAnsi="Times New Roman" w:cs="Times New Roman"/>
          <w:color w:val="000000" w:themeColor="text1"/>
          <w:sz w:val="24"/>
          <w:szCs w:val="24"/>
        </w:rPr>
        <w:t>Predpokladaná výška príjmu osamelého rodiča bola odhadnutá z </w:t>
      </w:r>
      <w:proofErr w:type="spellStart"/>
      <w:r w:rsidRPr="00FA0DF5">
        <w:rPr>
          <w:rFonts w:ascii="Times New Roman" w:hAnsi="Times New Roman" w:cs="Times New Roman"/>
          <w:color w:val="000000" w:themeColor="text1"/>
          <w:sz w:val="24"/>
          <w:szCs w:val="24"/>
        </w:rPr>
        <w:t>mikrodát</w:t>
      </w:r>
      <w:proofErr w:type="spellEnd"/>
      <w:r w:rsidRPr="00FA0DF5">
        <w:rPr>
          <w:rFonts w:ascii="Times New Roman" w:hAnsi="Times New Roman" w:cs="Times New Roman"/>
          <w:color w:val="000000" w:themeColor="text1"/>
          <w:sz w:val="24"/>
          <w:szCs w:val="24"/>
        </w:rPr>
        <w:t xml:space="preserve"> od EUROSTATU (EU-SILC); za rok 2023 bola odhadnutá na úrovni 910 eur;</w:t>
      </w:r>
    </w:p>
    <w:p w14:paraId="1AD59966" w14:textId="77777777" w:rsidR="009E1478" w:rsidRPr="00FA0DF5" w:rsidRDefault="009E1478" w:rsidP="00F65E89">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FA0DF5">
        <w:rPr>
          <w:rFonts w:ascii="Times New Roman" w:hAnsi="Times New Roman" w:cs="Times New Roman"/>
          <w:color w:val="000000" w:themeColor="text1"/>
          <w:sz w:val="24"/>
          <w:szCs w:val="24"/>
        </w:rPr>
        <w:t>Rast príjmu v ďalších rokoch je odhadovaný na úrovni rastu priemernej mzdy podľa makroekonomickej prognózy MF SR zo septembra 2025</w:t>
      </w:r>
      <w:r w:rsidRPr="00FA0DF5">
        <w:rPr>
          <w:rFonts w:ascii="Times New Roman" w:hAnsi="Times New Roman" w:cs="Times New Roman"/>
          <w:color w:val="000000" w:themeColor="text1"/>
          <w:sz w:val="24"/>
          <w:szCs w:val="24"/>
          <w:lang w:val="en-GB"/>
        </w:rPr>
        <w:t>;</w:t>
      </w:r>
    </w:p>
    <w:p w14:paraId="0F6A9342" w14:textId="6E0DDABE" w:rsidR="009E1478" w:rsidRPr="00FA0DF5" w:rsidRDefault="009E1478" w:rsidP="00F65E89">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proofErr w:type="spellStart"/>
      <w:r w:rsidRPr="00FA0DF5">
        <w:rPr>
          <w:rFonts w:ascii="Times New Roman" w:hAnsi="Times New Roman" w:cs="Times New Roman"/>
          <w:color w:val="000000" w:themeColor="text1"/>
          <w:sz w:val="24"/>
          <w:szCs w:val="24"/>
          <w:lang w:val="en-GB"/>
        </w:rPr>
        <w:t>Celkov</w:t>
      </w:r>
      <w:proofErr w:type="spellEnd"/>
      <w:r w:rsidR="00D41246">
        <w:rPr>
          <w:rFonts w:ascii="Times New Roman" w:hAnsi="Times New Roman" w:cs="Times New Roman"/>
          <w:color w:val="000000" w:themeColor="text1"/>
          <w:sz w:val="24"/>
          <w:szCs w:val="24"/>
        </w:rPr>
        <w:t>ý</w:t>
      </w:r>
      <w:r w:rsidRPr="00FA0DF5">
        <w:rPr>
          <w:rFonts w:ascii="Times New Roman" w:hAnsi="Times New Roman" w:cs="Times New Roman"/>
          <w:color w:val="000000" w:themeColor="text1"/>
          <w:sz w:val="24"/>
          <w:szCs w:val="24"/>
        </w:rPr>
        <w:t xml:space="preserve"> počet dotknutých osôb je odhadovaný na úrovni 28 031 osôb</w:t>
      </w:r>
      <w:r>
        <w:rPr>
          <w:rFonts w:ascii="Times New Roman" w:hAnsi="Times New Roman" w:cs="Times New Roman"/>
          <w:color w:val="000000" w:themeColor="text1"/>
          <w:sz w:val="24"/>
          <w:szCs w:val="24"/>
        </w:rPr>
        <w:t xml:space="preserve">, </w:t>
      </w:r>
      <w:r w:rsidRPr="00FA0DF5">
        <w:rPr>
          <w:rFonts w:ascii="Times New Roman" w:hAnsi="Times New Roman" w:cs="Times New Roman"/>
          <w:color w:val="000000" w:themeColor="text1"/>
          <w:sz w:val="24"/>
          <w:szCs w:val="24"/>
        </w:rPr>
        <w:t>údaj zodpovedá dátam z EU –SILC „jeden rodič a najmenej 1 závislé dieťa“ podľa EU SILC 2024 (</w:t>
      </w:r>
      <w:hyperlink r:id="rId13" w:history="1">
        <w:r w:rsidRPr="001C1A2C">
          <w:rPr>
            <w:rStyle w:val="Hypertextovprepojenie"/>
            <w:rFonts w:ascii="Times New Roman" w:hAnsi="Times New Roman" w:cs="Times New Roman"/>
            <w:sz w:val="24"/>
            <w:szCs w:val="24"/>
          </w:rPr>
          <w:t xml:space="preserve">viď. </w:t>
        </w:r>
        <w:proofErr w:type="spellStart"/>
        <w:r w:rsidRPr="001C1A2C">
          <w:rPr>
            <w:rStyle w:val="Hypertextovprepojenie"/>
            <w:rFonts w:ascii="Times New Roman" w:hAnsi="Times New Roman" w:cs="Times New Roman"/>
            <w:sz w:val="24"/>
            <w:szCs w:val="24"/>
          </w:rPr>
          <w:t>Tab</w:t>
        </w:r>
        <w:proofErr w:type="spellEnd"/>
        <w:r w:rsidRPr="001C1A2C">
          <w:rPr>
            <w:rStyle w:val="Hypertextovprepojenie"/>
            <w:rFonts w:ascii="Times New Roman" w:hAnsi="Times New Roman" w:cs="Times New Roman"/>
            <w:sz w:val="24"/>
            <w:szCs w:val="24"/>
          </w:rPr>
          <w:t xml:space="preserve"> 2 na s. 58</w:t>
        </w:r>
      </w:hyperlink>
      <w:r w:rsidRPr="00FA0DF5">
        <w:rPr>
          <w:rFonts w:ascii="Times New Roman" w:hAnsi="Times New Roman" w:cs="Times New Roman"/>
          <w:color w:val="000000" w:themeColor="text1"/>
          <w:sz w:val="24"/>
          <w:szCs w:val="24"/>
        </w:rPr>
        <w:t>, pričom z počtu 31 145 osôb sa predpokladá 10 % osôb zamestnaných ako SZČO, ktorých sa predmetná úprava nedotkne);</w:t>
      </w:r>
    </w:p>
    <w:p w14:paraId="069FFD1C" w14:textId="77777777" w:rsidR="009E1478" w:rsidRPr="00FA0DF5" w:rsidRDefault="009E1478" w:rsidP="00F65E89">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FA0DF5">
        <w:rPr>
          <w:rFonts w:ascii="Times New Roman" w:hAnsi="Times New Roman" w:cs="Times New Roman"/>
          <w:color w:val="000000" w:themeColor="text1"/>
          <w:sz w:val="24"/>
          <w:szCs w:val="24"/>
        </w:rPr>
        <w:t>Predpokladá sa maximalistický scenár t. j., že zamestnanci využijú plnú podporu dodatočných 7 dní sprevádzania;</w:t>
      </w:r>
    </w:p>
    <w:p w14:paraId="42BDBC24" w14:textId="77777777" w:rsidR="009E1478" w:rsidRDefault="009E1478" w:rsidP="00F65E89">
      <w:pPr>
        <w:pStyle w:val="Odsekzoznamu"/>
        <w:numPr>
          <w:ilvl w:val="0"/>
          <w:numId w:val="15"/>
        </w:numPr>
        <w:spacing w:after="0" w:line="240" w:lineRule="auto"/>
        <w:contextualSpacing w:val="0"/>
        <w:jc w:val="both"/>
        <w:rPr>
          <w:rFonts w:ascii="Times New Roman" w:hAnsi="Times New Roman" w:cs="Times New Roman"/>
          <w:color w:val="000000" w:themeColor="text1"/>
          <w:sz w:val="24"/>
          <w:szCs w:val="24"/>
        </w:rPr>
      </w:pPr>
      <w:r w:rsidRPr="00FA0DF5">
        <w:rPr>
          <w:rFonts w:ascii="Times New Roman" w:hAnsi="Times New Roman" w:cs="Times New Roman"/>
          <w:color w:val="000000" w:themeColor="text1"/>
          <w:sz w:val="24"/>
          <w:szCs w:val="24"/>
        </w:rPr>
        <w:t>Z údajov, ktorými predkladateľ disponuje nie je možné  určiť celkový počet dotknutých zamestnávateľov, preto sa pri výpočte vplyvu na jedného zamestnávateľa predpokladá, že každý zamestnávateľ zamestnáva práve 1 osamelého rodiča.</w:t>
      </w:r>
    </w:p>
    <w:p w14:paraId="17DB699E" w14:textId="77777777" w:rsidR="009E1478" w:rsidRDefault="009E1478" w:rsidP="009E1478">
      <w:pPr>
        <w:spacing w:after="0" w:line="240" w:lineRule="auto"/>
        <w:rPr>
          <w:rFonts w:ascii="Times New Roman" w:eastAsia="Times New Roman" w:hAnsi="Times New Roman" w:cs="Times New Roman"/>
          <w:b/>
          <w:sz w:val="28"/>
          <w:szCs w:val="28"/>
          <w:lang w:eastAsia="sk-SK"/>
        </w:rPr>
      </w:pPr>
    </w:p>
    <w:sectPr w:rsidR="009E1478" w:rsidSect="009E71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7EC9D" w14:textId="77777777" w:rsidR="006B5FA5" w:rsidRDefault="006B5FA5" w:rsidP="00054C41">
      <w:pPr>
        <w:spacing w:after="0" w:line="240" w:lineRule="auto"/>
      </w:pPr>
      <w:r>
        <w:separator/>
      </w:r>
    </w:p>
  </w:endnote>
  <w:endnote w:type="continuationSeparator" w:id="0">
    <w:p w14:paraId="19C7D372" w14:textId="77777777" w:rsidR="006B5FA5" w:rsidRDefault="006B5FA5"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6035099"/>
      <w:docPartObj>
        <w:docPartGallery w:val="Page Numbers (Bottom of Page)"/>
        <w:docPartUnique/>
      </w:docPartObj>
    </w:sdtPr>
    <w:sdtEndPr>
      <w:rPr>
        <w:rFonts w:ascii="Times New Roman" w:hAnsi="Times New Roman" w:cs="Times New Roman"/>
        <w:sz w:val="24"/>
        <w:szCs w:val="24"/>
      </w:rPr>
    </w:sdtEndPr>
    <w:sdtContent>
      <w:p w14:paraId="5D55F2F5" w14:textId="4743607A" w:rsidR="00F244DC" w:rsidRPr="006045CB" w:rsidRDefault="00F244DC" w:rsidP="00054C41">
        <w:pPr>
          <w:pStyle w:val="Pta"/>
          <w:jc w:val="right"/>
          <w:rPr>
            <w:rFonts w:ascii="Times New Roman" w:hAnsi="Times New Roman" w:cs="Times New Roman"/>
            <w:sz w:val="24"/>
            <w:szCs w:val="24"/>
          </w:rPr>
        </w:pPr>
        <w:r w:rsidRPr="006045CB">
          <w:rPr>
            <w:rFonts w:ascii="Times New Roman" w:hAnsi="Times New Roman" w:cs="Times New Roman"/>
            <w:sz w:val="24"/>
            <w:szCs w:val="24"/>
          </w:rPr>
          <w:fldChar w:fldCharType="begin"/>
        </w:r>
        <w:r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881B61">
          <w:rPr>
            <w:rFonts w:ascii="Times New Roman" w:hAnsi="Times New Roman" w:cs="Times New Roman"/>
            <w:noProof/>
            <w:sz w:val="24"/>
            <w:szCs w:val="24"/>
          </w:rPr>
          <w:t>6</w:t>
        </w:r>
        <w:r w:rsidRPr="006045CB">
          <w:rPr>
            <w:rFonts w:ascii="Times New Roman" w:hAnsi="Times New Roman" w:cs="Times New Roman"/>
            <w:sz w:val="24"/>
            <w:szCs w:val="24"/>
          </w:rPr>
          <w:fldChar w:fldCharType="end"/>
        </w:r>
      </w:p>
    </w:sdtContent>
  </w:sdt>
  <w:p w14:paraId="4556761F" w14:textId="77777777" w:rsidR="00F244DC" w:rsidRPr="00FF7125" w:rsidRDefault="00F244DC" w:rsidP="00054C41">
    <w:pPr>
      <w:pStyle w:val="Pta"/>
      <w:rPr>
        <w:sz w:val="24"/>
        <w:szCs w:val="24"/>
      </w:rPr>
    </w:pPr>
  </w:p>
  <w:p w14:paraId="20FE6A4A" w14:textId="77777777" w:rsidR="00F244DC" w:rsidRDefault="00F244D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B4EE7" w14:textId="77777777" w:rsidR="006B5FA5" w:rsidRDefault="006B5FA5" w:rsidP="00054C41">
      <w:pPr>
        <w:spacing w:after="0" w:line="240" w:lineRule="auto"/>
      </w:pPr>
      <w:r>
        <w:separator/>
      </w:r>
    </w:p>
  </w:footnote>
  <w:footnote w:type="continuationSeparator" w:id="0">
    <w:p w14:paraId="05DA5938" w14:textId="77777777" w:rsidR="006B5FA5" w:rsidRDefault="006B5FA5" w:rsidP="00054C41">
      <w:pPr>
        <w:spacing w:after="0" w:line="240" w:lineRule="auto"/>
      </w:pPr>
      <w:r>
        <w:continuationSeparator/>
      </w:r>
    </w:p>
  </w:footnote>
  <w:footnote w:id="1">
    <w:p w14:paraId="6CC680CB" w14:textId="6BF8CDC6" w:rsidR="00F244DC" w:rsidRPr="000A6B7F" w:rsidRDefault="00F244DC"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w:t>
      </w:r>
      <w:proofErr w:type="spellStart"/>
      <w:r w:rsidRPr="000A6B7F">
        <w:rPr>
          <w:rFonts w:ascii="Times New Roman" w:hAnsi="Times New Roman" w:cs="Times New Roman"/>
        </w:rPr>
        <w:t>goldplatingu</w:t>
      </w:r>
      <w:proofErr w:type="spellEnd"/>
      <w:r w:rsidRPr="000A6B7F">
        <w:rPr>
          <w:rFonts w:ascii="Times New Roman" w:hAnsi="Times New Roman" w:cs="Times New Roman"/>
        </w:rPr>
        <w:t xml:space="preserve"> </w:t>
      </w:r>
      <w:r w:rsidRPr="00D114ED">
        <w:rPr>
          <w:rFonts w:ascii="Times New Roman" w:hAnsi="Times New Roman" w:cs="Times New Roman"/>
        </w:rPr>
        <w:t>je uvedená v bode 4 časti III. jednotnej metodiky.</w:t>
      </w:r>
    </w:p>
  </w:footnote>
  <w:footnote w:id="2">
    <w:p w14:paraId="1647D7DF" w14:textId="77777777" w:rsidR="00F244DC" w:rsidRPr="00804BC8" w:rsidRDefault="00F244DC"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w:t>
      </w:r>
      <w:proofErr w:type="spellStart"/>
      <w:r w:rsidRPr="00804BC8">
        <w:rPr>
          <w:rFonts w:ascii="Times New Roman" w:hAnsi="Times New Roman" w:cs="Times New Roman"/>
        </w:rPr>
        <w:t>goldplating</w:t>
      </w:r>
      <w:proofErr w:type="spellEnd"/>
      <w:r w:rsidRPr="00804BC8">
        <w:rPr>
          <w:rFonts w:ascii="Times New Roman" w:hAnsi="Times New Roman" w:cs="Times New Roman"/>
        </w:rPr>
        <w:t xml:space="preserve"> podľa tabuľky zhody alebo sa vykonáva implementácia nariadenia EÚ s </w:t>
      </w:r>
      <w:proofErr w:type="spellStart"/>
      <w:r w:rsidRPr="00804BC8">
        <w:rPr>
          <w:rFonts w:ascii="Times New Roman" w:hAnsi="Times New Roman" w:cs="Times New Roman"/>
        </w:rPr>
        <w:t>goldplatingom</w:t>
      </w:r>
      <w:proofErr w:type="spellEnd"/>
      <w:r w:rsidRPr="00804BC8">
        <w:rPr>
          <w:rFonts w:ascii="Times New Roman" w:hAnsi="Times New Roman" w:cs="Times New Roman"/>
        </w:rPr>
        <w:t>.</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xml:space="preserve">, ak sa predloženým návrhom odstraňuje </w:t>
      </w:r>
      <w:proofErr w:type="spellStart"/>
      <w:r>
        <w:rPr>
          <w:rFonts w:ascii="Times New Roman" w:hAnsi="Times New Roman" w:cs="Times New Roman"/>
        </w:rPr>
        <w:t>goldplating</w:t>
      </w:r>
      <w:proofErr w:type="spellEnd"/>
      <w:r>
        <w:rPr>
          <w:rFonts w:ascii="Times New Roman" w:hAnsi="Times New Roman" w:cs="Times New Roman"/>
        </w:rPr>
        <w:t>, ktorého pôvod je v skoršom zachovaní existujúcej právnej úpravy (existujúcich vnútroštátnych požiadaviek).</w:t>
      </w:r>
    </w:p>
    <w:p w14:paraId="5D313DAF" w14:textId="77777777" w:rsidR="00F244DC" w:rsidRDefault="00F244DC" w:rsidP="00512BA7">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34D5708"/>
    <w:multiLevelType w:val="hybridMultilevel"/>
    <w:tmpl w:val="0592155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5"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1"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
  </w:num>
  <w:num w:numId="2">
    <w:abstractNumId w:val="10"/>
  </w:num>
  <w:num w:numId="3">
    <w:abstractNumId w:val="11"/>
  </w:num>
  <w:num w:numId="4">
    <w:abstractNumId w:val="9"/>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5"/>
  </w:num>
  <w:num w:numId="12">
    <w:abstractNumId w:val="0"/>
  </w:num>
  <w:num w:numId="13">
    <w:abstractNumId w:val="12"/>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2425A"/>
    <w:rsid w:val="00024EE4"/>
    <w:rsid w:val="00047C70"/>
    <w:rsid w:val="00050AAB"/>
    <w:rsid w:val="00054A53"/>
    <w:rsid w:val="00054C41"/>
    <w:rsid w:val="00060DA1"/>
    <w:rsid w:val="00061E85"/>
    <w:rsid w:val="000820E0"/>
    <w:rsid w:val="00091A43"/>
    <w:rsid w:val="0009490E"/>
    <w:rsid w:val="000A6B7F"/>
    <w:rsid w:val="000C5419"/>
    <w:rsid w:val="000C5E9A"/>
    <w:rsid w:val="000D15F0"/>
    <w:rsid w:val="0011003B"/>
    <w:rsid w:val="001133DA"/>
    <w:rsid w:val="00126A2B"/>
    <w:rsid w:val="00142154"/>
    <w:rsid w:val="001476A4"/>
    <w:rsid w:val="00162C6C"/>
    <w:rsid w:val="0016512E"/>
    <w:rsid w:val="0018715C"/>
    <w:rsid w:val="001A1561"/>
    <w:rsid w:val="001B4C03"/>
    <w:rsid w:val="001C7B91"/>
    <w:rsid w:val="001D1083"/>
    <w:rsid w:val="001D3FA0"/>
    <w:rsid w:val="001E24E8"/>
    <w:rsid w:val="001E53CB"/>
    <w:rsid w:val="00207F43"/>
    <w:rsid w:val="002232D3"/>
    <w:rsid w:val="00225A83"/>
    <w:rsid w:val="00231B8F"/>
    <w:rsid w:val="00270EA5"/>
    <w:rsid w:val="002712B9"/>
    <w:rsid w:val="00284B8C"/>
    <w:rsid w:val="00287A89"/>
    <w:rsid w:val="0029483F"/>
    <w:rsid w:val="002C2FC0"/>
    <w:rsid w:val="002F6A08"/>
    <w:rsid w:val="00302A17"/>
    <w:rsid w:val="00314D25"/>
    <w:rsid w:val="00315BE2"/>
    <w:rsid w:val="003322EE"/>
    <w:rsid w:val="00337630"/>
    <w:rsid w:val="00340CFD"/>
    <w:rsid w:val="003413D5"/>
    <w:rsid w:val="00342621"/>
    <w:rsid w:val="00357F22"/>
    <w:rsid w:val="0036748D"/>
    <w:rsid w:val="00376039"/>
    <w:rsid w:val="0038255E"/>
    <w:rsid w:val="00391648"/>
    <w:rsid w:val="0039304E"/>
    <w:rsid w:val="0039334E"/>
    <w:rsid w:val="00394AD2"/>
    <w:rsid w:val="003A02AF"/>
    <w:rsid w:val="003A3124"/>
    <w:rsid w:val="003A686F"/>
    <w:rsid w:val="003E58B8"/>
    <w:rsid w:val="003F03D7"/>
    <w:rsid w:val="003F06D7"/>
    <w:rsid w:val="00400224"/>
    <w:rsid w:val="00400BA5"/>
    <w:rsid w:val="00410E62"/>
    <w:rsid w:val="00414FA7"/>
    <w:rsid w:val="00420090"/>
    <w:rsid w:val="004239D1"/>
    <w:rsid w:val="00445638"/>
    <w:rsid w:val="00446432"/>
    <w:rsid w:val="00446512"/>
    <w:rsid w:val="00466D7A"/>
    <w:rsid w:val="0048237B"/>
    <w:rsid w:val="00484D16"/>
    <w:rsid w:val="00491853"/>
    <w:rsid w:val="004A14CD"/>
    <w:rsid w:val="004A2C6B"/>
    <w:rsid w:val="004D20CB"/>
    <w:rsid w:val="004D65B2"/>
    <w:rsid w:val="004D681D"/>
    <w:rsid w:val="004E2324"/>
    <w:rsid w:val="004F63E6"/>
    <w:rsid w:val="005103DA"/>
    <w:rsid w:val="00511F8F"/>
    <w:rsid w:val="00512BA7"/>
    <w:rsid w:val="00515726"/>
    <w:rsid w:val="00562527"/>
    <w:rsid w:val="00562A1E"/>
    <w:rsid w:val="00563427"/>
    <w:rsid w:val="00581EB9"/>
    <w:rsid w:val="005B4E6E"/>
    <w:rsid w:val="005B56E4"/>
    <w:rsid w:val="005C795C"/>
    <w:rsid w:val="005D0E50"/>
    <w:rsid w:val="005D39D8"/>
    <w:rsid w:val="0061097B"/>
    <w:rsid w:val="0061612F"/>
    <w:rsid w:val="006177C8"/>
    <w:rsid w:val="0061789C"/>
    <w:rsid w:val="0062600A"/>
    <w:rsid w:val="0063777D"/>
    <w:rsid w:val="00643358"/>
    <w:rsid w:val="00646084"/>
    <w:rsid w:val="006564C3"/>
    <w:rsid w:val="006578CB"/>
    <w:rsid w:val="006A4E85"/>
    <w:rsid w:val="006A60C0"/>
    <w:rsid w:val="006A712F"/>
    <w:rsid w:val="006B5D74"/>
    <w:rsid w:val="006B5FA5"/>
    <w:rsid w:val="006C25BE"/>
    <w:rsid w:val="006D7AD8"/>
    <w:rsid w:val="006F1D57"/>
    <w:rsid w:val="0070364C"/>
    <w:rsid w:val="00710EDF"/>
    <w:rsid w:val="0072221D"/>
    <w:rsid w:val="0072357C"/>
    <w:rsid w:val="007259CB"/>
    <w:rsid w:val="00726031"/>
    <w:rsid w:val="00751DA9"/>
    <w:rsid w:val="00755E69"/>
    <w:rsid w:val="0076263C"/>
    <w:rsid w:val="007648EE"/>
    <w:rsid w:val="0077106D"/>
    <w:rsid w:val="00780ACC"/>
    <w:rsid w:val="00787A11"/>
    <w:rsid w:val="00797B40"/>
    <w:rsid w:val="007A0C9D"/>
    <w:rsid w:val="007B40FB"/>
    <w:rsid w:val="007B62AF"/>
    <w:rsid w:val="007E24B2"/>
    <w:rsid w:val="007E2DA4"/>
    <w:rsid w:val="007E6815"/>
    <w:rsid w:val="007E7632"/>
    <w:rsid w:val="007F1C84"/>
    <w:rsid w:val="007F4579"/>
    <w:rsid w:val="00801596"/>
    <w:rsid w:val="00804BC8"/>
    <w:rsid w:val="00806E23"/>
    <w:rsid w:val="00807981"/>
    <w:rsid w:val="00823F5A"/>
    <w:rsid w:val="008365BC"/>
    <w:rsid w:val="00845D3B"/>
    <w:rsid w:val="008634E9"/>
    <w:rsid w:val="00867A28"/>
    <w:rsid w:val="008801B5"/>
    <w:rsid w:val="00880578"/>
    <w:rsid w:val="00881B61"/>
    <w:rsid w:val="00882407"/>
    <w:rsid w:val="008920C3"/>
    <w:rsid w:val="00893E31"/>
    <w:rsid w:val="00894052"/>
    <w:rsid w:val="008A7B87"/>
    <w:rsid w:val="008B4AA1"/>
    <w:rsid w:val="008C1C71"/>
    <w:rsid w:val="008E1AD0"/>
    <w:rsid w:val="008E315F"/>
    <w:rsid w:val="008E6B82"/>
    <w:rsid w:val="008F6ADE"/>
    <w:rsid w:val="009105AB"/>
    <w:rsid w:val="0091269B"/>
    <w:rsid w:val="00923C0C"/>
    <w:rsid w:val="0095170D"/>
    <w:rsid w:val="00952CF6"/>
    <w:rsid w:val="00960413"/>
    <w:rsid w:val="00981995"/>
    <w:rsid w:val="00981C7F"/>
    <w:rsid w:val="00985515"/>
    <w:rsid w:val="00990813"/>
    <w:rsid w:val="0099544D"/>
    <w:rsid w:val="00997513"/>
    <w:rsid w:val="009A0E2C"/>
    <w:rsid w:val="009A4D56"/>
    <w:rsid w:val="009B1F04"/>
    <w:rsid w:val="009E09F7"/>
    <w:rsid w:val="009E1478"/>
    <w:rsid w:val="009E2D5C"/>
    <w:rsid w:val="009E3E44"/>
    <w:rsid w:val="009E7108"/>
    <w:rsid w:val="009F4175"/>
    <w:rsid w:val="009F66A4"/>
    <w:rsid w:val="009F6C80"/>
    <w:rsid w:val="00A000DA"/>
    <w:rsid w:val="00A14EE7"/>
    <w:rsid w:val="00A1736E"/>
    <w:rsid w:val="00A216DF"/>
    <w:rsid w:val="00A33F2C"/>
    <w:rsid w:val="00A376A6"/>
    <w:rsid w:val="00A50EE3"/>
    <w:rsid w:val="00A56FE2"/>
    <w:rsid w:val="00A83E11"/>
    <w:rsid w:val="00A94A0F"/>
    <w:rsid w:val="00AA3C6D"/>
    <w:rsid w:val="00AB57C4"/>
    <w:rsid w:val="00B11CF5"/>
    <w:rsid w:val="00B209FA"/>
    <w:rsid w:val="00B21D1F"/>
    <w:rsid w:val="00B410BA"/>
    <w:rsid w:val="00B43D68"/>
    <w:rsid w:val="00B44A3A"/>
    <w:rsid w:val="00B5600C"/>
    <w:rsid w:val="00B66E33"/>
    <w:rsid w:val="00B72FB1"/>
    <w:rsid w:val="00B953DA"/>
    <w:rsid w:val="00BA19B0"/>
    <w:rsid w:val="00BB3870"/>
    <w:rsid w:val="00BB45A7"/>
    <w:rsid w:val="00BD0EF7"/>
    <w:rsid w:val="00BD6778"/>
    <w:rsid w:val="00C01599"/>
    <w:rsid w:val="00C048D1"/>
    <w:rsid w:val="00C05563"/>
    <w:rsid w:val="00C11132"/>
    <w:rsid w:val="00C115B9"/>
    <w:rsid w:val="00C12FDD"/>
    <w:rsid w:val="00C145AA"/>
    <w:rsid w:val="00C14655"/>
    <w:rsid w:val="00C1563B"/>
    <w:rsid w:val="00C21399"/>
    <w:rsid w:val="00C446E2"/>
    <w:rsid w:val="00C535F5"/>
    <w:rsid w:val="00C560C4"/>
    <w:rsid w:val="00C6189B"/>
    <w:rsid w:val="00C6748F"/>
    <w:rsid w:val="00C74337"/>
    <w:rsid w:val="00C75DC8"/>
    <w:rsid w:val="00C929AE"/>
    <w:rsid w:val="00C973F0"/>
    <w:rsid w:val="00CA4344"/>
    <w:rsid w:val="00CA6348"/>
    <w:rsid w:val="00CB1232"/>
    <w:rsid w:val="00CB17A0"/>
    <w:rsid w:val="00CC3B7D"/>
    <w:rsid w:val="00CD5AE4"/>
    <w:rsid w:val="00CD5E86"/>
    <w:rsid w:val="00CE3B21"/>
    <w:rsid w:val="00CF4D09"/>
    <w:rsid w:val="00D005F2"/>
    <w:rsid w:val="00D03A8E"/>
    <w:rsid w:val="00D114ED"/>
    <w:rsid w:val="00D3032C"/>
    <w:rsid w:val="00D31A3B"/>
    <w:rsid w:val="00D41246"/>
    <w:rsid w:val="00D5309D"/>
    <w:rsid w:val="00D631FA"/>
    <w:rsid w:val="00D71064"/>
    <w:rsid w:val="00D811BB"/>
    <w:rsid w:val="00D82356"/>
    <w:rsid w:val="00D84EEE"/>
    <w:rsid w:val="00D90A61"/>
    <w:rsid w:val="00D946EF"/>
    <w:rsid w:val="00D95553"/>
    <w:rsid w:val="00DC355F"/>
    <w:rsid w:val="00DD1E4C"/>
    <w:rsid w:val="00DE331A"/>
    <w:rsid w:val="00DE6ACB"/>
    <w:rsid w:val="00DF02CE"/>
    <w:rsid w:val="00DF1462"/>
    <w:rsid w:val="00E030DA"/>
    <w:rsid w:val="00E214C0"/>
    <w:rsid w:val="00E30D85"/>
    <w:rsid w:val="00E444EB"/>
    <w:rsid w:val="00E77A69"/>
    <w:rsid w:val="00E81A42"/>
    <w:rsid w:val="00E961E8"/>
    <w:rsid w:val="00E96244"/>
    <w:rsid w:val="00E96DE0"/>
    <w:rsid w:val="00EB2BEC"/>
    <w:rsid w:val="00EB65F0"/>
    <w:rsid w:val="00EB74BF"/>
    <w:rsid w:val="00EC0704"/>
    <w:rsid w:val="00EC508B"/>
    <w:rsid w:val="00ED6B5D"/>
    <w:rsid w:val="00EE4C99"/>
    <w:rsid w:val="00F153D7"/>
    <w:rsid w:val="00F1599C"/>
    <w:rsid w:val="00F2433F"/>
    <w:rsid w:val="00F244DC"/>
    <w:rsid w:val="00F378F4"/>
    <w:rsid w:val="00F47912"/>
    <w:rsid w:val="00F541B6"/>
    <w:rsid w:val="00F57702"/>
    <w:rsid w:val="00F61361"/>
    <w:rsid w:val="00F613E8"/>
    <w:rsid w:val="00F65E89"/>
    <w:rsid w:val="00F74D3C"/>
    <w:rsid w:val="00F74FC9"/>
    <w:rsid w:val="00F91F47"/>
    <w:rsid w:val="00FA4F36"/>
    <w:rsid w:val="00FA6FFE"/>
    <w:rsid w:val="00FC121B"/>
    <w:rsid w:val="00FC2D5C"/>
    <w:rsid w:val="00FD3DFB"/>
    <w:rsid w:val="00FF0272"/>
    <w:rsid w:val="00FF414B"/>
    <w:rsid w:val="00FF4B7A"/>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4A8"/>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semiHidden/>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929AE"/>
    <w:rPr>
      <w:sz w:val="20"/>
      <w:szCs w:val="20"/>
    </w:rPr>
  </w:style>
  <w:style w:type="character" w:styleId="Odkaznapoznmkupodiarou">
    <w:name w:val="footnote reference"/>
    <w:basedOn w:val="Predvolenpsmoodseku"/>
    <w:uiPriority w:val="99"/>
    <w:semiHidden/>
    <w:unhideWhenUsed/>
    <w:rsid w:val="00C929AE"/>
    <w:rPr>
      <w:vertAlign w:val="superscript"/>
    </w:rPr>
  </w:style>
  <w:style w:type="paragraph" w:styleId="Revzia">
    <w:name w:val="Revision"/>
    <w:hidden/>
    <w:uiPriority w:val="99"/>
    <w:semiHidden/>
    <w:rsid w:val="00DE6ACB"/>
    <w:pPr>
      <w:spacing w:after="0" w:line="240" w:lineRule="auto"/>
    </w:pPr>
  </w:style>
  <w:style w:type="character" w:styleId="Hypertextovprepojenie">
    <w:name w:val="Hyperlink"/>
    <w:basedOn w:val="Predvolenpsmoodseku"/>
    <w:uiPriority w:val="99"/>
    <w:unhideWhenUsed/>
    <w:rsid w:val="009E147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lovak.statistics.sk/wps/portal/e2da320b-0d88-463f-8699-322702cd255c/!ut/p/z1/rVZbc6IwFP4t--AjckgChH0DbAHFC9dWXna8oLJesEq1_fcbrbNTL03c6eIMg-T78h1OzvkSOZOf5Ww12BXTQVWUq8GC_e9n2q9A96hlKSaArjbAayaNwIkMBQjIT0eA7Zgu0X0A6jsqeKabhEaAMZhYzu7hwxeXCffx_wIcN6HgdSxwHMNXSPyhn_q907AeK2y4EyUpDTD18CWfWikCT--ESisInF6IzvXPh1XnSp-qOjCBKAFIIydwL_S7UWKy4dBTbd_CXU3h6yuWztNXOpqAzwC872-iE58D4PDbtoB_AGRfpgdsE3HzBzYh3-ObXP3Y5q8fxEC-x7eBl7-uiwX1a2n38TmAMz5EbQO8NCJxl-qoGcMl_xyAXfgW_wDg1Y-rCOqHAQ58MwiCyE9TcFL0CB5WHOgkLMXxVf2D5WNmEK2o49qPiIByvn7dkHmUZyHFJXYL2131xOcICPwnlTM5G62qdTWT--VwO5hJ27m0fh3WgN0WxXwwKvIa7LZ5NX___CZH4wFGMJRgTKlENDyRqGYYEkZIBzQaI1UdHeZej4qx3L8L_SQy64xvtU8HPYEbHgGPUQ-ZBnHsRthl6YptRCNfQ-BoAsBhPY4A3oYhCvMiyBuWf_EVLdtmADVuqGkH9x7ICcAreh5A7aEriQvbFwDMWBXNgPlrcdwZuHnAIJAw-DF8mC_X_kAAiEC0WJYmCLJ3JXGjw7keEeoCAOvxPmsc_cvGabFdZlfkezlZlZslOxRF_9iXrKCaclYMl_X9aFmHuoKorhGkEGogzJ4Ppyy0advtKZt2UM2kYjUp5ee75mbU4vfLS2YyFypXVf5Wyc__3YaYiLkaYsri2-STfJNv6q8bdjicVdV6-7MGNdjv9_VpWU4XeX1ULmtwizIrtyy4c6S8XiY3riXF79I8fPj8m7QfMMmG73ix880ffwBxlPRI/dz/d5/L0lDUmlTUSEhL3dHa0FKRnNBLzROV3FpQSEhL3Nr/"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cvtisr.sk/buxus/docs/prevencia/CPP_SCPP/sukromne_2023_2024_spolu.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vtisr.sk/buxus/docs/prevencia/CPP_SCPP/statne_2023_2024_spolu.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 Id="rId1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Priloha-3a-AVnaPP-do-MPK"/>
    <f:field ref="objsubject" par="" edit="true" text=""/>
    <f:field ref="objcreatedby" par="" text="Pavlíková, Katarína, Mgr."/>
    <f:field ref="objcreatedat" par="" text="10.11.2022 9:46:51"/>
    <f:field ref="objchangedby" par="" text="Administrator, System"/>
    <f:field ref="objmodifiedat" par="" text="10.11.2022 9:46:5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505D6A0-A0EE-48D5-B584-FDC13571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1958</Words>
  <Characters>11163</Characters>
  <Application>Microsoft Office Word</Application>
  <DocSecurity>0</DocSecurity>
  <Lines>93</Lines>
  <Paragraphs>26</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Pavlikova Katarina</dc:creator>
  <cp:lastModifiedBy>Hatala Martin</cp:lastModifiedBy>
  <cp:revision>8</cp:revision>
  <cp:lastPrinted>2025-11-19T08:04:00Z</cp:lastPrinted>
  <dcterms:created xsi:type="dcterms:W3CDTF">2025-11-19T11:20:00Z</dcterms:created>
  <dcterms:modified xsi:type="dcterms:W3CDTF">2025-11-27T13:40:00Z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COO.2145.1000.3.5328105</vt:lpwstr>
  </property>
  <property fmtid="{D5CDD505-2E9C-101B-9397-08002B2CF9AE}" pid="152" name="FSC#FSCFOLIO@1.1001:docpropproject">
    <vt:lpwstr/>
  </property>
</Properties>
</file>