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E0AEE9" w14:textId="77777777" w:rsidR="008B013D" w:rsidRPr="00D2665A" w:rsidRDefault="008B013D" w:rsidP="00A4178A">
      <w:pPr>
        <w:spacing w:after="0" w:line="240" w:lineRule="auto"/>
        <w:jc w:val="center"/>
        <w:rPr>
          <w:rFonts w:ascii="Times New Roman" w:hAnsi="Times New Roman" w:cs="Times New Roman"/>
          <w:b/>
          <w:caps/>
          <w:spacing w:val="30"/>
          <w:sz w:val="24"/>
          <w:szCs w:val="24"/>
        </w:rPr>
      </w:pPr>
      <w:bookmarkStart w:id="0" w:name="_GoBack"/>
      <w:bookmarkEnd w:id="0"/>
      <w:r w:rsidRPr="00D2665A">
        <w:rPr>
          <w:rFonts w:ascii="Times New Roman" w:hAnsi="Times New Roman" w:cs="Times New Roman"/>
          <w:b/>
          <w:caps/>
          <w:spacing w:val="30"/>
          <w:sz w:val="24"/>
          <w:szCs w:val="24"/>
        </w:rPr>
        <w:t>Dôvodová správa</w:t>
      </w:r>
    </w:p>
    <w:p w14:paraId="10A300A2" w14:textId="77777777" w:rsidR="008B013D" w:rsidRPr="00D2665A" w:rsidRDefault="008B013D" w:rsidP="00D2665A">
      <w:pPr>
        <w:spacing w:after="0" w:line="240" w:lineRule="auto"/>
        <w:jc w:val="both"/>
        <w:rPr>
          <w:rFonts w:ascii="Times New Roman" w:hAnsi="Times New Roman" w:cs="Times New Roman"/>
          <w:sz w:val="24"/>
          <w:szCs w:val="24"/>
        </w:rPr>
      </w:pPr>
    </w:p>
    <w:p w14:paraId="585BEE1D" w14:textId="77777777" w:rsidR="008B013D" w:rsidRPr="00D2665A" w:rsidRDefault="008B013D" w:rsidP="00D2665A">
      <w:pPr>
        <w:numPr>
          <w:ilvl w:val="0"/>
          <w:numId w:val="1"/>
        </w:numPr>
        <w:spacing w:after="0" w:line="240" w:lineRule="auto"/>
        <w:contextualSpacing/>
        <w:jc w:val="both"/>
        <w:rPr>
          <w:rFonts w:ascii="Times New Roman" w:hAnsi="Times New Roman" w:cs="Times New Roman"/>
          <w:b/>
          <w:sz w:val="24"/>
          <w:szCs w:val="24"/>
        </w:rPr>
      </w:pPr>
      <w:r w:rsidRPr="00D2665A">
        <w:rPr>
          <w:rFonts w:ascii="Times New Roman" w:hAnsi="Times New Roman" w:cs="Times New Roman"/>
          <w:b/>
          <w:sz w:val="24"/>
          <w:szCs w:val="24"/>
        </w:rPr>
        <w:t>Všeobecná časť</w:t>
      </w:r>
    </w:p>
    <w:p w14:paraId="3B646D05" w14:textId="70DF5C5E" w:rsidR="002233C1" w:rsidRPr="00D2665A" w:rsidRDefault="002233C1" w:rsidP="00D2665A">
      <w:pPr>
        <w:spacing w:after="0" w:line="240" w:lineRule="auto"/>
        <w:jc w:val="both"/>
        <w:rPr>
          <w:rFonts w:ascii="Times New Roman" w:hAnsi="Times New Roman" w:cs="Times New Roman"/>
          <w:sz w:val="24"/>
          <w:szCs w:val="24"/>
        </w:rPr>
      </w:pPr>
    </w:p>
    <w:p w14:paraId="0F5306D7" w14:textId="7D261F05" w:rsidR="007558C2" w:rsidRPr="00D2665A" w:rsidRDefault="0015168A" w:rsidP="006B2F58">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N</w:t>
      </w:r>
      <w:r w:rsidR="007558C2" w:rsidRPr="00D2665A">
        <w:rPr>
          <w:rFonts w:ascii="Times New Roman" w:hAnsi="Times New Roman" w:cs="Times New Roman"/>
          <w:sz w:val="24"/>
          <w:szCs w:val="24"/>
        </w:rPr>
        <w:t>a</w:t>
      </w:r>
      <w:r w:rsidR="007231CD">
        <w:rPr>
          <w:rFonts w:ascii="Times New Roman" w:hAnsi="Times New Roman" w:cs="Times New Roman"/>
          <w:sz w:val="24"/>
          <w:szCs w:val="24"/>
        </w:rPr>
        <w:t xml:space="preserve"> rokovanie</w:t>
      </w:r>
      <w:r>
        <w:rPr>
          <w:rFonts w:ascii="Times New Roman" w:hAnsi="Times New Roman" w:cs="Times New Roman"/>
          <w:sz w:val="24"/>
          <w:szCs w:val="24"/>
        </w:rPr>
        <w:t xml:space="preserve"> Národnej rady </w:t>
      </w:r>
      <w:r w:rsidR="007231CD">
        <w:rPr>
          <w:rFonts w:ascii="Times New Roman" w:hAnsi="Times New Roman" w:cs="Times New Roman"/>
          <w:sz w:val="24"/>
          <w:szCs w:val="24"/>
        </w:rPr>
        <w:t xml:space="preserve">Slovenskej republiky </w:t>
      </w:r>
      <w:r>
        <w:rPr>
          <w:rFonts w:ascii="Times New Roman" w:hAnsi="Times New Roman" w:cs="Times New Roman"/>
          <w:sz w:val="24"/>
          <w:szCs w:val="24"/>
        </w:rPr>
        <w:t xml:space="preserve">sa predkladá </w:t>
      </w:r>
      <w:r w:rsidR="0036470B" w:rsidRPr="009A2131">
        <w:rPr>
          <w:rFonts w:ascii="Times New Roman" w:hAnsi="Times New Roman" w:cs="Times New Roman"/>
          <w:i/>
          <w:sz w:val="24"/>
          <w:szCs w:val="24"/>
        </w:rPr>
        <w:t xml:space="preserve">vládny </w:t>
      </w:r>
      <w:r w:rsidR="007558C2" w:rsidRPr="009A2131">
        <w:rPr>
          <w:rFonts w:ascii="Times New Roman" w:hAnsi="Times New Roman" w:cs="Times New Roman"/>
          <w:i/>
          <w:sz w:val="24"/>
          <w:szCs w:val="24"/>
        </w:rPr>
        <w:t>návrh zákona</w:t>
      </w:r>
      <w:r w:rsidR="00FF696B" w:rsidRPr="009A2131">
        <w:rPr>
          <w:rFonts w:ascii="Times New Roman" w:hAnsi="Times New Roman" w:cs="Times New Roman"/>
          <w:i/>
          <w:sz w:val="24"/>
          <w:szCs w:val="24"/>
        </w:rPr>
        <w:t>,</w:t>
      </w:r>
      <w:r w:rsidR="007558C2" w:rsidRPr="009A2131">
        <w:rPr>
          <w:rFonts w:ascii="Times New Roman" w:hAnsi="Times New Roman" w:cs="Times New Roman"/>
          <w:i/>
          <w:sz w:val="24"/>
          <w:szCs w:val="24"/>
        </w:rPr>
        <w:t xml:space="preserve"> </w:t>
      </w:r>
      <w:r w:rsidR="00FF696B" w:rsidRPr="009A2131">
        <w:rPr>
          <w:rFonts w:ascii="Times New Roman" w:hAnsi="Times New Roman" w:cs="Times New Roman"/>
          <w:i/>
          <w:sz w:val="24"/>
          <w:szCs w:val="24"/>
        </w:rPr>
        <w:t>ktorým sa menia a dopĺňajú niektoré zákony v súvislosti s prijatím zákona o medzinárodnej justičnej spolupráci v trestných veciach</w:t>
      </w:r>
      <w:r w:rsidR="00FF696B" w:rsidRPr="00FF696B">
        <w:rPr>
          <w:rFonts w:ascii="Times New Roman" w:hAnsi="Times New Roman" w:cs="Times New Roman"/>
          <w:sz w:val="24"/>
          <w:szCs w:val="24"/>
        </w:rPr>
        <w:t xml:space="preserve"> </w:t>
      </w:r>
      <w:r w:rsidR="007558C2" w:rsidRPr="00D2665A">
        <w:rPr>
          <w:rFonts w:ascii="Times New Roman" w:hAnsi="Times New Roman" w:cs="Times New Roman"/>
          <w:sz w:val="24"/>
          <w:szCs w:val="24"/>
        </w:rPr>
        <w:t>(ďalej len „návrh zákona“).</w:t>
      </w:r>
    </w:p>
    <w:p w14:paraId="7F3A2C03" w14:textId="77777777" w:rsidR="007558C2" w:rsidRPr="00D2665A" w:rsidRDefault="007558C2" w:rsidP="006B2F58">
      <w:pPr>
        <w:spacing w:after="0" w:line="240" w:lineRule="auto"/>
        <w:ind w:firstLine="708"/>
        <w:jc w:val="both"/>
        <w:rPr>
          <w:rFonts w:ascii="Times New Roman" w:hAnsi="Times New Roman" w:cs="Times New Roman"/>
          <w:sz w:val="24"/>
          <w:szCs w:val="24"/>
        </w:rPr>
      </w:pPr>
    </w:p>
    <w:p w14:paraId="75B75AFC" w14:textId="7D25E248" w:rsidR="007558C2" w:rsidRDefault="007558C2" w:rsidP="006B2F58">
      <w:pPr>
        <w:spacing w:after="0" w:line="240" w:lineRule="auto"/>
        <w:ind w:firstLine="708"/>
        <w:jc w:val="both"/>
        <w:rPr>
          <w:rFonts w:ascii="Times New Roman" w:hAnsi="Times New Roman" w:cs="Times New Roman"/>
          <w:sz w:val="24"/>
          <w:szCs w:val="24"/>
        </w:rPr>
      </w:pPr>
      <w:r w:rsidRPr="00D2665A">
        <w:rPr>
          <w:rFonts w:ascii="Times New Roman" w:hAnsi="Times New Roman" w:cs="Times New Roman"/>
          <w:sz w:val="24"/>
          <w:szCs w:val="24"/>
        </w:rPr>
        <w:t>Návrh zákona je reflexiou na zmeny vykonané v rámci návrhu zákona o</w:t>
      </w:r>
      <w:r w:rsidR="0093130E">
        <w:rPr>
          <w:rFonts w:ascii="Times New Roman" w:hAnsi="Times New Roman" w:cs="Times New Roman"/>
          <w:sz w:val="24"/>
          <w:szCs w:val="24"/>
        </w:rPr>
        <w:t> </w:t>
      </w:r>
      <w:r w:rsidR="0093130E" w:rsidRPr="0093130E">
        <w:rPr>
          <w:rFonts w:ascii="Times New Roman" w:hAnsi="Times New Roman" w:cs="Times New Roman"/>
          <w:sz w:val="24"/>
          <w:szCs w:val="24"/>
        </w:rPr>
        <w:t>medzinárodnej</w:t>
      </w:r>
      <w:r w:rsidR="0093130E">
        <w:rPr>
          <w:rFonts w:ascii="Times New Roman" w:hAnsi="Times New Roman" w:cs="Times New Roman"/>
          <w:sz w:val="24"/>
          <w:szCs w:val="24"/>
        </w:rPr>
        <w:t xml:space="preserve"> </w:t>
      </w:r>
      <w:r w:rsidRPr="00D2665A">
        <w:rPr>
          <w:rFonts w:ascii="Times New Roman" w:hAnsi="Times New Roman" w:cs="Times New Roman"/>
          <w:sz w:val="24"/>
          <w:szCs w:val="24"/>
        </w:rPr>
        <w:t>justičnej spolupráci v trestných veciach, ktorý bol predložený do medzirezortného pripomienkového konania Ministerstvom spravodlivosti Slovenskej republiky.</w:t>
      </w:r>
    </w:p>
    <w:p w14:paraId="7294A100" w14:textId="4AF17A6E" w:rsidR="005219A1" w:rsidRDefault="005219A1" w:rsidP="006B2F58">
      <w:pPr>
        <w:spacing w:after="0" w:line="240" w:lineRule="auto"/>
        <w:ind w:firstLine="708"/>
        <w:jc w:val="both"/>
        <w:rPr>
          <w:rFonts w:ascii="Times New Roman" w:hAnsi="Times New Roman" w:cs="Times New Roman"/>
          <w:sz w:val="24"/>
          <w:szCs w:val="24"/>
        </w:rPr>
      </w:pPr>
    </w:p>
    <w:p w14:paraId="162A64F8" w14:textId="63363405" w:rsidR="007558C2" w:rsidRPr="00D2665A" w:rsidRDefault="00E001DA" w:rsidP="006B2F58">
      <w:pPr>
        <w:spacing w:line="240" w:lineRule="auto"/>
        <w:ind w:firstLine="708"/>
        <w:jc w:val="both"/>
        <w:rPr>
          <w:rFonts w:ascii="Times New Roman" w:hAnsi="Times New Roman" w:cs="Times New Roman"/>
          <w:sz w:val="24"/>
          <w:szCs w:val="24"/>
        </w:rPr>
      </w:pPr>
      <w:r w:rsidRPr="00E001DA">
        <w:rPr>
          <w:rFonts w:ascii="Times New Roman" w:hAnsi="Times New Roman" w:cs="Times New Roman"/>
          <w:sz w:val="24"/>
          <w:szCs w:val="24"/>
        </w:rPr>
        <w:t xml:space="preserve">Predkladateľ volí pri vyvolanej potrebe novelizovať súvisiace zákony rovnaký prístup, ako sa uplatnil aj v prípade rekodifikácie civilného procesného práva, kedy popri procesných kódexoch sa samostatným právnym predpisom vykonali zmeny súvisiacich zákonov (pozri zákon č. 125/2016 Z. z. o niektorých opatreniach súvisiacich s prijatím Civilného sporového poriadku, Civilného </w:t>
      </w:r>
      <w:proofErr w:type="spellStart"/>
      <w:r w:rsidRPr="00E001DA">
        <w:rPr>
          <w:rFonts w:ascii="Times New Roman" w:hAnsi="Times New Roman" w:cs="Times New Roman"/>
          <w:sz w:val="24"/>
          <w:szCs w:val="24"/>
        </w:rPr>
        <w:t>mimosporového</w:t>
      </w:r>
      <w:proofErr w:type="spellEnd"/>
      <w:r w:rsidRPr="00E001DA">
        <w:rPr>
          <w:rFonts w:ascii="Times New Roman" w:hAnsi="Times New Roman" w:cs="Times New Roman"/>
          <w:sz w:val="24"/>
          <w:szCs w:val="24"/>
        </w:rPr>
        <w:t xml:space="preserve"> poriadku a Správneho súdneho poriadku a o zmene </w:t>
      </w:r>
      <w:r>
        <w:rPr>
          <w:rFonts w:ascii="Times New Roman" w:hAnsi="Times New Roman" w:cs="Times New Roman"/>
          <w:sz w:val="24"/>
          <w:szCs w:val="24"/>
        </w:rPr>
        <w:t>a</w:t>
      </w:r>
      <w:r w:rsidR="00F46DDA">
        <w:rPr>
          <w:rFonts w:ascii="Times New Roman" w:hAnsi="Times New Roman" w:cs="Times New Roman"/>
          <w:sz w:val="24"/>
          <w:szCs w:val="24"/>
        </w:rPr>
        <w:t> </w:t>
      </w:r>
      <w:r>
        <w:rPr>
          <w:rFonts w:ascii="Times New Roman" w:hAnsi="Times New Roman" w:cs="Times New Roman"/>
          <w:sz w:val="24"/>
          <w:szCs w:val="24"/>
        </w:rPr>
        <w:t>doplnení niektorých zákonov).</w:t>
      </w:r>
    </w:p>
    <w:p w14:paraId="73703577" w14:textId="4EDAC0FE" w:rsidR="007558C2" w:rsidRDefault="007558C2" w:rsidP="006B2F58">
      <w:pPr>
        <w:spacing w:after="0" w:line="240" w:lineRule="auto"/>
        <w:ind w:firstLine="708"/>
        <w:jc w:val="both"/>
        <w:rPr>
          <w:rFonts w:ascii="Times New Roman" w:hAnsi="Times New Roman" w:cs="Times New Roman"/>
          <w:sz w:val="24"/>
          <w:szCs w:val="24"/>
        </w:rPr>
      </w:pPr>
      <w:r w:rsidRPr="00D2665A">
        <w:rPr>
          <w:rFonts w:ascii="Times New Roman" w:hAnsi="Times New Roman" w:cs="Times New Roman"/>
          <w:sz w:val="24"/>
          <w:szCs w:val="24"/>
        </w:rPr>
        <w:t xml:space="preserve">Nová právna úprava </w:t>
      </w:r>
      <w:r w:rsidR="00800F40">
        <w:rPr>
          <w:rFonts w:ascii="Times New Roman" w:hAnsi="Times New Roman" w:cs="Times New Roman"/>
          <w:sz w:val="24"/>
          <w:szCs w:val="24"/>
        </w:rPr>
        <w:t xml:space="preserve">medzinárodnej </w:t>
      </w:r>
      <w:r w:rsidRPr="00D2665A">
        <w:rPr>
          <w:rFonts w:ascii="Times New Roman" w:hAnsi="Times New Roman" w:cs="Times New Roman"/>
          <w:sz w:val="24"/>
          <w:szCs w:val="24"/>
        </w:rPr>
        <w:t xml:space="preserve">justičnej spolupráce v trestných veciach predstavuje </w:t>
      </w:r>
      <w:r w:rsidR="008A5CB6" w:rsidRPr="000474BE">
        <w:rPr>
          <w:rFonts w:ascii="Times New Roman" w:hAnsi="Times New Roman" w:cs="Times New Roman"/>
          <w:sz w:val="24"/>
          <w:szCs w:val="24"/>
        </w:rPr>
        <w:t xml:space="preserve">v potrebnej miere </w:t>
      </w:r>
      <w:r w:rsidRPr="00D2665A">
        <w:rPr>
          <w:rFonts w:ascii="Times New Roman" w:hAnsi="Times New Roman" w:cs="Times New Roman"/>
          <w:sz w:val="24"/>
          <w:szCs w:val="24"/>
        </w:rPr>
        <w:t>revíziu jednotlivých osobitných zákonov upravujúcich justičnú s</w:t>
      </w:r>
      <w:r w:rsidR="008A5CB6">
        <w:rPr>
          <w:rFonts w:ascii="Times New Roman" w:hAnsi="Times New Roman" w:cs="Times New Roman"/>
          <w:sz w:val="24"/>
          <w:szCs w:val="24"/>
        </w:rPr>
        <w:t>poluprácu v</w:t>
      </w:r>
      <w:r w:rsidR="00F46DDA">
        <w:rPr>
          <w:rFonts w:ascii="Times New Roman" w:hAnsi="Times New Roman" w:cs="Times New Roman"/>
          <w:sz w:val="24"/>
          <w:szCs w:val="24"/>
        </w:rPr>
        <w:t> </w:t>
      </w:r>
      <w:r w:rsidR="008A5CB6">
        <w:rPr>
          <w:rFonts w:ascii="Times New Roman" w:hAnsi="Times New Roman" w:cs="Times New Roman"/>
          <w:sz w:val="24"/>
          <w:szCs w:val="24"/>
        </w:rPr>
        <w:t xml:space="preserve">trestných veciach </w:t>
      </w:r>
      <w:r w:rsidRPr="00D2665A">
        <w:rPr>
          <w:rFonts w:ascii="Times New Roman" w:hAnsi="Times New Roman" w:cs="Times New Roman"/>
          <w:sz w:val="24"/>
          <w:szCs w:val="24"/>
        </w:rPr>
        <w:t xml:space="preserve">a doplnenie a prepracovanie piatej časti </w:t>
      </w:r>
      <w:r w:rsidR="00FE5BE7" w:rsidRPr="00D2665A">
        <w:rPr>
          <w:rFonts w:ascii="Times New Roman" w:hAnsi="Times New Roman" w:cs="Times New Roman"/>
          <w:sz w:val="24"/>
          <w:szCs w:val="24"/>
        </w:rPr>
        <w:t xml:space="preserve">zákona č. 301/2005 Z. z. Trestný poriadok </w:t>
      </w:r>
      <w:r w:rsidR="006C650F">
        <w:rPr>
          <w:rFonts w:ascii="Times New Roman" w:hAnsi="Times New Roman" w:cs="Times New Roman"/>
          <w:sz w:val="24"/>
          <w:szCs w:val="24"/>
        </w:rPr>
        <w:t xml:space="preserve">v znení neskorších predpisov </w:t>
      </w:r>
      <w:r w:rsidR="00FE5BE7" w:rsidRPr="00D2665A">
        <w:rPr>
          <w:rFonts w:ascii="Times New Roman" w:hAnsi="Times New Roman" w:cs="Times New Roman"/>
          <w:sz w:val="24"/>
          <w:szCs w:val="24"/>
        </w:rPr>
        <w:t>(ďalej len „Trestný poriadok“)</w:t>
      </w:r>
      <w:r w:rsidR="00DF44A3">
        <w:rPr>
          <w:rFonts w:ascii="Times New Roman" w:hAnsi="Times New Roman" w:cs="Times New Roman"/>
          <w:sz w:val="24"/>
          <w:szCs w:val="24"/>
        </w:rPr>
        <w:t xml:space="preserve">, </w:t>
      </w:r>
      <w:r w:rsidRPr="00D2665A">
        <w:rPr>
          <w:rFonts w:ascii="Times New Roman" w:hAnsi="Times New Roman" w:cs="Times New Roman"/>
          <w:sz w:val="24"/>
          <w:szCs w:val="24"/>
        </w:rPr>
        <w:t xml:space="preserve">ktorá sa týmto návrhom zákona zrušuje a preberá do návrhu zákona o </w:t>
      </w:r>
      <w:r w:rsidR="00C92FD6" w:rsidRPr="00C92FD6">
        <w:rPr>
          <w:rFonts w:ascii="Times New Roman" w:hAnsi="Times New Roman" w:cs="Times New Roman"/>
          <w:sz w:val="24"/>
          <w:szCs w:val="24"/>
        </w:rPr>
        <w:t xml:space="preserve">medzinárodnej </w:t>
      </w:r>
      <w:r w:rsidRPr="00D2665A">
        <w:rPr>
          <w:rFonts w:ascii="Times New Roman" w:hAnsi="Times New Roman" w:cs="Times New Roman"/>
          <w:sz w:val="24"/>
          <w:szCs w:val="24"/>
        </w:rPr>
        <w:t>justičnej</w:t>
      </w:r>
      <w:r w:rsidR="00801B56">
        <w:rPr>
          <w:rFonts w:ascii="Times New Roman" w:hAnsi="Times New Roman" w:cs="Times New Roman"/>
          <w:sz w:val="24"/>
          <w:szCs w:val="24"/>
        </w:rPr>
        <w:t xml:space="preserve"> spolupráci v trestných veciach.</w:t>
      </w:r>
      <w:r w:rsidR="009E3557">
        <w:rPr>
          <w:rFonts w:ascii="Times New Roman" w:hAnsi="Times New Roman" w:cs="Times New Roman"/>
          <w:sz w:val="24"/>
          <w:szCs w:val="24"/>
        </w:rPr>
        <w:t xml:space="preserve"> Na základe zrušenej piatej časti Trestného poriadku vznikla potreba upraviť dva inštitúty </w:t>
      </w:r>
      <w:r w:rsidR="001521E9">
        <w:rPr>
          <w:rFonts w:ascii="Times New Roman" w:hAnsi="Times New Roman" w:cs="Times New Roman"/>
          <w:sz w:val="24"/>
          <w:szCs w:val="24"/>
        </w:rPr>
        <w:t>(z</w:t>
      </w:r>
      <w:r w:rsidR="001521E9" w:rsidRPr="001521E9">
        <w:rPr>
          <w:rFonts w:ascii="Times New Roman" w:hAnsi="Times New Roman" w:cs="Times New Roman"/>
          <w:sz w:val="24"/>
          <w:szCs w:val="24"/>
        </w:rPr>
        <w:t>ohľadňovanie odsúdení súdmi členských štátov Európskej únie</w:t>
      </w:r>
      <w:r w:rsidR="001521E9">
        <w:rPr>
          <w:rFonts w:ascii="Times New Roman" w:hAnsi="Times New Roman" w:cs="Times New Roman"/>
          <w:sz w:val="24"/>
          <w:szCs w:val="24"/>
        </w:rPr>
        <w:t xml:space="preserve"> a v</w:t>
      </w:r>
      <w:r w:rsidR="001521E9" w:rsidRPr="001521E9">
        <w:rPr>
          <w:rFonts w:ascii="Times New Roman" w:hAnsi="Times New Roman" w:cs="Times New Roman"/>
          <w:sz w:val="24"/>
          <w:szCs w:val="24"/>
        </w:rPr>
        <w:t xml:space="preserve">ykonávanie výsluchu prostredníctvom </w:t>
      </w:r>
      <w:proofErr w:type="spellStart"/>
      <w:r w:rsidR="001521E9" w:rsidRPr="001521E9">
        <w:rPr>
          <w:rFonts w:ascii="Times New Roman" w:hAnsi="Times New Roman" w:cs="Times New Roman"/>
          <w:sz w:val="24"/>
          <w:szCs w:val="24"/>
        </w:rPr>
        <w:t>videokonferenčného</w:t>
      </w:r>
      <w:proofErr w:type="spellEnd"/>
      <w:r w:rsidR="001521E9" w:rsidRPr="001521E9">
        <w:rPr>
          <w:rFonts w:ascii="Times New Roman" w:hAnsi="Times New Roman" w:cs="Times New Roman"/>
          <w:sz w:val="24"/>
          <w:szCs w:val="24"/>
        </w:rPr>
        <w:t xml:space="preserve"> zariadenia zo zastupiteľského úradu Slovenskej republiky v</w:t>
      </w:r>
      <w:r w:rsidR="001521E9">
        <w:rPr>
          <w:rFonts w:ascii="Times New Roman" w:hAnsi="Times New Roman" w:cs="Times New Roman"/>
          <w:sz w:val="24"/>
          <w:szCs w:val="24"/>
        </w:rPr>
        <w:t> </w:t>
      </w:r>
      <w:r w:rsidR="001521E9" w:rsidRPr="001521E9">
        <w:rPr>
          <w:rFonts w:ascii="Times New Roman" w:hAnsi="Times New Roman" w:cs="Times New Roman"/>
          <w:sz w:val="24"/>
          <w:szCs w:val="24"/>
        </w:rPr>
        <w:t>zahraničí</w:t>
      </w:r>
      <w:r w:rsidR="001521E9">
        <w:rPr>
          <w:rFonts w:ascii="Times New Roman" w:hAnsi="Times New Roman" w:cs="Times New Roman"/>
          <w:sz w:val="24"/>
          <w:szCs w:val="24"/>
        </w:rPr>
        <w:t>)</w:t>
      </w:r>
      <w:r w:rsidR="001521E9" w:rsidRPr="001521E9">
        <w:rPr>
          <w:rFonts w:ascii="Times New Roman" w:hAnsi="Times New Roman" w:cs="Times New Roman"/>
          <w:sz w:val="24"/>
          <w:szCs w:val="24"/>
        </w:rPr>
        <w:t xml:space="preserve"> </w:t>
      </w:r>
      <w:r w:rsidR="009E3557">
        <w:rPr>
          <w:rFonts w:ascii="Times New Roman" w:hAnsi="Times New Roman" w:cs="Times New Roman"/>
          <w:sz w:val="24"/>
          <w:szCs w:val="24"/>
        </w:rPr>
        <w:t>vo všeobecných ustanoveniach Trestného poriadku.</w:t>
      </w:r>
    </w:p>
    <w:p w14:paraId="34296D8F" w14:textId="345CC883" w:rsidR="002E1782" w:rsidRDefault="002E1782" w:rsidP="006B2F58">
      <w:pPr>
        <w:spacing w:after="0" w:line="240" w:lineRule="auto"/>
        <w:ind w:firstLine="708"/>
        <w:jc w:val="both"/>
        <w:rPr>
          <w:rFonts w:ascii="Times New Roman" w:hAnsi="Times New Roman" w:cs="Times New Roman"/>
          <w:sz w:val="24"/>
          <w:szCs w:val="24"/>
        </w:rPr>
      </w:pPr>
    </w:p>
    <w:p w14:paraId="668520F4" w14:textId="19F8C786" w:rsidR="002E1782" w:rsidRDefault="002E1782" w:rsidP="006B2F58">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Okrem uvedených zmien v Trestnom poriadku sa návrh zákona týka aj procesných postupov</w:t>
      </w:r>
      <w:r w:rsidRPr="002E1782">
        <w:rPr>
          <w:rFonts w:ascii="Times New Roman" w:hAnsi="Times New Roman" w:cs="Times New Roman"/>
          <w:sz w:val="24"/>
          <w:szCs w:val="24"/>
        </w:rPr>
        <w:t xml:space="preserve"> v oblasti uchovávania, predkladania a vydávania počítačových údajov</w:t>
      </w:r>
      <w:r>
        <w:rPr>
          <w:rFonts w:ascii="Times New Roman" w:hAnsi="Times New Roman" w:cs="Times New Roman"/>
          <w:sz w:val="24"/>
          <w:szCs w:val="24"/>
        </w:rPr>
        <w:t xml:space="preserve">. Cieľom navrhovanej právnej úpravy je uvedenú problematiku zosúladiť </w:t>
      </w:r>
      <w:r w:rsidRPr="002E1782">
        <w:rPr>
          <w:rFonts w:ascii="Times New Roman" w:hAnsi="Times New Roman" w:cs="Times New Roman"/>
          <w:sz w:val="24"/>
          <w:szCs w:val="24"/>
        </w:rPr>
        <w:t xml:space="preserve">s legislatívou Európskej únie, najmä nariadením Európskeho parlamentu a Rady (EÚ) 2023/1543 z 12. júla 2023 o európskych príkazoch na predloženie elektronických dôkazov a európskych príkazoch na uchovanie elektronických dôkazov v trestnom konaní a na výkon trestu odňatia slobody v nadväznosti na trestné konanie </w:t>
      </w:r>
      <w:r w:rsidR="00AB128A">
        <w:rPr>
          <w:rFonts w:ascii="Times New Roman" w:hAnsi="Times New Roman" w:cs="Times New Roman"/>
          <w:sz w:val="24"/>
          <w:szCs w:val="24"/>
        </w:rPr>
        <w:t>(Ú. v. EÚ</w:t>
      </w:r>
      <w:r w:rsidR="00AB128A" w:rsidRPr="00722967">
        <w:rPr>
          <w:rFonts w:ascii="Times New Roman" w:hAnsi="Times New Roman" w:cs="Times New Roman"/>
          <w:sz w:val="24"/>
          <w:szCs w:val="24"/>
        </w:rPr>
        <w:t xml:space="preserve"> L </w:t>
      </w:r>
      <w:r w:rsidR="00AB128A">
        <w:rPr>
          <w:rFonts w:ascii="Times New Roman" w:hAnsi="Times New Roman" w:cs="Times New Roman"/>
          <w:sz w:val="24"/>
          <w:szCs w:val="24"/>
        </w:rPr>
        <w:t>191</w:t>
      </w:r>
      <w:r w:rsidR="00AB128A" w:rsidRPr="00722967">
        <w:rPr>
          <w:rFonts w:ascii="Times New Roman" w:hAnsi="Times New Roman" w:cs="Times New Roman"/>
          <w:sz w:val="24"/>
          <w:szCs w:val="24"/>
        </w:rPr>
        <w:t xml:space="preserve">, </w:t>
      </w:r>
      <w:r w:rsidR="00AB128A">
        <w:rPr>
          <w:rFonts w:ascii="Times New Roman" w:hAnsi="Times New Roman" w:cs="Times New Roman"/>
          <w:sz w:val="24"/>
          <w:szCs w:val="24"/>
        </w:rPr>
        <w:t>28</w:t>
      </w:r>
      <w:r w:rsidR="00AB128A" w:rsidRPr="00722967">
        <w:rPr>
          <w:rFonts w:ascii="Times New Roman" w:hAnsi="Times New Roman" w:cs="Times New Roman"/>
          <w:sz w:val="24"/>
          <w:szCs w:val="24"/>
        </w:rPr>
        <w:t>.7.20</w:t>
      </w:r>
      <w:r w:rsidR="00AB128A">
        <w:rPr>
          <w:rFonts w:ascii="Times New Roman" w:hAnsi="Times New Roman" w:cs="Times New Roman"/>
          <w:sz w:val="24"/>
          <w:szCs w:val="24"/>
        </w:rPr>
        <w:t>23)</w:t>
      </w:r>
      <w:r w:rsidR="00AB128A" w:rsidRPr="002E1782">
        <w:rPr>
          <w:rFonts w:ascii="Times New Roman" w:hAnsi="Times New Roman" w:cs="Times New Roman"/>
          <w:sz w:val="24"/>
          <w:szCs w:val="24"/>
        </w:rPr>
        <w:t xml:space="preserve"> </w:t>
      </w:r>
      <w:r w:rsidRPr="002E1782">
        <w:rPr>
          <w:rFonts w:ascii="Times New Roman" w:hAnsi="Times New Roman" w:cs="Times New Roman"/>
          <w:sz w:val="24"/>
          <w:szCs w:val="24"/>
        </w:rPr>
        <w:t>(ďalej len „nariadenie o e-dôkazoch“), smernicou Európskeho parlamentu a Rady (EÚ) 2023/1544 z 12. júla 2023, ktorou sa stanovujú harmonizované pravidlá určovania určených prevádzkarní a vymenúvania právnych zástupcov na účely zhromažďovania dôkazov v trestnom konaní</w:t>
      </w:r>
      <w:r w:rsidR="00AB128A">
        <w:rPr>
          <w:rFonts w:ascii="Times New Roman" w:hAnsi="Times New Roman" w:cs="Times New Roman"/>
          <w:sz w:val="24"/>
          <w:szCs w:val="24"/>
        </w:rPr>
        <w:t>(Ú. v. EÚ</w:t>
      </w:r>
      <w:r w:rsidR="00AB128A" w:rsidRPr="00722967">
        <w:rPr>
          <w:rFonts w:ascii="Times New Roman" w:hAnsi="Times New Roman" w:cs="Times New Roman"/>
          <w:sz w:val="24"/>
          <w:szCs w:val="24"/>
        </w:rPr>
        <w:t xml:space="preserve"> L </w:t>
      </w:r>
      <w:r w:rsidR="00AB128A">
        <w:rPr>
          <w:rFonts w:ascii="Times New Roman" w:hAnsi="Times New Roman" w:cs="Times New Roman"/>
          <w:sz w:val="24"/>
          <w:szCs w:val="24"/>
        </w:rPr>
        <w:t>191</w:t>
      </w:r>
      <w:r w:rsidR="00AB128A" w:rsidRPr="00722967">
        <w:rPr>
          <w:rFonts w:ascii="Times New Roman" w:hAnsi="Times New Roman" w:cs="Times New Roman"/>
          <w:sz w:val="24"/>
          <w:szCs w:val="24"/>
        </w:rPr>
        <w:t xml:space="preserve">, </w:t>
      </w:r>
      <w:r w:rsidR="00AB128A">
        <w:rPr>
          <w:rFonts w:ascii="Times New Roman" w:hAnsi="Times New Roman" w:cs="Times New Roman"/>
          <w:sz w:val="24"/>
          <w:szCs w:val="24"/>
        </w:rPr>
        <w:t>28.7.2023)</w:t>
      </w:r>
      <w:r w:rsidRPr="002E1782">
        <w:rPr>
          <w:rFonts w:ascii="Times New Roman" w:hAnsi="Times New Roman" w:cs="Times New Roman"/>
          <w:sz w:val="24"/>
          <w:szCs w:val="24"/>
        </w:rPr>
        <w:t xml:space="preserve"> (ďalej len „smernica o e-dôkazoch“)</w:t>
      </w:r>
      <w:r w:rsidR="00722967">
        <w:rPr>
          <w:rFonts w:ascii="Times New Roman" w:hAnsi="Times New Roman" w:cs="Times New Roman"/>
          <w:sz w:val="24"/>
          <w:szCs w:val="24"/>
        </w:rPr>
        <w:t xml:space="preserve"> </w:t>
      </w:r>
      <w:r w:rsidRPr="002E1782">
        <w:rPr>
          <w:rFonts w:ascii="Times New Roman" w:hAnsi="Times New Roman" w:cs="Times New Roman"/>
          <w:sz w:val="24"/>
          <w:szCs w:val="24"/>
        </w:rPr>
        <w:t>a Dohovorom o počítačovej kriminalite z roku 2001 (ďalej len „</w:t>
      </w:r>
      <w:r>
        <w:rPr>
          <w:rFonts w:ascii="Times New Roman" w:hAnsi="Times New Roman" w:cs="Times New Roman"/>
          <w:sz w:val="24"/>
          <w:szCs w:val="24"/>
        </w:rPr>
        <w:t>Budapeštiansky dohovor“). Navrhované zmeny súčasne reflektujú</w:t>
      </w:r>
      <w:r w:rsidRPr="002E1782">
        <w:rPr>
          <w:rFonts w:ascii="Times New Roman" w:hAnsi="Times New Roman" w:cs="Times New Roman"/>
          <w:sz w:val="24"/>
          <w:szCs w:val="24"/>
        </w:rPr>
        <w:t xml:space="preserve"> právnu úpravu v novom Dohovore OSN o boji proti počítačovej kriminalite z roku 2024 (ďalej len „Dohovor OSN“).</w:t>
      </w:r>
    </w:p>
    <w:p w14:paraId="02C850F5" w14:textId="59D68365" w:rsidR="002E1782" w:rsidRDefault="002E1782" w:rsidP="006B2F58">
      <w:pPr>
        <w:spacing w:after="0" w:line="240" w:lineRule="auto"/>
        <w:ind w:firstLine="708"/>
        <w:jc w:val="both"/>
        <w:rPr>
          <w:rFonts w:ascii="Times New Roman" w:hAnsi="Times New Roman" w:cs="Times New Roman"/>
          <w:sz w:val="24"/>
          <w:szCs w:val="24"/>
        </w:rPr>
      </w:pPr>
    </w:p>
    <w:p w14:paraId="0EA52A0E" w14:textId="77DBA5E6" w:rsidR="003F78AF" w:rsidRDefault="003F78AF" w:rsidP="006B2F58">
      <w:pPr>
        <w:spacing w:after="0" w:line="240" w:lineRule="auto"/>
        <w:ind w:firstLine="708"/>
        <w:jc w:val="both"/>
        <w:rPr>
          <w:rFonts w:ascii="Times New Roman" w:hAnsi="Times New Roman" w:cs="Times New Roman"/>
          <w:sz w:val="24"/>
          <w:szCs w:val="24"/>
        </w:rPr>
      </w:pPr>
      <w:r w:rsidRPr="003F78AF">
        <w:rPr>
          <w:rFonts w:ascii="Times New Roman" w:hAnsi="Times New Roman" w:cs="Times New Roman"/>
          <w:sz w:val="24"/>
          <w:szCs w:val="24"/>
        </w:rPr>
        <w:t>Ambíciou návrhu je súčasne odstrániť aktuálne aplikačné problémy a zabezpečiť vyššiu úroveň právnej istoty a predvídateľnosti aplikácie pr</w:t>
      </w:r>
      <w:r w:rsidR="00F46DDA">
        <w:rPr>
          <w:rFonts w:ascii="Times New Roman" w:hAnsi="Times New Roman" w:cs="Times New Roman"/>
          <w:sz w:val="24"/>
          <w:szCs w:val="24"/>
        </w:rPr>
        <w:t xml:space="preserve">ávnych noriem v tejto oblasti. </w:t>
      </w:r>
      <w:r w:rsidRPr="003F78AF">
        <w:rPr>
          <w:rFonts w:ascii="Times New Roman" w:hAnsi="Times New Roman" w:cs="Times New Roman"/>
          <w:sz w:val="24"/>
          <w:szCs w:val="24"/>
        </w:rPr>
        <w:t>Návrh reaguje na technologický pokrok v tejto oblasti, ako aj na judikatúru Najvyššieho súdu Slovenskej republiky (ďalej len „najvyšší súd“), Ústavného súdu Slovenskej republiky (ďalej len „ústavný súd“), Súdneho dvora Európskej únie (ďalej len „SD EÚ“) a Európskeho súdu pre ľudské práva (ďalej len „ESĽP“). V súlade s touto judikatúrou napr. upravuje vo vzťahu k</w:t>
      </w:r>
      <w:r w:rsidR="00F46DDA">
        <w:rPr>
          <w:rFonts w:ascii="Times New Roman" w:hAnsi="Times New Roman" w:cs="Times New Roman"/>
          <w:sz w:val="24"/>
          <w:szCs w:val="24"/>
        </w:rPr>
        <w:t> </w:t>
      </w:r>
      <w:r w:rsidRPr="003F78AF">
        <w:rPr>
          <w:rFonts w:ascii="Times New Roman" w:hAnsi="Times New Roman" w:cs="Times New Roman"/>
          <w:sz w:val="24"/>
          <w:szCs w:val="24"/>
        </w:rPr>
        <w:t xml:space="preserve">jednotlivým príkazom procesné záruky, ako povinnosť náležite odôvodniť príkaz, informovať </w:t>
      </w:r>
      <w:r w:rsidRPr="003F78AF">
        <w:rPr>
          <w:rFonts w:ascii="Times New Roman" w:hAnsi="Times New Roman" w:cs="Times New Roman"/>
          <w:sz w:val="24"/>
          <w:szCs w:val="24"/>
        </w:rPr>
        <w:lastRenderedPageBreak/>
        <w:t>dotknutú osobu alebo zničiť kópiu údajov, ak z týchto neboli zistené skutočnosti</w:t>
      </w:r>
      <w:r>
        <w:rPr>
          <w:rFonts w:ascii="Times New Roman" w:hAnsi="Times New Roman" w:cs="Times New Roman"/>
          <w:sz w:val="24"/>
          <w:szCs w:val="24"/>
        </w:rPr>
        <w:t xml:space="preserve"> významné pre</w:t>
      </w:r>
      <w:r w:rsidR="00F46DDA">
        <w:rPr>
          <w:rFonts w:ascii="Times New Roman" w:hAnsi="Times New Roman" w:cs="Times New Roman"/>
          <w:sz w:val="24"/>
          <w:szCs w:val="24"/>
        </w:rPr>
        <w:t> </w:t>
      </w:r>
      <w:r>
        <w:rPr>
          <w:rFonts w:ascii="Times New Roman" w:hAnsi="Times New Roman" w:cs="Times New Roman"/>
          <w:sz w:val="24"/>
          <w:szCs w:val="24"/>
        </w:rPr>
        <w:t>trestné konanie.</w:t>
      </w:r>
    </w:p>
    <w:p w14:paraId="4FFBB0F8" w14:textId="77777777" w:rsidR="003F78AF" w:rsidRPr="002E1782" w:rsidRDefault="003F78AF" w:rsidP="006B2F58">
      <w:pPr>
        <w:spacing w:after="0" w:line="240" w:lineRule="auto"/>
        <w:ind w:firstLine="708"/>
        <w:jc w:val="both"/>
        <w:rPr>
          <w:rFonts w:ascii="Times New Roman" w:hAnsi="Times New Roman" w:cs="Times New Roman"/>
          <w:sz w:val="24"/>
          <w:szCs w:val="24"/>
        </w:rPr>
      </w:pPr>
    </w:p>
    <w:p w14:paraId="5A2053FE" w14:textId="7E6C9759" w:rsidR="002F5911" w:rsidRDefault="00BD1508" w:rsidP="006B2F58">
      <w:pPr>
        <w:spacing w:after="0" w:line="240" w:lineRule="auto"/>
        <w:ind w:firstLine="708"/>
        <w:jc w:val="both"/>
        <w:rPr>
          <w:rFonts w:ascii="Times New Roman" w:hAnsi="Times New Roman" w:cs="Times New Roman"/>
          <w:sz w:val="24"/>
          <w:szCs w:val="24"/>
        </w:rPr>
      </w:pPr>
      <w:r w:rsidRPr="00BD1508">
        <w:rPr>
          <w:rFonts w:ascii="Times New Roman" w:hAnsi="Times New Roman" w:cs="Times New Roman"/>
          <w:sz w:val="24"/>
          <w:szCs w:val="24"/>
        </w:rPr>
        <w:t>Návrh zákona zavádza právne definície pojmov ako „počítačový údaj“, „počítačový systém“, „pamäťový nosič“, „údaj o účastníkovi“, „údaj požadovaný výlučne na účely identifikácie používateľa“, „prevádzkový údaj“, „obsahový údaj“ a „poskytovateľ služieb“. Definovaním rôznych kategórií údajov je možné ľahšie odlíšiť postupy ich získavania v</w:t>
      </w:r>
      <w:r w:rsidR="00F46DDA">
        <w:rPr>
          <w:rFonts w:ascii="Times New Roman" w:hAnsi="Times New Roman" w:cs="Times New Roman"/>
          <w:sz w:val="24"/>
          <w:szCs w:val="24"/>
        </w:rPr>
        <w:t> </w:t>
      </w:r>
      <w:r w:rsidRPr="00BD1508">
        <w:rPr>
          <w:rFonts w:ascii="Times New Roman" w:hAnsi="Times New Roman" w:cs="Times New Roman"/>
          <w:sz w:val="24"/>
          <w:szCs w:val="24"/>
        </w:rPr>
        <w:t xml:space="preserve">závislosti od ich </w:t>
      </w:r>
      <w:proofErr w:type="spellStart"/>
      <w:r w:rsidRPr="00BD1508">
        <w:rPr>
          <w:rFonts w:ascii="Times New Roman" w:hAnsi="Times New Roman" w:cs="Times New Roman"/>
          <w:sz w:val="24"/>
          <w:szCs w:val="24"/>
        </w:rPr>
        <w:t>intruzívnosti</w:t>
      </w:r>
      <w:proofErr w:type="spellEnd"/>
      <w:r w:rsidRPr="00BD1508">
        <w:rPr>
          <w:rFonts w:ascii="Times New Roman" w:hAnsi="Times New Roman" w:cs="Times New Roman"/>
          <w:sz w:val="24"/>
          <w:szCs w:val="24"/>
        </w:rPr>
        <w:t>. Zároveň definovaním „počítačového údaja“, „počítačového systému“ a „pamäťového nosiča“ je možné dosiahnuť rozlišovanie medzi príkazmi, ktorých cieľom je zaistenie hmotného nosiča, ktorý sa nachádza v držbe alebo pod kontrolou povinnej osoby, a príkazmi, ktorých cieľom je získanie počítačových údajov od poskytovateľa služ</w:t>
      </w:r>
      <w:r w:rsidR="00F46DDA">
        <w:rPr>
          <w:rFonts w:ascii="Times New Roman" w:hAnsi="Times New Roman" w:cs="Times New Roman"/>
          <w:sz w:val="24"/>
          <w:szCs w:val="24"/>
        </w:rPr>
        <w:t>ieb</w:t>
      </w:r>
      <w:r w:rsidRPr="00BD1508">
        <w:rPr>
          <w:rFonts w:ascii="Times New Roman" w:hAnsi="Times New Roman" w:cs="Times New Roman"/>
          <w:sz w:val="24"/>
          <w:szCs w:val="24"/>
        </w:rPr>
        <w:t>.</w:t>
      </w:r>
    </w:p>
    <w:p w14:paraId="4620EE6D" w14:textId="77777777" w:rsidR="00BD1508" w:rsidRPr="002E1782" w:rsidRDefault="00BD1508" w:rsidP="006B2F58">
      <w:pPr>
        <w:spacing w:after="0" w:line="240" w:lineRule="auto"/>
        <w:ind w:firstLine="708"/>
        <w:jc w:val="both"/>
        <w:rPr>
          <w:rFonts w:ascii="Times New Roman" w:hAnsi="Times New Roman" w:cs="Times New Roman"/>
          <w:sz w:val="24"/>
          <w:szCs w:val="24"/>
        </w:rPr>
      </w:pPr>
    </w:p>
    <w:p w14:paraId="7573C4CD" w14:textId="29A84C5C" w:rsidR="002E1782" w:rsidRDefault="00E664B8" w:rsidP="006B2F58">
      <w:pPr>
        <w:spacing w:after="0" w:line="240" w:lineRule="auto"/>
        <w:ind w:firstLine="708"/>
        <w:jc w:val="both"/>
        <w:rPr>
          <w:rFonts w:ascii="Times New Roman" w:hAnsi="Times New Roman" w:cs="Times New Roman"/>
          <w:sz w:val="24"/>
          <w:szCs w:val="24"/>
        </w:rPr>
      </w:pPr>
      <w:r w:rsidRPr="00E664B8">
        <w:rPr>
          <w:rFonts w:ascii="Times New Roman" w:hAnsi="Times New Roman" w:cs="Times New Roman"/>
          <w:sz w:val="24"/>
          <w:szCs w:val="24"/>
        </w:rPr>
        <w:t>Tieto definície je potrebné považovať za autonómne na účely trestného konania. Preto nie je nevyhnutné, aby boli identické s definíciami obsiahnutými v zákone č. 452/2021 Z. z. o</w:t>
      </w:r>
      <w:r w:rsidR="00F46DDA">
        <w:rPr>
          <w:rFonts w:ascii="Times New Roman" w:hAnsi="Times New Roman" w:cs="Times New Roman"/>
          <w:sz w:val="24"/>
          <w:szCs w:val="24"/>
        </w:rPr>
        <w:t> </w:t>
      </w:r>
      <w:r w:rsidRPr="00E664B8">
        <w:rPr>
          <w:rFonts w:ascii="Times New Roman" w:hAnsi="Times New Roman" w:cs="Times New Roman"/>
          <w:sz w:val="24"/>
          <w:szCs w:val="24"/>
        </w:rPr>
        <w:t>elektronických komunikáciách</w:t>
      </w:r>
      <w:r w:rsidR="00861408">
        <w:rPr>
          <w:rFonts w:ascii="Times New Roman" w:hAnsi="Times New Roman" w:cs="Times New Roman"/>
          <w:sz w:val="24"/>
          <w:szCs w:val="24"/>
        </w:rPr>
        <w:t xml:space="preserve"> v znení neskorších predpisov</w:t>
      </w:r>
      <w:r w:rsidRPr="00E664B8">
        <w:rPr>
          <w:rFonts w:ascii="Times New Roman" w:hAnsi="Times New Roman" w:cs="Times New Roman"/>
          <w:sz w:val="24"/>
          <w:szCs w:val="24"/>
        </w:rPr>
        <w:t xml:space="preserve"> (ďalej len „ZEK“). Obdobný prístup k definí</w:t>
      </w:r>
      <w:r w:rsidR="0079096B">
        <w:rPr>
          <w:rFonts w:ascii="Times New Roman" w:hAnsi="Times New Roman" w:cs="Times New Roman"/>
          <w:sz w:val="24"/>
          <w:szCs w:val="24"/>
        </w:rPr>
        <w:t>ciám boj prijatý aj na úrovni Európskej únie</w:t>
      </w:r>
      <w:r w:rsidRPr="00E664B8">
        <w:rPr>
          <w:rFonts w:ascii="Times New Roman" w:hAnsi="Times New Roman" w:cs="Times New Roman"/>
          <w:sz w:val="24"/>
          <w:szCs w:val="24"/>
        </w:rPr>
        <w:t>. Definície obsiahnuté v ZEK sú výsledkom transpozície definícií v</w:t>
      </w:r>
      <w:r w:rsidR="00F46DDA">
        <w:rPr>
          <w:rFonts w:ascii="Times New Roman" w:hAnsi="Times New Roman" w:cs="Times New Roman"/>
          <w:sz w:val="24"/>
          <w:szCs w:val="24"/>
        </w:rPr>
        <w:t> </w:t>
      </w:r>
      <w:r w:rsidRPr="00E664B8">
        <w:rPr>
          <w:rFonts w:ascii="Times New Roman" w:hAnsi="Times New Roman" w:cs="Times New Roman"/>
          <w:sz w:val="24"/>
          <w:szCs w:val="24"/>
        </w:rPr>
        <w:t xml:space="preserve">smernici </w:t>
      </w:r>
      <w:r w:rsidR="00722967" w:rsidRPr="00722967">
        <w:rPr>
          <w:rFonts w:ascii="Times New Roman" w:hAnsi="Times New Roman" w:cs="Times New Roman"/>
          <w:sz w:val="24"/>
          <w:szCs w:val="24"/>
        </w:rPr>
        <w:t>Európskeho parlamentu a Rady 2002/58/ES z 12. júla 2002, týkajúc</w:t>
      </w:r>
      <w:r w:rsidR="00F46DDA">
        <w:rPr>
          <w:rFonts w:ascii="Times New Roman" w:hAnsi="Times New Roman" w:cs="Times New Roman"/>
          <w:sz w:val="24"/>
          <w:szCs w:val="24"/>
        </w:rPr>
        <w:t>ej</w:t>
      </w:r>
      <w:r w:rsidR="00722967" w:rsidRPr="00722967">
        <w:rPr>
          <w:rFonts w:ascii="Times New Roman" w:hAnsi="Times New Roman" w:cs="Times New Roman"/>
          <w:sz w:val="24"/>
          <w:szCs w:val="24"/>
        </w:rPr>
        <w:t xml:space="preserve"> sa</w:t>
      </w:r>
      <w:r w:rsidR="00F46DDA">
        <w:rPr>
          <w:rFonts w:ascii="Times New Roman" w:hAnsi="Times New Roman" w:cs="Times New Roman"/>
          <w:sz w:val="24"/>
          <w:szCs w:val="24"/>
        </w:rPr>
        <w:t> </w:t>
      </w:r>
      <w:r w:rsidR="00722967" w:rsidRPr="00722967">
        <w:rPr>
          <w:rFonts w:ascii="Times New Roman" w:hAnsi="Times New Roman" w:cs="Times New Roman"/>
          <w:sz w:val="24"/>
          <w:szCs w:val="24"/>
        </w:rPr>
        <w:t>spracovávania osobných údajov a ochrany súkromia v sektore elektronických komunikácií (smernica o súkromí a elektronických komunikáciách) (Ú. v. ES L 201, 31.7.2002) v platnom znení</w:t>
      </w:r>
      <w:r w:rsidRPr="00E664B8">
        <w:rPr>
          <w:rFonts w:ascii="Times New Roman" w:hAnsi="Times New Roman" w:cs="Times New Roman"/>
          <w:sz w:val="24"/>
          <w:szCs w:val="24"/>
        </w:rPr>
        <w:t>. Ich kompatibilita s európskou legislatívou bola predmetom posúdenia počas rokovaní o</w:t>
      </w:r>
      <w:r w:rsidR="00F46DDA">
        <w:rPr>
          <w:rFonts w:ascii="Times New Roman" w:hAnsi="Times New Roman" w:cs="Times New Roman"/>
          <w:sz w:val="24"/>
          <w:szCs w:val="24"/>
        </w:rPr>
        <w:t> </w:t>
      </w:r>
      <w:r w:rsidRPr="00E664B8">
        <w:rPr>
          <w:rFonts w:ascii="Times New Roman" w:hAnsi="Times New Roman" w:cs="Times New Roman"/>
          <w:sz w:val="24"/>
          <w:szCs w:val="24"/>
        </w:rPr>
        <w:t>nariadení a smernici o e-dôkazoch s kladným výsledkom.</w:t>
      </w:r>
    </w:p>
    <w:p w14:paraId="670F3DBC" w14:textId="77777777" w:rsidR="00E664B8" w:rsidRPr="002E1782" w:rsidRDefault="00E664B8" w:rsidP="006B2F58">
      <w:pPr>
        <w:spacing w:after="0" w:line="240" w:lineRule="auto"/>
        <w:ind w:firstLine="708"/>
        <w:jc w:val="both"/>
        <w:rPr>
          <w:rFonts w:ascii="Times New Roman" w:hAnsi="Times New Roman" w:cs="Times New Roman"/>
          <w:sz w:val="24"/>
          <w:szCs w:val="24"/>
        </w:rPr>
      </w:pPr>
    </w:p>
    <w:p w14:paraId="32BFF8FD" w14:textId="7EAF94A3" w:rsidR="007558C2" w:rsidRPr="00D2665A" w:rsidRDefault="002E1782" w:rsidP="006B2F58">
      <w:pPr>
        <w:spacing w:line="240" w:lineRule="auto"/>
        <w:ind w:firstLine="708"/>
        <w:jc w:val="both"/>
        <w:rPr>
          <w:rFonts w:ascii="Times New Roman" w:hAnsi="Times New Roman" w:cs="Times New Roman"/>
          <w:sz w:val="24"/>
          <w:szCs w:val="24"/>
        </w:rPr>
      </w:pPr>
      <w:r w:rsidRPr="002E1782">
        <w:rPr>
          <w:rFonts w:ascii="Times New Roman" w:hAnsi="Times New Roman" w:cs="Times New Roman"/>
          <w:sz w:val="24"/>
          <w:szCs w:val="24"/>
        </w:rPr>
        <w:t xml:space="preserve">Návrh </w:t>
      </w:r>
      <w:r w:rsidR="00B61ADB">
        <w:rPr>
          <w:rFonts w:ascii="Times New Roman" w:hAnsi="Times New Roman" w:cs="Times New Roman"/>
          <w:sz w:val="24"/>
          <w:szCs w:val="24"/>
        </w:rPr>
        <w:t xml:space="preserve">zákona </w:t>
      </w:r>
      <w:r w:rsidR="00E664B8" w:rsidRPr="00E664B8">
        <w:rPr>
          <w:rFonts w:ascii="Times New Roman" w:hAnsi="Times New Roman" w:cs="Times New Roman"/>
          <w:sz w:val="24"/>
          <w:szCs w:val="24"/>
        </w:rPr>
        <w:t xml:space="preserve">neruší všeobecný koncept telekomunikačného tajomstva v kontexte trestných konaní, len ho v kontexte príkazov na predloženie dôkazov </w:t>
      </w:r>
      <w:r w:rsidR="00F06AE7">
        <w:rPr>
          <w:rFonts w:ascii="Times New Roman" w:hAnsi="Times New Roman" w:cs="Times New Roman"/>
          <w:sz w:val="24"/>
          <w:szCs w:val="24"/>
        </w:rPr>
        <w:t>(pôvodný</w:t>
      </w:r>
      <w:r w:rsidR="00E664B8" w:rsidRPr="00E664B8">
        <w:rPr>
          <w:rFonts w:ascii="Times New Roman" w:hAnsi="Times New Roman" w:cs="Times New Roman"/>
          <w:sz w:val="24"/>
          <w:szCs w:val="24"/>
        </w:rPr>
        <w:t xml:space="preserve"> § 116 Trestného poriadku) nahrádza konceptom diferencovaného prístupu podľa typu údajov. Koncept telekomunikačného tajomstva zostáva v Trestnom poriadku zachovaný na úrovni princípu ochrany súkromia</w:t>
      </w:r>
      <w:r w:rsidR="00F46DDA">
        <w:rPr>
          <w:rFonts w:ascii="Times New Roman" w:hAnsi="Times New Roman" w:cs="Times New Roman"/>
          <w:sz w:val="24"/>
          <w:szCs w:val="24"/>
        </w:rPr>
        <w:t>,</w:t>
      </w:r>
      <w:r w:rsidR="00E664B8" w:rsidRPr="00E664B8">
        <w:rPr>
          <w:rFonts w:ascii="Times New Roman" w:hAnsi="Times New Roman" w:cs="Times New Roman"/>
          <w:sz w:val="24"/>
          <w:szCs w:val="24"/>
        </w:rPr>
        <w:t xml:space="preserve"> či už v kontexte § 6 </w:t>
      </w:r>
      <w:r w:rsidR="00F46DDA">
        <w:rPr>
          <w:rFonts w:ascii="Times New Roman" w:hAnsi="Times New Roman" w:cs="Times New Roman"/>
          <w:sz w:val="24"/>
          <w:szCs w:val="24"/>
        </w:rPr>
        <w:t>(</w:t>
      </w:r>
      <w:r w:rsidR="00E664B8" w:rsidRPr="00E664B8">
        <w:rPr>
          <w:rFonts w:ascii="Times New Roman" w:hAnsi="Times New Roman" w:cs="Times New Roman"/>
          <w:sz w:val="24"/>
          <w:szCs w:val="24"/>
        </w:rPr>
        <w:t>poskytovanie informácií</w:t>
      </w:r>
      <w:r w:rsidR="00F46DDA">
        <w:rPr>
          <w:rFonts w:ascii="Times New Roman" w:hAnsi="Times New Roman" w:cs="Times New Roman"/>
          <w:sz w:val="24"/>
          <w:szCs w:val="24"/>
        </w:rPr>
        <w:t>)</w:t>
      </w:r>
      <w:r w:rsidR="00E664B8" w:rsidRPr="00E664B8">
        <w:rPr>
          <w:rFonts w:ascii="Times New Roman" w:hAnsi="Times New Roman" w:cs="Times New Roman"/>
          <w:sz w:val="24"/>
          <w:szCs w:val="24"/>
        </w:rPr>
        <w:t xml:space="preserve"> alebo § 69 </w:t>
      </w:r>
      <w:r w:rsidR="00F46DDA">
        <w:rPr>
          <w:rFonts w:ascii="Times New Roman" w:hAnsi="Times New Roman" w:cs="Times New Roman"/>
          <w:sz w:val="24"/>
          <w:szCs w:val="24"/>
        </w:rPr>
        <w:t>(</w:t>
      </w:r>
      <w:r w:rsidR="00E664B8" w:rsidRPr="00E664B8">
        <w:rPr>
          <w:rFonts w:ascii="Times New Roman" w:hAnsi="Times New Roman" w:cs="Times New Roman"/>
          <w:sz w:val="24"/>
          <w:szCs w:val="24"/>
        </w:rPr>
        <w:t>nenazeranie do</w:t>
      </w:r>
      <w:r w:rsidR="00F46DDA">
        <w:rPr>
          <w:rFonts w:ascii="Times New Roman" w:hAnsi="Times New Roman" w:cs="Times New Roman"/>
          <w:sz w:val="24"/>
          <w:szCs w:val="24"/>
        </w:rPr>
        <w:t> </w:t>
      </w:r>
      <w:r w:rsidR="00E664B8" w:rsidRPr="00E664B8">
        <w:rPr>
          <w:rFonts w:ascii="Times New Roman" w:hAnsi="Times New Roman" w:cs="Times New Roman"/>
          <w:sz w:val="24"/>
          <w:szCs w:val="24"/>
        </w:rPr>
        <w:t>spisov</w:t>
      </w:r>
      <w:r w:rsidR="00F46DDA">
        <w:rPr>
          <w:rFonts w:ascii="Times New Roman" w:hAnsi="Times New Roman" w:cs="Times New Roman"/>
          <w:sz w:val="24"/>
          <w:szCs w:val="24"/>
        </w:rPr>
        <w:t>)</w:t>
      </w:r>
      <w:r w:rsidR="00E664B8" w:rsidRPr="00E664B8">
        <w:rPr>
          <w:rFonts w:ascii="Times New Roman" w:hAnsi="Times New Roman" w:cs="Times New Roman"/>
          <w:sz w:val="24"/>
          <w:szCs w:val="24"/>
        </w:rPr>
        <w:t>. Uvedené nie je v rozpore s vymedzením tel</w:t>
      </w:r>
      <w:r w:rsidR="00861408">
        <w:rPr>
          <w:rFonts w:ascii="Times New Roman" w:hAnsi="Times New Roman" w:cs="Times New Roman"/>
          <w:sz w:val="24"/>
          <w:szCs w:val="24"/>
        </w:rPr>
        <w:t>ekomunikačného tajomstva (§ 117</w:t>
      </w:r>
      <w:r w:rsidR="00E664B8" w:rsidRPr="00E664B8">
        <w:rPr>
          <w:rFonts w:ascii="Times New Roman" w:hAnsi="Times New Roman" w:cs="Times New Roman"/>
          <w:sz w:val="24"/>
          <w:szCs w:val="24"/>
        </w:rPr>
        <w:t>) ani</w:t>
      </w:r>
      <w:r w:rsidR="00F46DDA">
        <w:rPr>
          <w:rFonts w:ascii="Times New Roman" w:hAnsi="Times New Roman" w:cs="Times New Roman"/>
          <w:sz w:val="24"/>
          <w:szCs w:val="24"/>
        </w:rPr>
        <w:t> </w:t>
      </w:r>
      <w:r w:rsidR="00E664B8" w:rsidRPr="00E664B8">
        <w:rPr>
          <w:rFonts w:ascii="Times New Roman" w:hAnsi="Times New Roman" w:cs="Times New Roman"/>
          <w:sz w:val="24"/>
          <w:szCs w:val="24"/>
        </w:rPr>
        <w:t>s</w:t>
      </w:r>
      <w:r w:rsidR="00F46DDA">
        <w:rPr>
          <w:rFonts w:ascii="Times New Roman" w:hAnsi="Times New Roman" w:cs="Times New Roman"/>
          <w:sz w:val="24"/>
          <w:szCs w:val="24"/>
        </w:rPr>
        <w:t> </w:t>
      </w:r>
      <w:r w:rsidR="00E664B8" w:rsidRPr="00E664B8">
        <w:rPr>
          <w:rFonts w:ascii="Times New Roman" w:hAnsi="Times New Roman" w:cs="Times New Roman"/>
          <w:sz w:val="24"/>
          <w:szCs w:val="24"/>
        </w:rPr>
        <w:t>princípom ochrany súkromia v ZEK.</w:t>
      </w:r>
    </w:p>
    <w:p w14:paraId="79E70675" w14:textId="05A43851" w:rsidR="00712C25" w:rsidRPr="00D2665A" w:rsidRDefault="006C650F" w:rsidP="006B2F58">
      <w:pPr>
        <w:spacing w:line="240" w:lineRule="auto"/>
        <w:ind w:firstLine="709"/>
        <w:jc w:val="both"/>
        <w:rPr>
          <w:rFonts w:ascii="Times New Roman" w:hAnsi="Times New Roman" w:cs="Times New Roman"/>
          <w:sz w:val="24"/>
          <w:szCs w:val="24"/>
        </w:rPr>
      </w:pPr>
      <w:r w:rsidRPr="006C650F">
        <w:rPr>
          <w:rFonts w:ascii="Times New Roman" w:hAnsi="Times New Roman" w:cs="Times New Roman"/>
          <w:sz w:val="24"/>
          <w:szCs w:val="24"/>
        </w:rPr>
        <w:t>Návrhom zákona sa súčasne mení aj zákon č. 300/2005 Z. z. Trestný zákon v znení neskorších predpisov, zákon č. 91/2016 Z. z. o trestnej zodpovednosti právnických osôb a</w:t>
      </w:r>
      <w:r w:rsidR="00F46DDA">
        <w:rPr>
          <w:rFonts w:ascii="Times New Roman" w:hAnsi="Times New Roman" w:cs="Times New Roman"/>
          <w:sz w:val="24"/>
          <w:szCs w:val="24"/>
        </w:rPr>
        <w:t> </w:t>
      </w:r>
      <w:r w:rsidRPr="006C650F">
        <w:rPr>
          <w:rFonts w:ascii="Times New Roman" w:hAnsi="Times New Roman" w:cs="Times New Roman"/>
          <w:sz w:val="24"/>
          <w:szCs w:val="24"/>
        </w:rPr>
        <w:t>o</w:t>
      </w:r>
      <w:r w:rsidR="00F46DDA">
        <w:rPr>
          <w:rFonts w:ascii="Times New Roman" w:hAnsi="Times New Roman" w:cs="Times New Roman"/>
          <w:sz w:val="24"/>
          <w:szCs w:val="24"/>
        </w:rPr>
        <w:t> </w:t>
      </w:r>
      <w:r w:rsidRPr="006C650F">
        <w:rPr>
          <w:rFonts w:ascii="Times New Roman" w:hAnsi="Times New Roman" w:cs="Times New Roman"/>
          <w:sz w:val="24"/>
          <w:szCs w:val="24"/>
        </w:rPr>
        <w:t>zmene a doplnení niektorých zákonov v znení neskorších predpisov a v potrebnej miere sa</w:t>
      </w:r>
      <w:r w:rsidR="00F46DDA">
        <w:rPr>
          <w:rFonts w:ascii="Times New Roman" w:hAnsi="Times New Roman" w:cs="Times New Roman"/>
          <w:sz w:val="24"/>
          <w:szCs w:val="24"/>
        </w:rPr>
        <w:t> </w:t>
      </w:r>
      <w:r w:rsidRPr="006C650F">
        <w:rPr>
          <w:rFonts w:ascii="Times New Roman" w:hAnsi="Times New Roman" w:cs="Times New Roman"/>
          <w:sz w:val="24"/>
          <w:szCs w:val="24"/>
        </w:rPr>
        <w:t xml:space="preserve">tiež mení a dopĺňa aj zákon č. 18/2018 Z. z. o ochrane osobných údajov a o zmene a doplnení niektorých zákonov v znení neskorších predpisov, zákon č. 452/2021 Z. z. o elektronických komunikáciách v znení neskorších predpisov a </w:t>
      </w:r>
      <w:r w:rsidRPr="00E04F8E">
        <w:rPr>
          <w:rFonts w:ascii="Times New Roman" w:hAnsi="Times New Roman" w:cs="Times New Roman"/>
          <w:sz w:val="24"/>
          <w:szCs w:val="24"/>
        </w:rPr>
        <w:t>zákon č. 329/2025 Z. z. o niektorých administratívnych opatreniach súvisiacich so zhromažďovaním elektronických dôkazov v</w:t>
      </w:r>
      <w:r w:rsidR="00F46DDA" w:rsidRPr="00E04F8E">
        <w:rPr>
          <w:rFonts w:ascii="Times New Roman" w:hAnsi="Times New Roman" w:cs="Times New Roman"/>
          <w:sz w:val="24"/>
          <w:szCs w:val="24"/>
        </w:rPr>
        <w:t> </w:t>
      </w:r>
      <w:r w:rsidRPr="00E04F8E">
        <w:rPr>
          <w:rFonts w:ascii="Times New Roman" w:hAnsi="Times New Roman" w:cs="Times New Roman"/>
          <w:sz w:val="24"/>
          <w:szCs w:val="24"/>
        </w:rPr>
        <w:t>trestnom konaní a o zmene a doplnení niektorých zákonov.</w:t>
      </w:r>
    </w:p>
    <w:p w14:paraId="4B22BC49" w14:textId="1FFD7A2C" w:rsidR="008B013D" w:rsidRPr="00D2665A" w:rsidRDefault="00655BD7" w:rsidP="006B2F58">
      <w:pPr>
        <w:spacing w:line="240" w:lineRule="auto"/>
        <w:ind w:firstLine="709"/>
        <w:jc w:val="both"/>
        <w:rPr>
          <w:rFonts w:ascii="Times New Roman" w:hAnsi="Times New Roman" w:cs="Times New Roman"/>
          <w:sz w:val="24"/>
          <w:szCs w:val="24"/>
        </w:rPr>
      </w:pPr>
      <w:r w:rsidRPr="00655BD7">
        <w:rPr>
          <w:rFonts w:ascii="Times New Roman" w:hAnsi="Times New Roman" w:cs="Times New Roman"/>
          <w:sz w:val="24"/>
          <w:szCs w:val="24"/>
        </w:rPr>
        <w:t>Návrh zákona nemá vplyv na rozpočet verejnej správy, na limit verejných výdavkov, na</w:t>
      </w:r>
      <w:r w:rsidR="00F46DDA">
        <w:rPr>
          <w:rFonts w:ascii="Times New Roman" w:hAnsi="Times New Roman" w:cs="Times New Roman"/>
          <w:sz w:val="24"/>
          <w:szCs w:val="24"/>
        </w:rPr>
        <w:t> </w:t>
      </w:r>
      <w:r w:rsidRPr="00655BD7">
        <w:rPr>
          <w:rFonts w:ascii="Times New Roman" w:hAnsi="Times New Roman" w:cs="Times New Roman"/>
          <w:sz w:val="24"/>
          <w:szCs w:val="24"/>
        </w:rPr>
        <w:t xml:space="preserve">podnikateľské prostredie, sociálne vplyvy, vplyvy na životné prostredie, na informatizáciu spoločnosti, na služby verejnej správy pre občana a ani vplyvy na manželstvo, rodičovstvo </w:t>
      </w:r>
      <w:r>
        <w:rPr>
          <w:rFonts w:ascii="Times New Roman" w:hAnsi="Times New Roman" w:cs="Times New Roman"/>
          <w:sz w:val="24"/>
          <w:szCs w:val="24"/>
        </w:rPr>
        <w:t>a</w:t>
      </w:r>
      <w:r w:rsidR="00F46DDA">
        <w:rPr>
          <w:rFonts w:ascii="Times New Roman" w:hAnsi="Times New Roman" w:cs="Times New Roman"/>
          <w:sz w:val="24"/>
          <w:szCs w:val="24"/>
        </w:rPr>
        <w:t> </w:t>
      </w:r>
      <w:r>
        <w:rPr>
          <w:rFonts w:ascii="Times New Roman" w:hAnsi="Times New Roman" w:cs="Times New Roman"/>
          <w:sz w:val="24"/>
          <w:szCs w:val="24"/>
        </w:rPr>
        <w:t>rodinu.</w:t>
      </w:r>
    </w:p>
    <w:p w14:paraId="64BDB735" w14:textId="3684CF97" w:rsidR="008B013D" w:rsidRDefault="00B703D3" w:rsidP="006B2F58">
      <w:pPr>
        <w:spacing w:after="0" w:line="240" w:lineRule="auto"/>
        <w:ind w:firstLine="708"/>
        <w:jc w:val="both"/>
        <w:rPr>
          <w:rFonts w:ascii="Times New Roman" w:eastAsiaTheme="minorEastAsia" w:hAnsi="Times New Roman" w:cs="Times New Roman"/>
          <w:noProof/>
          <w:sz w:val="24"/>
          <w:szCs w:val="24"/>
        </w:rPr>
      </w:pPr>
      <w:r w:rsidRPr="00B703D3">
        <w:rPr>
          <w:rFonts w:ascii="Times New Roman" w:eastAsiaTheme="minorEastAsia" w:hAnsi="Times New Roman" w:cs="Times New Roman"/>
          <w:noProof/>
          <w:sz w:val="24"/>
          <w:szCs w:val="24"/>
        </w:rPr>
        <w:t>Návrh zákona je v súlade s Ústavou Slovenskej republiky, ústavnými zákonmi a nálezmi Ústavného súdu Slovenskej republiky, ostatnými všeobecne záväznými právnymi predpismi Slovenskej republiky, medzinárodnými zmluvami a inými medzinárodnými dokumentmi, ktorými je Slovenská republika viazaná, ako aj s právom Európskej únie.</w:t>
      </w:r>
    </w:p>
    <w:p w14:paraId="201CB677" w14:textId="491DC310" w:rsidR="00951DDE" w:rsidRDefault="00951DDE" w:rsidP="006B2F58">
      <w:pPr>
        <w:spacing w:after="0" w:line="240" w:lineRule="auto"/>
        <w:ind w:firstLine="708"/>
        <w:jc w:val="both"/>
        <w:rPr>
          <w:rFonts w:ascii="Times New Roman" w:eastAsiaTheme="minorEastAsia" w:hAnsi="Times New Roman" w:cs="Times New Roman"/>
          <w:noProof/>
          <w:sz w:val="24"/>
          <w:szCs w:val="24"/>
        </w:rPr>
      </w:pPr>
    </w:p>
    <w:p w14:paraId="15D113A8" w14:textId="65730FEB" w:rsidR="00951DDE" w:rsidRPr="00951DDE" w:rsidRDefault="00951DDE" w:rsidP="006B2F58">
      <w:pPr>
        <w:spacing w:after="0" w:line="240" w:lineRule="auto"/>
        <w:ind w:firstLine="708"/>
        <w:jc w:val="both"/>
        <w:rPr>
          <w:rFonts w:ascii="Times New Roman" w:eastAsiaTheme="minorEastAsia" w:hAnsi="Times New Roman" w:cs="Times New Roman"/>
          <w:noProof/>
          <w:sz w:val="24"/>
          <w:szCs w:val="24"/>
        </w:rPr>
      </w:pPr>
      <w:r w:rsidRPr="006C650F">
        <w:rPr>
          <w:rFonts w:ascii="Times New Roman" w:hAnsi="Times New Roman" w:cs="Times New Roman"/>
          <w:noProof/>
          <w:sz w:val="24"/>
          <w:szCs w:val="24"/>
        </w:rPr>
        <w:t>Návrh zákona nie je predmetom vnútrokomunitárneho pripomienkového konania.</w:t>
      </w:r>
    </w:p>
    <w:p w14:paraId="4D4C30CD" w14:textId="77777777" w:rsidR="005A04B4" w:rsidRDefault="008B013D" w:rsidP="005A04B4">
      <w:pPr>
        <w:spacing w:after="0" w:line="240" w:lineRule="auto"/>
        <w:jc w:val="both"/>
        <w:rPr>
          <w:rFonts w:ascii="Times New Roman" w:hAnsi="Times New Roman" w:cs="Times New Roman"/>
          <w:sz w:val="24"/>
          <w:szCs w:val="24"/>
        </w:rPr>
      </w:pPr>
      <w:r w:rsidRPr="00D2665A">
        <w:rPr>
          <w:rFonts w:ascii="Times New Roman" w:hAnsi="Times New Roman" w:cs="Times New Roman"/>
          <w:sz w:val="24"/>
          <w:szCs w:val="24"/>
        </w:rPr>
        <w:t>Účinnosť predkladanéh</w:t>
      </w:r>
      <w:r w:rsidR="0059786F" w:rsidRPr="00D2665A">
        <w:rPr>
          <w:rFonts w:ascii="Times New Roman" w:hAnsi="Times New Roman" w:cs="Times New Roman"/>
          <w:sz w:val="24"/>
          <w:szCs w:val="24"/>
        </w:rPr>
        <w:t xml:space="preserve">o návrhu zákona sa </w:t>
      </w:r>
      <w:r w:rsidR="00FF699D">
        <w:rPr>
          <w:rFonts w:ascii="Times New Roman" w:hAnsi="Times New Roman" w:cs="Times New Roman"/>
          <w:sz w:val="24"/>
          <w:szCs w:val="24"/>
        </w:rPr>
        <w:t xml:space="preserve">navrhuje </w:t>
      </w:r>
      <w:r w:rsidR="004E183C">
        <w:rPr>
          <w:rFonts w:ascii="Times New Roman" w:hAnsi="Times New Roman" w:cs="Times New Roman"/>
          <w:sz w:val="24"/>
          <w:szCs w:val="24"/>
        </w:rPr>
        <w:t xml:space="preserve">od </w:t>
      </w:r>
      <w:r w:rsidR="00FF699D" w:rsidRPr="00FF699D">
        <w:rPr>
          <w:rFonts w:ascii="Times New Roman" w:hAnsi="Times New Roman" w:cs="Times New Roman"/>
          <w:sz w:val="24"/>
          <w:szCs w:val="24"/>
        </w:rPr>
        <w:t xml:space="preserve">18. augusta 2026 okrem </w:t>
      </w:r>
      <w:r w:rsidR="008C6896" w:rsidRPr="00E469CA">
        <w:rPr>
          <w:rFonts w:ascii="Times New Roman" w:hAnsi="Times New Roman" w:cs="Times New Roman"/>
          <w:sz w:val="24"/>
          <w:szCs w:val="24"/>
        </w:rPr>
        <w:t xml:space="preserve">čl. II bodov </w:t>
      </w:r>
      <w:r w:rsidR="00542C68">
        <w:rPr>
          <w:rFonts w:ascii="Times New Roman" w:hAnsi="Times New Roman" w:cs="Times New Roman"/>
          <w:sz w:val="24"/>
          <w:szCs w:val="24"/>
        </w:rPr>
        <w:t>2, 4, 9,</w:t>
      </w:r>
      <w:r w:rsidR="00B563B9">
        <w:rPr>
          <w:rFonts w:ascii="Times New Roman" w:hAnsi="Times New Roman" w:cs="Times New Roman"/>
          <w:sz w:val="24"/>
          <w:szCs w:val="24"/>
        </w:rPr>
        <w:t xml:space="preserve"> 10,</w:t>
      </w:r>
      <w:r w:rsidR="00542C68">
        <w:rPr>
          <w:rFonts w:ascii="Times New Roman" w:hAnsi="Times New Roman" w:cs="Times New Roman"/>
          <w:sz w:val="24"/>
          <w:szCs w:val="24"/>
        </w:rPr>
        <w:t xml:space="preserve"> 3</w:t>
      </w:r>
      <w:r w:rsidR="00B563B9">
        <w:rPr>
          <w:rFonts w:ascii="Times New Roman" w:hAnsi="Times New Roman" w:cs="Times New Roman"/>
          <w:sz w:val="24"/>
          <w:szCs w:val="24"/>
        </w:rPr>
        <w:t>6</w:t>
      </w:r>
      <w:r w:rsidR="00542C68">
        <w:rPr>
          <w:rFonts w:ascii="Times New Roman" w:hAnsi="Times New Roman" w:cs="Times New Roman"/>
          <w:sz w:val="24"/>
          <w:szCs w:val="24"/>
        </w:rPr>
        <w:t xml:space="preserve">, </w:t>
      </w:r>
      <w:r w:rsidR="00DF0D0A" w:rsidRPr="00DF0D0A">
        <w:rPr>
          <w:rFonts w:ascii="Times New Roman" w:hAnsi="Times New Roman" w:cs="Times New Roman"/>
          <w:sz w:val="24"/>
          <w:szCs w:val="24"/>
        </w:rPr>
        <w:t>3</w:t>
      </w:r>
      <w:r w:rsidR="00B563B9">
        <w:rPr>
          <w:rFonts w:ascii="Times New Roman" w:hAnsi="Times New Roman" w:cs="Times New Roman"/>
          <w:sz w:val="24"/>
          <w:szCs w:val="24"/>
        </w:rPr>
        <w:t>8</w:t>
      </w:r>
      <w:r w:rsidR="00DF0D0A" w:rsidRPr="00DF0D0A">
        <w:rPr>
          <w:rFonts w:ascii="Times New Roman" w:hAnsi="Times New Roman" w:cs="Times New Roman"/>
          <w:sz w:val="24"/>
          <w:szCs w:val="24"/>
        </w:rPr>
        <w:t xml:space="preserve"> a 3</w:t>
      </w:r>
      <w:r w:rsidR="00B563B9">
        <w:rPr>
          <w:rFonts w:ascii="Times New Roman" w:hAnsi="Times New Roman" w:cs="Times New Roman"/>
          <w:sz w:val="24"/>
          <w:szCs w:val="24"/>
        </w:rPr>
        <w:t>9</w:t>
      </w:r>
      <w:r w:rsidR="00DF0D0A" w:rsidRPr="00DF0D0A">
        <w:rPr>
          <w:rFonts w:ascii="Times New Roman" w:hAnsi="Times New Roman" w:cs="Times New Roman"/>
          <w:sz w:val="24"/>
          <w:szCs w:val="24"/>
        </w:rPr>
        <w:t xml:space="preserve"> </w:t>
      </w:r>
      <w:r w:rsidR="006C650F">
        <w:rPr>
          <w:rFonts w:ascii="Times New Roman" w:hAnsi="Times New Roman" w:cs="Times New Roman"/>
          <w:sz w:val="24"/>
          <w:szCs w:val="24"/>
        </w:rPr>
        <w:t>a</w:t>
      </w:r>
      <w:r w:rsidR="00B5161C">
        <w:rPr>
          <w:rFonts w:ascii="Times New Roman" w:hAnsi="Times New Roman" w:cs="Times New Roman"/>
          <w:sz w:val="24"/>
          <w:szCs w:val="24"/>
        </w:rPr>
        <w:t xml:space="preserve"> </w:t>
      </w:r>
      <w:r w:rsidR="008C6896" w:rsidRPr="00E469CA">
        <w:rPr>
          <w:rFonts w:ascii="Times New Roman" w:hAnsi="Times New Roman" w:cs="Times New Roman"/>
          <w:sz w:val="24"/>
          <w:szCs w:val="24"/>
        </w:rPr>
        <w:t>čl. III, ktoré nadobúdajú účinnosť 1. januára 2028</w:t>
      </w:r>
      <w:r w:rsidR="00FF699D" w:rsidRPr="00FF699D">
        <w:rPr>
          <w:rFonts w:ascii="Times New Roman" w:hAnsi="Times New Roman" w:cs="Times New Roman"/>
          <w:sz w:val="24"/>
          <w:szCs w:val="24"/>
        </w:rPr>
        <w:t>.</w:t>
      </w:r>
    </w:p>
    <w:p w14:paraId="26E57E87" w14:textId="138AC249" w:rsidR="00FE5BE7" w:rsidRPr="005A04B4" w:rsidRDefault="00FE5BE7" w:rsidP="00EC1269">
      <w:pPr>
        <w:spacing w:after="0" w:line="240" w:lineRule="auto"/>
        <w:jc w:val="both"/>
        <w:rPr>
          <w:rFonts w:ascii="Times New Roman" w:hAnsi="Times New Roman" w:cs="Times New Roman"/>
          <w:sz w:val="24"/>
          <w:szCs w:val="24"/>
        </w:rPr>
      </w:pPr>
      <w:r w:rsidRPr="00FE5BE7">
        <w:rPr>
          <w:rFonts w:ascii="Times New Roman" w:eastAsia="Times New Roman" w:hAnsi="Times New Roman" w:cs="Times New Roman"/>
          <w:b/>
          <w:sz w:val="24"/>
          <w:szCs w:val="24"/>
          <w:lang w:eastAsia="sk-SK"/>
        </w:rPr>
        <w:lastRenderedPageBreak/>
        <w:t>B. Osobitná časť</w:t>
      </w:r>
    </w:p>
    <w:p w14:paraId="4D33B8A4" w14:textId="77777777" w:rsidR="00FE5BE7" w:rsidRPr="00FE5BE7" w:rsidRDefault="00FE5BE7" w:rsidP="00EC1269">
      <w:pPr>
        <w:adjustRightInd w:val="0"/>
        <w:spacing w:after="0" w:line="240" w:lineRule="auto"/>
        <w:jc w:val="both"/>
        <w:rPr>
          <w:rFonts w:ascii="Times New Roman" w:eastAsia="Calibri" w:hAnsi="Times New Roman" w:cs="Times New Roman"/>
          <w:sz w:val="24"/>
          <w:szCs w:val="24"/>
        </w:rPr>
      </w:pPr>
    </w:p>
    <w:p w14:paraId="543F3CE0" w14:textId="089AB4E7" w:rsidR="00FE5BE7" w:rsidRPr="00FE5BE7" w:rsidRDefault="002C6B3E" w:rsidP="00EC1269">
      <w:pPr>
        <w:adjustRightInd w:val="0"/>
        <w:spacing w:after="0" w:line="240" w:lineRule="auto"/>
        <w:jc w:val="both"/>
        <w:rPr>
          <w:rFonts w:ascii="Times New Roman" w:eastAsia="Times New Roman" w:hAnsi="Times New Roman" w:cs="Times New Roman"/>
          <w:b/>
          <w:sz w:val="24"/>
          <w:szCs w:val="24"/>
          <w:lang w:eastAsia="sk-SK"/>
        </w:rPr>
      </w:pPr>
      <w:r>
        <w:rPr>
          <w:rFonts w:ascii="Times New Roman" w:eastAsia="Times New Roman" w:hAnsi="Times New Roman" w:cs="Times New Roman"/>
          <w:b/>
          <w:sz w:val="24"/>
          <w:szCs w:val="24"/>
          <w:lang w:eastAsia="sk-SK"/>
        </w:rPr>
        <w:t>K Č</w:t>
      </w:r>
      <w:r w:rsidR="00FE5BE7" w:rsidRPr="00FE5BE7">
        <w:rPr>
          <w:rFonts w:ascii="Times New Roman" w:eastAsia="Times New Roman" w:hAnsi="Times New Roman" w:cs="Times New Roman"/>
          <w:b/>
          <w:sz w:val="24"/>
          <w:szCs w:val="24"/>
          <w:lang w:eastAsia="sk-SK"/>
        </w:rPr>
        <w:t>l. I</w:t>
      </w:r>
    </w:p>
    <w:p w14:paraId="32FA5744" w14:textId="1599EC1B" w:rsidR="0068680A" w:rsidRDefault="00510375" w:rsidP="00EC1269">
      <w:pPr>
        <w:pStyle w:val="Standard"/>
        <w:shd w:val="clear" w:color="auto" w:fill="FFFFFF" w:themeFill="background1"/>
        <w:spacing w:after="0" w:line="240" w:lineRule="auto"/>
        <w:jc w:val="both"/>
        <w:rPr>
          <w:rFonts w:ascii="Times New Roman" w:eastAsia="Times New Roman" w:hAnsi="Times New Roman" w:cs="Times New Roman"/>
          <w:i/>
          <w:sz w:val="24"/>
          <w:szCs w:val="24"/>
        </w:rPr>
      </w:pPr>
      <w:r w:rsidRPr="00510375">
        <w:rPr>
          <w:rFonts w:ascii="Times New Roman" w:eastAsia="Times New Roman" w:hAnsi="Times New Roman" w:cs="Times New Roman"/>
          <w:i/>
          <w:sz w:val="24"/>
          <w:szCs w:val="24"/>
        </w:rPr>
        <w:t xml:space="preserve">(Trestný </w:t>
      </w:r>
      <w:r w:rsidR="00141F68">
        <w:rPr>
          <w:rFonts w:ascii="Times New Roman" w:eastAsia="Times New Roman" w:hAnsi="Times New Roman" w:cs="Times New Roman"/>
          <w:i/>
          <w:sz w:val="24"/>
          <w:szCs w:val="24"/>
        </w:rPr>
        <w:t>zákon</w:t>
      </w:r>
      <w:r w:rsidRPr="00510375">
        <w:rPr>
          <w:rFonts w:ascii="Times New Roman" w:eastAsia="Times New Roman" w:hAnsi="Times New Roman" w:cs="Times New Roman"/>
          <w:i/>
          <w:sz w:val="24"/>
          <w:szCs w:val="24"/>
        </w:rPr>
        <w:t xml:space="preserve">) </w:t>
      </w:r>
    </w:p>
    <w:p w14:paraId="3A1C0494" w14:textId="080D1778" w:rsidR="00141F68" w:rsidRDefault="00141F68" w:rsidP="00EC1269">
      <w:pPr>
        <w:pStyle w:val="Standard"/>
        <w:shd w:val="clear" w:color="auto" w:fill="FFFFFF" w:themeFill="background1"/>
        <w:spacing w:after="0" w:line="240" w:lineRule="auto"/>
        <w:jc w:val="both"/>
        <w:rPr>
          <w:rFonts w:ascii="Times New Roman" w:eastAsia="Times New Roman" w:hAnsi="Times New Roman" w:cs="Times New Roman"/>
          <w:i/>
          <w:sz w:val="24"/>
          <w:szCs w:val="24"/>
        </w:rPr>
      </w:pPr>
    </w:p>
    <w:p w14:paraId="161FE5FE" w14:textId="6D75BAF1" w:rsidR="00141F68" w:rsidRDefault="00141F68" w:rsidP="00EC1269">
      <w:pPr>
        <w:adjustRightInd w:val="0"/>
        <w:spacing w:after="0" w:line="240" w:lineRule="auto"/>
        <w:ind w:firstLine="708"/>
        <w:jc w:val="both"/>
        <w:rPr>
          <w:rFonts w:ascii="Times New Roman" w:eastAsia="Times New Roman" w:hAnsi="Times New Roman" w:cs="Times New Roman"/>
          <w:sz w:val="24"/>
          <w:szCs w:val="24"/>
          <w:lang w:eastAsia="sk-SK"/>
        </w:rPr>
      </w:pPr>
      <w:r w:rsidRPr="00455717">
        <w:rPr>
          <w:rFonts w:ascii="Times New Roman" w:eastAsia="Times New Roman" w:hAnsi="Times New Roman" w:cs="Times New Roman"/>
          <w:sz w:val="24"/>
          <w:szCs w:val="24"/>
          <w:lang w:eastAsia="sk-SK"/>
        </w:rPr>
        <w:t xml:space="preserve">Úprava </w:t>
      </w:r>
      <w:r>
        <w:rPr>
          <w:rFonts w:ascii="Times New Roman" w:eastAsia="Times New Roman" w:hAnsi="Times New Roman" w:cs="Times New Roman"/>
          <w:sz w:val="24"/>
          <w:szCs w:val="24"/>
          <w:lang w:eastAsia="sk-SK"/>
        </w:rPr>
        <w:t xml:space="preserve">ustanovenia </w:t>
      </w:r>
      <w:r w:rsidRPr="00455717">
        <w:rPr>
          <w:rFonts w:ascii="Times New Roman" w:eastAsia="Times New Roman" w:hAnsi="Times New Roman" w:cs="Times New Roman"/>
          <w:sz w:val="24"/>
          <w:szCs w:val="24"/>
          <w:lang w:eastAsia="sk-SK"/>
        </w:rPr>
        <w:t xml:space="preserve">nahrádza pôvodný text </w:t>
      </w:r>
      <w:r>
        <w:rPr>
          <w:rFonts w:ascii="Times New Roman" w:eastAsia="Times New Roman" w:hAnsi="Times New Roman" w:cs="Times New Roman"/>
          <w:sz w:val="24"/>
          <w:szCs w:val="24"/>
          <w:lang w:eastAsia="sk-SK"/>
        </w:rPr>
        <w:t xml:space="preserve">ustanovenia </w:t>
      </w:r>
      <w:r w:rsidRPr="00455717">
        <w:rPr>
          <w:rFonts w:ascii="Times New Roman" w:eastAsia="Times New Roman" w:hAnsi="Times New Roman" w:cs="Times New Roman"/>
          <w:sz w:val="24"/>
          <w:szCs w:val="24"/>
          <w:lang w:eastAsia="sk-SK"/>
        </w:rPr>
        <w:t xml:space="preserve">odkazom na nové definície počítačového údaja, </w:t>
      </w:r>
      <w:r w:rsidR="00D60CD1" w:rsidRPr="00455717">
        <w:rPr>
          <w:rFonts w:ascii="Times New Roman" w:eastAsia="Times New Roman" w:hAnsi="Times New Roman" w:cs="Times New Roman"/>
          <w:sz w:val="24"/>
          <w:szCs w:val="24"/>
          <w:lang w:eastAsia="sk-SK"/>
        </w:rPr>
        <w:t xml:space="preserve">pamäťového nosiča </w:t>
      </w:r>
      <w:r w:rsidR="00D60CD1">
        <w:rPr>
          <w:rFonts w:ascii="Times New Roman" w:eastAsia="Times New Roman" w:hAnsi="Times New Roman" w:cs="Times New Roman"/>
          <w:sz w:val="24"/>
          <w:szCs w:val="24"/>
          <w:lang w:eastAsia="sk-SK"/>
        </w:rPr>
        <w:t xml:space="preserve">a </w:t>
      </w:r>
      <w:r w:rsidRPr="00455717">
        <w:rPr>
          <w:rFonts w:ascii="Times New Roman" w:eastAsia="Times New Roman" w:hAnsi="Times New Roman" w:cs="Times New Roman"/>
          <w:sz w:val="24"/>
          <w:szCs w:val="24"/>
          <w:lang w:eastAsia="sk-SK"/>
        </w:rPr>
        <w:t>počítačového systému obsiahnuté v Trestnom poriadku.</w:t>
      </w:r>
    </w:p>
    <w:p w14:paraId="0EF7489E" w14:textId="3D268CFF" w:rsidR="00141F68" w:rsidRDefault="00141F68" w:rsidP="00EC1269">
      <w:pPr>
        <w:adjustRightInd w:val="0"/>
        <w:spacing w:after="0" w:line="240" w:lineRule="auto"/>
        <w:jc w:val="both"/>
        <w:rPr>
          <w:rFonts w:ascii="Times New Roman" w:eastAsia="Times New Roman" w:hAnsi="Times New Roman" w:cs="Times New Roman"/>
          <w:sz w:val="24"/>
          <w:szCs w:val="24"/>
          <w:lang w:eastAsia="sk-SK"/>
        </w:rPr>
      </w:pPr>
    </w:p>
    <w:p w14:paraId="7718BBB2" w14:textId="77777777" w:rsidR="0074369C" w:rsidRDefault="0074369C" w:rsidP="00EC1269">
      <w:pPr>
        <w:adjustRightInd w:val="0"/>
        <w:spacing w:after="0" w:line="240" w:lineRule="auto"/>
        <w:jc w:val="both"/>
        <w:rPr>
          <w:rFonts w:ascii="Times New Roman" w:eastAsia="Times New Roman" w:hAnsi="Times New Roman" w:cs="Times New Roman"/>
          <w:b/>
          <w:sz w:val="24"/>
          <w:szCs w:val="24"/>
          <w:lang w:eastAsia="sk-SK"/>
        </w:rPr>
      </w:pPr>
    </w:p>
    <w:p w14:paraId="0AFBD913" w14:textId="7CE84E82" w:rsidR="00141F68" w:rsidRPr="0071787C" w:rsidRDefault="00141F68" w:rsidP="00EC1269">
      <w:pPr>
        <w:adjustRightInd w:val="0"/>
        <w:spacing w:after="0" w:line="240" w:lineRule="auto"/>
        <w:jc w:val="both"/>
        <w:rPr>
          <w:rFonts w:ascii="Times New Roman" w:eastAsia="Times New Roman" w:hAnsi="Times New Roman" w:cs="Times New Roman"/>
          <w:b/>
          <w:sz w:val="24"/>
          <w:szCs w:val="24"/>
          <w:lang w:eastAsia="sk-SK"/>
        </w:rPr>
      </w:pPr>
      <w:r w:rsidRPr="0071787C">
        <w:rPr>
          <w:rFonts w:ascii="Times New Roman" w:eastAsia="Times New Roman" w:hAnsi="Times New Roman" w:cs="Times New Roman"/>
          <w:b/>
          <w:sz w:val="24"/>
          <w:szCs w:val="24"/>
          <w:lang w:eastAsia="sk-SK"/>
        </w:rPr>
        <w:t>K Čl. II</w:t>
      </w:r>
    </w:p>
    <w:p w14:paraId="086B0284" w14:textId="1ADA568B" w:rsidR="00141F68" w:rsidRPr="0071787C" w:rsidRDefault="00141F68" w:rsidP="00EC1269">
      <w:pPr>
        <w:adjustRightInd w:val="0"/>
        <w:spacing w:after="0" w:line="240" w:lineRule="auto"/>
        <w:jc w:val="both"/>
        <w:rPr>
          <w:rFonts w:ascii="Times New Roman" w:eastAsia="Times New Roman" w:hAnsi="Times New Roman" w:cs="Times New Roman"/>
          <w:i/>
          <w:sz w:val="24"/>
          <w:szCs w:val="24"/>
          <w:lang w:eastAsia="sk-SK"/>
        </w:rPr>
      </w:pPr>
      <w:r w:rsidRPr="0071787C">
        <w:rPr>
          <w:rFonts w:ascii="Times New Roman" w:eastAsia="Times New Roman" w:hAnsi="Times New Roman" w:cs="Times New Roman"/>
          <w:i/>
          <w:sz w:val="24"/>
          <w:szCs w:val="24"/>
          <w:lang w:eastAsia="sk-SK"/>
        </w:rPr>
        <w:t>(Trestný poriadok)</w:t>
      </w:r>
    </w:p>
    <w:p w14:paraId="6DAD69A1" w14:textId="6CD77446" w:rsidR="0074369C" w:rsidRDefault="0074369C"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p>
    <w:p w14:paraId="70135FD8" w14:textId="5F5226F5" w:rsidR="00DF0D0A" w:rsidRDefault="00DF0D0A"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r w:rsidRPr="00D60CD1">
        <w:rPr>
          <w:rFonts w:ascii="Times New Roman" w:eastAsia="Times New Roman" w:hAnsi="Times New Roman" w:cs="Times New Roman"/>
          <w:sz w:val="24"/>
          <w:szCs w:val="24"/>
          <w:u w:val="single"/>
        </w:rPr>
        <w:t>K bodu 1</w:t>
      </w:r>
    </w:p>
    <w:p w14:paraId="55D2F55B" w14:textId="6682FF74" w:rsidR="00DF0D0A" w:rsidRDefault="00DF0D0A"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p>
    <w:p w14:paraId="4A8EF42F" w14:textId="64FE808B" w:rsidR="00DF0D0A" w:rsidRPr="006C650F" w:rsidRDefault="00DF0D0A" w:rsidP="00EC1269">
      <w:pPr>
        <w:pStyle w:val="Default"/>
        <w:ind w:firstLine="708"/>
        <w:jc w:val="both"/>
        <w:rPr>
          <w:rFonts w:eastAsia="Times New Roman"/>
        </w:rPr>
      </w:pPr>
      <w:r w:rsidRPr="006C650F">
        <w:rPr>
          <w:rFonts w:eastAsia="Times New Roman"/>
        </w:rPr>
        <w:t>Do § 2 sa dopĺňa odsek 23, ktorého podstatou je zakotvenie zásady zákazu donucovania k </w:t>
      </w:r>
      <w:proofErr w:type="spellStart"/>
      <w:r w:rsidRPr="006C650F">
        <w:rPr>
          <w:rFonts w:eastAsia="Times New Roman"/>
        </w:rPr>
        <w:t>sebaobviňovaniu</w:t>
      </w:r>
      <w:proofErr w:type="spellEnd"/>
      <w:r w:rsidRPr="006C650F">
        <w:rPr>
          <w:rFonts w:eastAsia="Times New Roman"/>
        </w:rPr>
        <w:t xml:space="preserve"> (</w:t>
      </w:r>
      <w:r w:rsidRPr="006C650F">
        <w:rPr>
          <w:rFonts w:eastAsia="Times New Roman"/>
          <w:i/>
        </w:rPr>
        <w:t xml:space="preserve">nemo </w:t>
      </w:r>
      <w:proofErr w:type="spellStart"/>
      <w:r w:rsidRPr="006C650F">
        <w:rPr>
          <w:rFonts w:eastAsia="Times New Roman"/>
          <w:i/>
        </w:rPr>
        <w:t>tenetur</w:t>
      </w:r>
      <w:proofErr w:type="spellEnd"/>
      <w:r w:rsidRPr="006C650F">
        <w:rPr>
          <w:rFonts w:eastAsia="Times New Roman"/>
          <w:i/>
        </w:rPr>
        <w:t xml:space="preserve"> </w:t>
      </w:r>
      <w:proofErr w:type="spellStart"/>
      <w:r w:rsidRPr="006C650F">
        <w:rPr>
          <w:rFonts w:eastAsia="Times New Roman"/>
          <w:i/>
        </w:rPr>
        <w:t>se</w:t>
      </w:r>
      <w:proofErr w:type="spellEnd"/>
      <w:r w:rsidRPr="006C650F">
        <w:rPr>
          <w:rFonts w:eastAsia="Times New Roman"/>
          <w:i/>
        </w:rPr>
        <w:t xml:space="preserve"> </w:t>
      </w:r>
      <w:proofErr w:type="spellStart"/>
      <w:r w:rsidRPr="006C650F">
        <w:rPr>
          <w:rFonts w:eastAsia="Times New Roman"/>
          <w:i/>
        </w:rPr>
        <w:t>ipsum</w:t>
      </w:r>
      <w:proofErr w:type="spellEnd"/>
      <w:r w:rsidRPr="006C650F">
        <w:rPr>
          <w:rFonts w:eastAsia="Times New Roman"/>
          <w:i/>
        </w:rPr>
        <w:t xml:space="preserve"> </w:t>
      </w:r>
      <w:proofErr w:type="spellStart"/>
      <w:r w:rsidRPr="006C650F">
        <w:rPr>
          <w:rFonts w:eastAsia="Times New Roman"/>
          <w:i/>
        </w:rPr>
        <w:t>accusare</w:t>
      </w:r>
      <w:proofErr w:type="spellEnd"/>
      <w:r w:rsidRPr="006C650F">
        <w:rPr>
          <w:rFonts w:eastAsia="Times New Roman"/>
        </w:rPr>
        <w:t>) do Trestného poriadku.</w:t>
      </w:r>
      <w:r w:rsidR="005E3DD9" w:rsidRPr="006C650F">
        <w:rPr>
          <w:rFonts w:eastAsia="Times New Roman"/>
        </w:rPr>
        <w:t xml:space="preserve"> Táto zásada chráni obvinenú osobu pred aktívnym konaním vedúcim k</w:t>
      </w:r>
      <w:r w:rsidR="00A0158E" w:rsidRPr="006C650F">
        <w:rPr>
          <w:rFonts w:eastAsia="Times New Roman"/>
        </w:rPr>
        <w:t xml:space="preserve"> </w:t>
      </w:r>
      <w:r w:rsidR="005E3DD9" w:rsidRPr="006C650F">
        <w:rPr>
          <w:rFonts w:eastAsia="Times New Roman"/>
        </w:rPr>
        <w:t>je</w:t>
      </w:r>
      <w:r w:rsidR="004E183C">
        <w:rPr>
          <w:rFonts w:eastAsia="Times New Roman"/>
        </w:rPr>
        <w:t>j</w:t>
      </w:r>
      <w:r w:rsidR="005E3DD9" w:rsidRPr="006C650F">
        <w:rPr>
          <w:rFonts w:eastAsia="Times New Roman"/>
        </w:rPr>
        <w:t xml:space="preserve"> trestnému stíhaniu. Jej účelom však nie je zabrániť vykonaniu legitímneho úkonu zo strany orgánov činných v trestnom konaní napr. odberu odtlačkov prstov alebo </w:t>
      </w:r>
      <w:r w:rsidR="00F43512" w:rsidRPr="006C650F">
        <w:rPr>
          <w:rFonts w:eastAsia="Times New Roman"/>
        </w:rPr>
        <w:t>domovej prehliadky</w:t>
      </w:r>
      <w:r w:rsidR="005E3DD9" w:rsidRPr="006C650F">
        <w:rPr>
          <w:rFonts w:eastAsia="Times New Roman"/>
        </w:rPr>
        <w:t xml:space="preserve">. </w:t>
      </w:r>
    </w:p>
    <w:p w14:paraId="4D9149B6" w14:textId="4F0A8CFC" w:rsidR="0074369C" w:rsidRDefault="0074369C"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highlight w:val="magenta"/>
          <w:u w:val="single"/>
        </w:rPr>
      </w:pPr>
    </w:p>
    <w:p w14:paraId="0FF2CE8C" w14:textId="2C1E0A08" w:rsidR="000F07BA" w:rsidRDefault="000363C4"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r w:rsidRPr="00D60CD1">
        <w:rPr>
          <w:rFonts w:ascii="Times New Roman" w:eastAsia="Times New Roman" w:hAnsi="Times New Roman" w:cs="Times New Roman"/>
          <w:sz w:val="24"/>
          <w:szCs w:val="24"/>
          <w:u w:val="single"/>
        </w:rPr>
        <w:t xml:space="preserve">K bodu </w:t>
      </w:r>
      <w:r w:rsidR="00F43512" w:rsidRPr="00D60CD1">
        <w:rPr>
          <w:rFonts w:ascii="Times New Roman" w:eastAsia="Times New Roman" w:hAnsi="Times New Roman" w:cs="Times New Roman"/>
          <w:sz w:val="24"/>
          <w:szCs w:val="24"/>
          <w:u w:val="single"/>
        </w:rPr>
        <w:t>2</w:t>
      </w:r>
    </w:p>
    <w:p w14:paraId="716A9753" w14:textId="77777777" w:rsidR="000F07BA" w:rsidRDefault="000F07BA"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p>
    <w:p w14:paraId="41027FB1" w14:textId="3FC8AA8E" w:rsidR="00FF0282" w:rsidRDefault="00E55904" w:rsidP="00FF0282">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Za § 3 sa vkladá </w:t>
      </w:r>
      <w:r w:rsidR="00C96863">
        <w:rPr>
          <w:rFonts w:ascii="Times New Roman" w:eastAsia="Times New Roman" w:hAnsi="Times New Roman" w:cs="Times New Roman"/>
          <w:sz w:val="24"/>
          <w:szCs w:val="24"/>
        </w:rPr>
        <w:t>§ 3a, ktorého obsah</w:t>
      </w:r>
      <w:r w:rsidR="00461B6E">
        <w:rPr>
          <w:rFonts w:ascii="Times New Roman" w:eastAsia="Times New Roman" w:hAnsi="Times New Roman" w:cs="Times New Roman"/>
          <w:sz w:val="24"/>
          <w:szCs w:val="24"/>
        </w:rPr>
        <w:t xml:space="preserve"> bol upravený v piatej časti Trestn</w:t>
      </w:r>
      <w:r w:rsidR="00C96863">
        <w:rPr>
          <w:rFonts w:ascii="Times New Roman" w:eastAsia="Times New Roman" w:hAnsi="Times New Roman" w:cs="Times New Roman"/>
          <w:sz w:val="24"/>
          <w:szCs w:val="24"/>
        </w:rPr>
        <w:t>ého poriadku, ktorá sa týmto návrhom zákona zrušuje</w:t>
      </w:r>
      <w:r w:rsidR="00461B6E">
        <w:rPr>
          <w:rFonts w:ascii="Times New Roman" w:eastAsia="Times New Roman" w:hAnsi="Times New Roman" w:cs="Times New Roman"/>
          <w:sz w:val="24"/>
          <w:szCs w:val="24"/>
        </w:rPr>
        <w:t xml:space="preserve">. Toto ustanovenie </w:t>
      </w:r>
      <w:r w:rsidR="00461B6E" w:rsidRPr="00461B6E">
        <w:rPr>
          <w:rFonts w:ascii="Times New Roman" w:eastAsia="Times New Roman" w:hAnsi="Times New Roman" w:cs="Times New Roman"/>
          <w:sz w:val="24"/>
          <w:szCs w:val="24"/>
        </w:rPr>
        <w:t>vymedzuje zákonný rámec orgánov činných v trestnom konaní a súdov vo vzťahu k zohľadňovaniu právoplatných odsúdení súdmi iných členských štátov Európskej únie v trestnom konaní, ako to vyplýva z požiada</w:t>
      </w:r>
      <w:r w:rsidR="00461B6E">
        <w:rPr>
          <w:rFonts w:ascii="Times New Roman" w:eastAsia="Times New Roman" w:hAnsi="Times New Roman" w:cs="Times New Roman"/>
          <w:sz w:val="24"/>
          <w:szCs w:val="24"/>
        </w:rPr>
        <w:t>viek čl. 3 Rámcového rozhodnutia</w:t>
      </w:r>
      <w:r w:rsidR="00461B6E" w:rsidRPr="00461B6E">
        <w:rPr>
          <w:rFonts w:ascii="Times New Roman" w:eastAsia="Times New Roman" w:hAnsi="Times New Roman" w:cs="Times New Roman"/>
          <w:sz w:val="24"/>
          <w:szCs w:val="24"/>
        </w:rPr>
        <w:t xml:space="preserve"> </w:t>
      </w:r>
      <w:r w:rsidR="00F46DDA">
        <w:rPr>
          <w:rFonts w:ascii="Times New Roman" w:eastAsia="Times New Roman" w:hAnsi="Times New Roman" w:cs="Times New Roman"/>
          <w:sz w:val="24"/>
          <w:szCs w:val="24"/>
        </w:rPr>
        <w:t xml:space="preserve">Rady 2008/675/SVV z </w:t>
      </w:r>
      <w:r w:rsidR="00722967" w:rsidRPr="00722967">
        <w:rPr>
          <w:rFonts w:ascii="Times New Roman" w:eastAsia="Times New Roman" w:hAnsi="Times New Roman" w:cs="Times New Roman"/>
          <w:sz w:val="24"/>
          <w:szCs w:val="24"/>
        </w:rPr>
        <w:t>24. júla 2008 o zohľadňovaní odsúdení v</w:t>
      </w:r>
      <w:r w:rsidR="00F46DDA">
        <w:rPr>
          <w:rFonts w:ascii="Times New Roman" w:hAnsi="Times New Roman" w:cs="Times New Roman"/>
          <w:sz w:val="24"/>
          <w:szCs w:val="24"/>
        </w:rPr>
        <w:t> </w:t>
      </w:r>
      <w:r w:rsidR="00722967" w:rsidRPr="00722967">
        <w:rPr>
          <w:rFonts w:ascii="Times New Roman" w:eastAsia="Times New Roman" w:hAnsi="Times New Roman" w:cs="Times New Roman"/>
          <w:sz w:val="24"/>
          <w:szCs w:val="24"/>
        </w:rPr>
        <w:t>členských štátoch Európskej únie v novom trestnom konaní (Ú. v. EÚ L 220, 15.8.2008)</w:t>
      </w:r>
      <w:r w:rsidR="00461B6E" w:rsidRPr="00461B6E">
        <w:rPr>
          <w:rFonts w:ascii="Times New Roman" w:eastAsia="Times New Roman" w:hAnsi="Times New Roman" w:cs="Times New Roman"/>
          <w:sz w:val="24"/>
          <w:szCs w:val="24"/>
        </w:rPr>
        <w:t xml:space="preserve">. Ustanovenie </w:t>
      </w:r>
      <w:r w:rsidR="00461B6E">
        <w:rPr>
          <w:rFonts w:ascii="Times New Roman" w:eastAsia="Times New Roman" w:hAnsi="Times New Roman" w:cs="Times New Roman"/>
          <w:sz w:val="24"/>
          <w:szCs w:val="24"/>
        </w:rPr>
        <w:t>§ 3a</w:t>
      </w:r>
      <w:r w:rsidR="00461B6E" w:rsidRPr="00461B6E">
        <w:rPr>
          <w:rFonts w:ascii="Times New Roman" w:eastAsia="Times New Roman" w:hAnsi="Times New Roman" w:cs="Times New Roman"/>
          <w:sz w:val="24"/>
          <w:szCs w:val="24"/>
        </w:rPr>
        <w:t xml:space="preserve"> poskytuje orgánom činným v trestnom konaní a súdom možnosť žia</w:t>
      </w:r>
      <w:r w:rsidR="00F02159">
        <w:rPr>
          <w:rFonts w:ascii="Times New Roman" w:eastAsia="Times New Roman" w:hAnsi="Times New Roman" w:cs="Times New Roman"/>
          <w:sz w:val="24"/>
          <w:szCs w:val="24"/>
        </w:rPr>
        <w:t>dať od</w:t>
      </w:r>
      <w:r w:rsidR="00F46DDA">
        <w:rPr>
          <w:rFonts w:ascii="Times New Roman" w:hAnsi="Times New Roman" w:cs="Times New Roman"/>
          <w:sz w:val="24"/>
          <w:szCs w:val="24"/>
        </w:rPr>
        <w:t> </w:t>
      </w:r>
      <w:r w:rsidR="00F46DDA">
        <w:rPr>
          <w:rFonts w:ascii="Times New Roman" w:eastAsia="Times New Roman" w:hAnsi="Times New Roman" w:cs="Times New Roman"/>
          <w:sz w:val="24"/>
          <w:szCs w:val="24"/>
        </w:rPr>
        <w:t>G</w:t>
      </w:r>
      <w:r w:rsidR="00F02159">
        <w:rPr>
          <w:rFonts w:ascii="Times New Roman" w:eastAsia="Times New Roman" w:hAnsi="Times New Roman" w:cs="Times New Roman"/>
          <w:sz w:val="24"/>
          <w:szCs w:val="24"/>
        </w:rPr>
        <w:t>enerálnej prokuratúry Slovenskej republiky</w:t>
      </w:r>
      <w:r w:rsidR="00461B6E" w:rsidRPr="00461B6E">
        <w:rPr>
          <w:rFonts w:ascii="Times New Roman" w:eastAsia="Times New Roman" w:hAnsi="Times New Roman" w:cs="Times New Roman"/>
          <w:sz w:val="24"/>
          <w:szCs w:val="24"/>
        </w:rPr>
        <w:t xml:space="preserve"> zabezpečenie kópií príslušných právoplatných rozsudkov súdov iných členských štátov Európskej únie pre účely zohľadnenia odsúdenia súdom v inom členskom štáte v trestnom konaní vedenom na území Slovenskej republiky</w:t>
      </w:r>
      <w:r w:rsidR="00176D11">
        <w:rPr>
          <w:rFonts w:ascii="Times New Roman" w:eastAsia="Times New Roman" w:hAnsi="Times New Roman" w:cs="Times New Roman"/>
          <w:sz w:val="24"/>
          <w:szCs w:val="24"/>
        </w:rPr>
        <w:t>.</w:t>
      </w:r>
    </w:p>
    <w:p w14:paraId="73446070" w14:textId="420952A1" w:rsidR="00176D11" w:rsidRDefault="00176D11"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3F42AD97" w14:textId="3D5765EB" w:rsidR="00461B6E" w:rsidRDefault="00176D11"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w:t>
      </w:r>
      <w:r w:rsidR="00461B6E" w:rsidRPr="00461B6E">
        <w:rPr>
          <w:rFonts w:ascii="Times New Roman" w:eastAsia="Times New Roman" w:hAnsi="Times New Roman" w:cs="Times New Roman"/>
          <w:sz w:val="24"/>
          <w:szCs w:val="24"/>
        </w:rPr>
        <w:t>zhľadom na závažnosť a možný dopad rozhodnutia súdu vo vzťahu k obvinenej osobe v prípa</w:t>
      </w:r>
      <w:r w:rsidR="004A4DD5">
        <w:rPr>
          <w:rFonts w:ascii="Times New Roman" w:eastAsia="Times New Roman" w:hAnsi="Times New Roman" w:cs="Times New Roman"/>
          <w:sz w:val="24"/>
          <w:szCs w:val="24"/>
        </w:rPr>
        <w:t xml:space="preserve">doch postupu podľa § 47 ods. 2 </w:t>
      </w:r>
      <w:r w:rsidR="00461B6E" w:rsidRPr="00461B6E">
        <w:rPr>
          <w:rFonts w:ascii="Times New Roman" w:eastAsia="Times New Roman" w:hAnsi="Times New Roman" w:cs="Times New Roman"/>
          <w:sz w:val="24"/>
          <w:szCs w:val="24"/>
        </w:rPr>
        <w:t>Trestného zákona je vyžiadanie kópií právoplatných rozhodnutí súdov iných členských štátov pre orgány činné v trestnom konaní a súdy stanovené ako povinnosť.</w:t>
      </w:r>
    </w:p>
    <w:p w14:paraId="6DBD1F20" w14:textId="4C4B8D29" w:rsidR="0074369C" w:rsidRDefault="0074369C"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097328AD" w14:textId="77777777" w:rsidR="00960DEE" w:rsidRDefault="00960DEE"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6C0D6141" w14:textId="01CE5C98" w:rsidR="00141F68" w:rsidRDefault="00141F68"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r w:rsidRPr="0071787C">
        <w:rPr>
          <w:rFonts w:ascii="Times New Roman" w:eastAsia="Times New Roman" w:hAnsi="Times New Roman" w:cs="Times New Roman"/>
          <w:sz w:val="24"/>
          <w:szCs w:val="24"/>
          <w:u w:val="single"/>
        </w:rPr>
        <w:t xml:space="preserve">K bodu </w:t>
      </w:r>
      <w:r w:rsidR="00F43512">
        <w:rPr>
          <w:rFonts w:ascii="Times New Roman" w:eastAsia="Times New Roman" w:hAnsi="Times New Roman" w:cs="Times New Roman"/>
          <w:sz w:val="24"/>
          <w:szCs w:val="24"/>
          <w:u w:val="single"/>
        </w:rPr>
        <w:t>3</w:t>
      </w:r>
    </w:p>
    <w:p w14:paraId="316FD3A3" w14:textId="4F1F711B" w:rsidR="00141F68" w:rsidRDefault="00141F68"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p>
    <w:p w14:paraId="0442F1FA" w14:textId="6DF2DB30" w:rsidR="00141F68" w:rsidRPr="0071787C" w:rsidRDefault="00141F68"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r w:rsidRPr="0071787C">
        <w:rPr>
          <w:rFonts w:ascii="Times New Roman" w:eastAsia="Times New Roman" w:hAnsi="Times New Roman" w:cs="Times New Roman"/>
          <w:sz w:val="24"/>
          <w:szCs w:val="24"/>
        </w:rPr>
        <w:tab/>
        <w:t>Ide o legislatívno-technickú úpravu ustanovenia.</w:t>
      </w:r>
    </w:p>
    <w:p w14:paraId="3B96ABE0" w14:textId="0D617A35" w:rsidR="0074369C" w:rsidRDefault="0074369C"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6F99EB90" w14:textId="77777777" w:rsidR="00960DEE" w:rsidRDefault="00960DEE"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64C4CD2F" w14:textId="2DC35F33" w:rsidR="000F07BA" w:rsidRPr="000F07BA" w:rsidRDefault="005F09B5"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r w:rsidRPr="000F07BA">
        <w:rPr>
          <w:rFonts w:ascii="Times New Roman" w:eastAsia="Times New Roman" w:hAnsi="Times New Roman" w:cs="Times New Roman"/>
          <w:sz w:val="24"/>
          <w:szCs w:val="24"/>
          <w:u w:val="single"/>
        </w:rPr>
        <w:t xml:space="preserve">K bodu </w:t>
      </w:r>
      <w:r w:rsidR="00F43512">
        <w:rPr>
          <w:rFonts w:ascii="Times New Roman" w:eastAsia="Times New Roman" w:hAnsi="Times New Roman" w:cs="Times New Roman"/>
          <w:sz w:val="24"/>
          <w:szCs w:val="24"/>
          <w:u w:val="single"/>
        </w:rPr>
        <w:t>4</w:t>
      </w:r>
    </w:p>
    <w:p w14:paraId="43619D32" w14:textId="77777777" w:rsidR="000F07BA" w:rsidRDefault="000F07BA"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3552D332" w14:textId="7CB7EA37" w:rsidR="007E2EF2" w:rsidRDefault="00B110F3" w:rsidP="0074369C">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Ide o legislatívno-technickú úpravu ustanovenia § 10 ods. 8 Trestného poriadku súvisiacu s navrhovaným ustanovením § 3a Trestného poriadku.</w:t>
      </w:r>
    </w:p>
    <w:p w14:paraId="72F55E95" w14:textId="77777777" w:rsidR="00960DEE" w:rsidRDefault="00960DEE"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p>
    <w:p w14:paraId="79EE6810" w14:textId="6B6A957A" w:rsidR="007E2EF2" w:rsidRDefault="007E2EF2"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r w:rsidRPr="007E2EF2">
        <w:rPr>
          <w:rFonts w:ascii="Times New Roman" w:eastAsia="Times New Roman" w:hAnsi="Times New Roman" w:cs="Times New Roman"/>
          <w:sz w:val="24"/>
          <w:szCs w:val="24"/>
          <w:u w:val="single"/>
        </w:rPr>
        <w:lastRenderedPageBreak/>
        <w:t xml:space="preserve">K bodu </w:t>
      </w:r>
      <w:r w:rsidR="00F43512">
        <w:rPr>
          <w:rFonts w:ascii="Times New Roman" w:eastAsia="Times New Roman" w:hAnsi="Times New Roman" w:cs="Times New Roman"/>
          <w:sz w:val="24"/>
          <w:szCs w:val="24"/>
          <w:u w:val="single"/>
        </w:rPr>
        <w:t>5</w:t>
      </w:r>
    </w:p>
    <w:p w14:paraId="317CA2B3" w14:textId="08B9368D" w:rsidR="007E2EF2" w:rsidRDefault="007E2EF2"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p>
    <w:p w14:paraId="446E78C5" w14:textId="0FBC7E37" w:rsidR="007E2EF2" w:rsidRPr="007E2EF2" w:rsidRDefault="007E2EF2"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7E2EF2">
        <w:rPr>
          <w:rFonts w:ascii="Times New Roman" w:eastAsia="Times New Roman" w:hAnsi="Times New Roman" w:cs="Times New Roman"/>
          <w:sz w:val="24"/>
          <w:szCs w:val="24"/>
        </w:rPr>
        <w:t xml:space="preserve">V nadväznosti na doplnenie definície </w:t>
      </w:r>
      <w:r w:rsidR="00CE0728">
        <w:rPr>
          <w:rFonts w:ascii="Times New Roman" w:eastAsia="Times New Roman" w:hAnsi="Times New Roman" w:cs="Times New Roman"/>
          <w:sz w:val="24"/>
          <w:szCs w:val="24"/>
        </w:rPr>
        <w:t xml:space="preserve">„poskytovateľa služieb“ </w:t>
      </w:r>
      <w:r w:rsidRPr="007E2EF2">
        <w:rPr>
          <w:rFonts w:ascii="Times New Roman" w:eastAsia="Times New Roman" w:hAnsi="Times New Roman" w:cs="Times New Roman"/>
          <w:sz w:val="24"/>
          <w:szCs w:val="24"/>
        </w:rPr>
        <w:t>bol text ustanovenia upravený tak, a</w:t>
      </w:r>
      <w:r>
        <w:rPr>
          <w:rFonts w:ascii="Times New Roman" w:eastAsia="Times New Roman" w:hAnsi="Times New Roman" w:cs="Times New Roman"/>
          <w:sz w:val="24"/>
          <w:szCs w:val="24"/>
        </w:rPr>
        <w:t xml:space="preserve">by reflektoval novú terminológiu. </w:t>
      </w:r>
      <w:r w:rsidRPr="007E2EF2">
        <w:rPr>
          <w:rFonts w:ascii="Times New Roman" w:eastAsia="Times New Roman" w:hAnsi="Times New Roman" w:cs="Times New Roman"/>
          <w:sz w:val="24"/>
          <w:szCs w:val="24"/>
        </w:rPr>
        <w:t>Ide o legislatívno-technickú úpravu.</w:t>
      </w:r>
    </w:p>
    <w:p w14:paraId="0532CB98" w14:textId="4A2DC26C" w:rsidR="007E2EF2" w:rsidRDefault="007E2EF2"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p>
    <w:p w14:paraId="160E016C" w14:textId="4E844FD7" w:rsidR="007E2EF2" w:rsidRDefault="007E2EF2"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 xml:space="preserve">K bodu </w:t>
      </w:r>
      <w:r w:rsidR="00F43512">
        <w:rPr>
          <w:rFonts w:ascii="Times New Roman" w:eastAsia="Times New Roman" w:hAnsi="Times New Roman" w:cs="Times New Roman"/>
          <w:sz w:val="24"/>
          <w:szCs w:val="24"/>
          <w:u w:val="single"/>
        </w:rPr>
        <w:t>6</w:t>
      </w:r>
    </w:p>
    <w:p w14:paraId="1208D419" w14:textId="77BD7D4C" w:rsidR="007E2EF2" w:rsidRDefault="007E2EF2"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p>
    <w:p w14:paraId="139206F0" w14:textId="0D4502BA" w:rsidR="007E2EF2" w:rsidRDefault="007E2EF2"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7E2EF2">
        <w:rPr>
          <w:rFonts w:ascii="Times New Roman" w:eastAsia="Times New Roman" w:hAnsi="Times New Roman" w:cs="Times New Roman"/>
          <w:sz w:val="24"/>
          <w:szCs w:val="24"/>
        </w:rPr>
        <w:t xml:space="preserve">Do </w:t>
      </w:r>
      <w:r>
        <w:rPr>
          <w:rFonts w:ascii="Times New Roman" w:eastAsia="Times New Roman" w:hAnsi="Times New Roman" w:cs="Times New Roman"/>
          <w:sz w:val="24"/>
          <w:szCs w:val="24"/>
        </w:rPr>
        <w:t>§ 10 sa dopĺňajú nové odseky 21 až 28</w:t>
      </w:r>
      <w:r w:rsidR="00D70FDB">
        <w:rPr>
          <w:rFonts w:ascii="Times New Roman" w:eastAsia="Times New Roman" w:hAnsi="Times New Roman" w:cs="Times New Roman"/>
          <w:sz w:val="24"/>
          <w:szCs w:val="24"/>
        </w:rPr>
        <w:t>,</w:t>
      </w:r>
      <w:r w:rsidR="00963BE5" w:rsidRPr="00963BE5">
        <w:rPr>
          <w:rFonts w:ascii="Times New Roman" w:eastAsia="Times New Roman" w:hAnsi="Times New Roman" w:cs="Times New Roman"/>
          <w:sz w:val="24"/>
          <w:szCs w:val="24"/>
        </w:rPr>
        <w:t xml:space="preserve"> ktorými sa zavádzajú definície pojmov „počítačový údaj“, „počítačový systém“, „pamäťový nosič“, „údaj o účastníkovi“, „údaj požadovaný na účely identifikácie používateľa“, „prev</w:t>
      </w:r>
      <w:r w:rsidR="00D70FDB">
        <w:rPr>
          <w:rFonts w:ascii="Times New Roman" w:eastAsia="Times New Roman" w:hAnsi="Times New Roman" w:cs="Times New Roman"/>
          <w:sz w:val="24"/>
          <w:szCs w:val="24"/>
        </w:rPr>
        <w:t xml:space="preserve">ádzkový údaj“, „obsahový údaj“ </w:t>
      </w:r>
      <w:r w:rsidR="00963BE5" w:rsidRPr="00963BE5">
        <w:rPr>
          <w:rFonts w:ascii="Times New Roman" w:eastAsia="Times New Roman" w:hAnsi="Times New Roman" w:cs="Times New Roman"/>
          <w:sz w:val="24"/>
          <w:szCs w:val="24"/>
        </w:rPr>
        <w:t>a</w:t>
      </w:r>
      <w:r w:rsidR="00F46DDA">
        <w:rPr>
          <w:rFonts w:ascii="Times New Roman" w:hAnsi="Times New Roman" w:cs="Times New Roman"/>
          <w:sz w:val="24"/>
          <w:szCs w:val="24"/>
        </w:rPr>
        <w:t> </w:t>
      </w:r>
      <w:r w:rsidR="00963BE5" w:rsidRPr="00963BE5">
        <w:rPr>
          <w:rFonts w:ascii="Times New Roman" w:eastAsia="Times New Roman" w:hAnsi="Times New Roman" w:cs="Times New Roman"/>
          <w:sz w:val="24"/>
          <w:szCs w:val="24"/>
        </w:rPr>
        <w:t>„poskytovateľ služieb“. Jednotlivé definície vychádzajú z nariadenia o e-dôkazoch, Budapeštianskeho dohovoru a Dohovoru OSN, čím sa zabezpečuje súlad vnútroštátnej legislatívy s legislatívou Európskej únie a kľúčovými medzinárodnými zmluvami v oblasti boja proti počítačovej kriminalite. Zároveň sa zavedením nových definícií zabezpečuje právna istota, jednoznačnosť a predvídateľnosť aplikácie právnych noriem.</w:t>
      </w:r>
    </w:p>
    <w:p w14:paraId="01C4FEAE" w14:textId="48632EEE" w:rsidR="00963BE5" w:rsidRPr="007E2EF2" w:rsidRDefault="00963BE5"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3649F7FE" w14:textId="699327B3" w:rsidR="007E2EF2" w:rsidRDefault="00963BE5"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963BE5">
        <w:rPr>
          <w:rFonts w:ascii="Times New Roman" w:eastAsia="Times New Roman" w:hAnsi="Times New Roman" w:cs="Times New Roman"/>
          <w:sz w:val="24"/>
          <w:szCs w:val="24"/>
        </w:rPr>
        <w:t xml:space="preserve">Definícia </w:t>
      </w:r>
      <w:r w:rsidR="00EB1F54">
        <w:rPr>
          <w:rFonts w:ascii="Times New Roman" w:eastAsia="Times New Roman" w:hAnsi="Times New Roman" w:cs="Times New Roman"/>
          <w:sz w:val="24"/>
          <w:szCs w:val="24"/>
        </w:rPr>
        <w:t>počítačového údaja</w:t>
      </w:r>
      <w:r w:rsidR="00F46DDA">
        <w:rPr>
          <w:rFonts w:ascii="Times New Roman" w:eastAsia="Times New Roman" w:hAnsi="Times New Roman" w:cs="Times New Roman"/>
          <w:sz w:val="24"/>
          <w:szCs w:val="24"/>
        </w:rPr>
        <w:t xml:space="preserve"> je </w:t>
      </w:r>
      <w:r w:rsidRPr="00963BE5">
        <w:rPr>
          <w:rFonts w:ascii="Times New Roman" w:eastAsia="Times New Roman" w:hAnsi="Times New Roman" w:cs="Times New Roman"/>
          <w:sz w:val="24"/>
          <w:szCs w:val="24"/>
        </w:rPr>
        <w:t xml:space="preserve">totožná s definíciou </w:t>
      </w:r>
      <w:r w:rsidR="00395B5A">
        <w:rPr>
          <w:rFonts w:ascii="Times New Roman" w:eastAsia="Times New Roman" w:hAnsi="Times New Roman" w:cs="Times New Roman"/>
          <w:sz w:val="24"/>
          <w:szCs w:val="24"/>
        </w:rPr>
        <w:t xml:space="preserve">uvedenou </w:t>
      </w:r>
      <w:r w:rsidRPr="00963BE5">
        <w:rPr>
          <w:rFonts w:ascii="Times New Roman" w:eastAsia="Times New Roman" w:hAnsi="Times New Roman" w:cs="Times New Roman"/>
          <w:sz w:val="24"/>
          <w:szCs w:val="24"/>
        </w:rPr>
        <w:t xml:space="preserve">v Budapeštianskom dohovore a takmer totožná s definíciou v Dohovore OSN. Definícia je </w:t>
      </w:r>
      <w:r w:rsidR="000E0B39">
        <w:rPr>
          <w:rFonts w:ascii="Times New Roman" w:eastAsia="Times New Roman" w:hAnsi="Times New Roman" w:cs="Times New Roman"/>
          <w:sz w:val="24"/>
          <w:szCs w:val="24"/>
        </w:rPr>
        <w:t>tak</w:t>
      </w:r>
      <w:r w:rsidRPr="00963BE5">
        <w:rPr>
          <w:rFonts w:ascii="Times New Roman" w:eastAsia="Times New Roman" w:hAnsi="Times New Roman" w:cs="Times New Roman"/>
          <w:sz w:val="24"/>
          <w:szCs w:val="24"/>
        </w:rPr>
        <w:t xml:space="preserve">tiež v súlade s definíciou počítačového údaja podľa článku 2 smernice </w:t>
      </w:r>
      <w:r w:rsidR="00722967" w:rsidRPr="00722967">
        <w:rPr>
          <w:rFonts w:ascii="Times New Roman" w:eastAsia="Times New Roman" w:hAnsi="Times New Roman" w:cs="Times New Roman"/>
          <w:sz w:val="24"/>
          <w:szCs w:val="24"/>
        </w:rPr>
        <w:t xml:space="preserve">Európskeho </w:t>
      </w:r>
      <w:r w:rsidR="00F46DDA">
        <w:rPr>
          <w:rFonts w:ascii="Times New Roman" w:eastAsia="Times New Roman" w:hAnsi="Times New Roman" w:cs="Times New Roman"/>
          <w:sz w:val="24"/>
          <w:szCs w:val="24"/>
        </w:rPr>
        <w:t xml:space="preserve">parlamentu a Rady 2013/40/EÚ z </w:t>
      </w:r>
      <w:r w:rsidR="00722967" w:rsidRPr="00722967">
        <w:rPr>
          <w:rFonts w:ascii="Times New Roman" w:eastAsia="Times New Roman" w:hAnsi="Times New Roman" w:cs="Times New Roman"/>
          <w:sz w:val="24"/>
          <w:szCs w:val="24"/>
        </w:rPr>
        <w:t>12. augusta 2013 o útokoch na informačné systémy, ktorou sa nahrádza rámcové rozhodnutie Rady 2005/222/SVV (Ú. v. EÚ L 218, 14.8.2013).</w:t>
      </w:r>
      <w:r w:rsidRPr="00963BE5">
        <w:rPr>
          <w:rFonts w:ascii="Times New Roman" w:eastAsia="Times New Roman" w:hAnsi="Times New Roman" w:cs="Times New Roman"/>
          <w:sz w:val="24"/>
          <w:szCs w:val="24"/>
        </w:rPr>
        <w:t>. Rozdiel je v tom, že Dohovor OSN namiesto pojmu „počítačový údaj“ používa pojem „elektronický údaj“. Keďže pojem „počítačový údaj“ je zaužívaným pojmom v Trestnom poriadku, bolo rozhodnutím predkladateľa zachovať túto terminológiu Trestného poriadku za súčasného doplnenia definície. Vymedzením tohto pojmu sa sleduje zabezpečenie jednotného výkladu. V tejto</w:t>
      </w:r>
      <w:r w:rsidR="00F46DDA">
        <w:rPr>
          <w:rFonts w:ascii="Times New Roman" w:eastAsia="Times New Roman" w:hAnsi="Times New Roman" w:cs="Times New Roman"/>
          <w:sz w:val="24"/>
          <w:szCs w:val="24"/>
        </w:rPr>
        <w:t xml:space="preserve"> súvislosti je možné odkázať aj</w:t>
      </w:r>
      <w:r w:rsidRPr="00963BE5">
        <w:rPr>
          <w:rFonts w:ascii="Times New Roman" w:eastAsia="Times New Roman" w:hAnsi="Times New Roman" w:cs="Times New Roman"/>
          <w:sz w:val="24"/>
          <w:szCs w:val="24"/>
        </w:rPr>
        <w:t xml:space="preserve"> na rozhodnutie ústavného súdu </w:t>
      </w:r>
      <w:proofErr w:type="spellStart"/>
      <w:r w:rsidRPr="00963BE5">
        <w:rPr>
          <w:rFonts w:ascii="Times New Roman" w:eastAsia="Times New Roman" w:hAnsi="Times New Roman" w:cs="Times New Roman"/>
          <w:sz w:val="24"/>
          <w:szCs w:val="24"/>
        </w:rPr>
        <w:t>sp</w:t>
      </w:r>
      <w:proofErr w:type="spellEnd"/>
      <w:r w:rsidRPr="00963BE5">
        <w:rPr>
          <w:rFonts w:ascii="Times New Roman" w:eastAsia="Times New Roman" w:hAnsi="Times New Roman" w:cs="Times New Roman"/>
          <w:sz w:val="24"/>
          <w:szCs w:val="24"/>
        </w:rPr>
        <w:t>. zn. II. ÚS 78/2019 z 23. mája 2019, v ktorom ústavný súd vyslovil, že „</w:t>
      </w:r>
      <w:r w:rsidRPr="006B6E62">
        <w:rPr>
          <w:rFonts w:ascii="Times New Roman" w:eastAsia="Times New Roman" w:hAnsi="Times New Roman" w:cs="Times New Roman"/>
          <w:i/>
          <w:sz w:val="24"/>
          <w:szCs w:val="24"/>
        </w:rPr>
        <w:t>absencia jednoznačného a konkrétneho vymedzenia pojmu počítačové údaje spôsobuje nejednotnosť v postupe orgánov činných v trestnom konaní a súdov pri získavaní počítačovýc</w:t>
      </w:r>
      <w:r w:rsidR="006B6E62">
        <w:rPr>
          <w:rFonts w:ascii="Times New Roman" w:eastAsia="Times New Roman" w:hAnsi="Times New Roman" w:cs="Times New Roman"/>
          <w:i/>
          <w:sz w:val="24"/>
          <w:szCs w:val="24"/>
        </w:rPr>
        <w:t>h údajov v trestnoprávnej praxi</w:t>
      </w:r>
      <w:r w:rsidRPr="006B6E62">
        <w:rPr>
          <w:rFonts w:ascii="Times New Roman" w:eastAsia="Times New Roman" w:hAnsi="Times New Roman" w:cs="Times New Roman"/>
          <w:i/>
          <w:sz w:val="24"/>
          <w:szCs w:val="24"/>
        </w:rPr>
        <w:t>“</w:t>
      </w:r>
      <w:r w:rsidR="006B6E62">
        <w:rPr>
          <w:rFonts w:ascii="Times New Roman" w:eastAsia="Times New Roman" w:hAnsi="Times New Roman" w:cs="Times New Roman"/>
          <w:i/>
          <w:sz w:val="24"/>
          <w:szCs w:val="24"/>
        </w:rPr>
        <w:t>.</w:t>
      </w:r>
      <w:r w:rsidRPr="00963BE5">
        <w:rPr>
          <w:rFonts w:ascii="Times New Roman" w:eastAsia="Times New Roman" w:hAnsi="Times New Roman" w:cs="Times New Roman"/>
          <w:sz w:val="24"/>
          <w:szCs w:val="24"/>
        </w:rPr>
        <w:t xml:space="preserve"> Vo vzťahu k pojmu „počítačový údaj“ je potrebné poukázať aj na dôvodovú správu k Budapeštianskemu dohovoru, v zmysle ktorej definícia počítačových údajov vychádza z definície údajov podľa normy ISO. Kľúčovou súčasťou tejto definície je aj pojem „vhodné na spracovanie“, čo znamená, že údaje sú zaznamenané v takej forme</w:t>
      </w:r>
      <w:r w:rsidR="00F43512">
        <w:rPr>
          <w:rFonts w:ascii="Times New Roman" w:eastAsia="Times New Roman" w:hAnsi="Times New Roman" w:cs="Times New Roman"/>
          <w:sz w:val="24"/>
          <w:szCs w:val="24"/>
        </w:rPr>
        <w:t>,</w:t>
      </w:r>
      <w:r w:rsidRPr="00963BE5">
        <w:rPr>
          <w:rFonts w:ascii="Times New Roman" w:eastAsia="Times New Roman" w:hAnsi="Times New Roman" w:cs="Times New Roman"/>
          <w:sz w:val="24"/>
          <w:szCs w:val="24"/>
        </w:rPr>
        <w:t xml:space="preserve"> v akej ich môže počítačový systém priamo spracovať.</w:t>
      </w:r>
    </w:p>
    <w:p w14:paraId="4EBB93E1" w14:textId="596D2B86" w:rsidR="007E2EF2" w:rsidRPr="007E2EF2" w:rsidRDefault="007E2EF2"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31792EE5" w14:textId="1F7B32F7" w:rsidR="0022002F" w:rsidRDefault="00963BE5" w:rsidP="0074369C">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963BE5">
        <w:rPr>
          <w:rFonts w:ascii="Times New Roman" w:eastAsia="Times New Roman" w:hAnsi="Times New Roman" w:cs="Times New Roman"/>
          <w:sz w:val="24"/>
          <w:szCs w:val="24"/>
        </w:rPr>
        <w:t>Def</w:t>
      </w:r>
      <w:r w:rsidR="00F46DDA">
        <w:rPr>
          <w:rFonts w:ascii="Times New Roman" w:eastAsia="Times New Roman" w:hAnsi="Times New Roman" w:cs="Times New Roman"/>
          <w:sz w:val="24"/>
          <w:szCs w:val="24"/>
        </w:rPr>
        <w:t xml:space="preserve">inícia počítačového systému je </w:t>
      </w:r>
      <w:r w:rsidRPr="00963BE5">
        <w:rPr>
          <w:rFonts w:ascii="Times New Roman" w:eastAsia="Times New Roman" w:hAnsi="Times New Roman" w:cs="Times New Roman"/>
          <w:sz w:val="24"/>
          <w:szCs w:val="24"/>
        </w:rPr>
        <w:t xml:space="preserve">tiež totožná s definíciou v Budapeštianskom dohovore a takmer totožná s definíciou v Dohovore OSN. Definícia je </w:t>
      </w:r>
      <w:r w:rsidR="002F5911">
        <w:rPr>
          <w:rFonts w:ascii="Times New Roman" w:eastAsia="Times New Roman" w:hAnsi="Times New Roman" w:cs="Times New Roman"/>
          <w:sz w:val="24"/>
          <w:szCs w:val="24"/>
        </w:rPr>
        <w:t>tak</w:t>
      </w:r>
      <w:r w:rsidRPr="00963BE5">
        <w:rPr>
          <w:rFonts w:ascii="Times New Roman" w:eastAsia="Times New Roman" w:hAnsi="Times New Roman" w:cs="Times New Roman"/>
          <w:sz w:val="24"/>
          <w:szCs w:val="24"/>
        </w:rPr>
        <w:t>tiež v súlade s definíciou informačného systému podľa článku 2 smernice 2013/40 o útokoch na informačné systémy, ktorou sa nahrádza rámcové rozhodnutie 2005/222/SVV. Rozdiel je v tom</w:t>
      </w:r>
      <w:r w:rsidR="00F46DDA">
        <w:rPr>
          <w:rFonts w:ascii="Times New Roman" w:eastAsia="Times New Roman" w:hAnsi="Times New Roman" w:cs="Times New Roman"/>
          <w:sz w:val="24"/>
          <w:szCs w:val="24"/>
        </w:rPr>
        <w:t>, že Dohovor OSN namiesto pojmu</w:t>
      </w:r>
      <w:r w:rsidRPr="00963BE5">
        <w:rPr>
          <w:rFonts w:ascii="Times New Roman" w:eastAsia="Times New Roman" w:hAnsi="Times New Roman" w:cs="Times New Roman"/>
          <w:sz w:val="24"/>
          <w:szCs w:val="24"/>
        </w:rPr>
        <w:t xml:space="preserve"> „počítačový systém“ používa pojem „systém informačných a komunikačných technológií“. Predkladateľ sa priklonil k terminológii Budapeštianskeho dohovoru z rovnakých dôvodov ako v prípade počítačového údaja. Pokiaľ ide o pojem „počítačový systém“, v zmysle dôvodovej správy k Budapeštianskemu dohovoru a usmernenia Výboru pre Dohovor o počítačovej kriminalite Rady Európy</w:t>
      </w:r>
      <w:r w:rsidR="005B0ED5">
        <w:rPr>
          <w:rFonts w:ascii="Times New Roman" w:eastAsia="Times New Roman" w:hAnsi="Times New Roman" w:cs="Times New Roman"/>
          <w:sz w:val="24"/>
          <w:szCs w:val="24"/>
        </w:rPr>
        <w:t>,</w:t>
      </w:r>
      <w:r w:rsidRPr="00963BE5">
        <w:rPr>
          <w:rFonts w:ascii="Times New Roman" w:eastAsia="Times New Roman" w:hAnsi="Times New Roman" w:cs="Times New Roman"/>
          <w:sz w:val="24"/>
          <w:szCs w:val="24"/>
        </w:rPr>
        <w:t xml:space="preserve"> je počítačový systém zariadením pozostávajúcim z hardvéru a softvéru vyvinutého na automatické spracovanie počítačových údajov. Takýmto systémom je napr. osobný počítač, moderný telefón typu smartphone, tablet, či digitálny asistent, a to s ohľadom na ich schopnosť vytvárať, spracovávať a prenášať údaje.</w:t>
      </w:r>
    </w:p>
    <w:p w14:paraId="5EFD6BD9" w14:textId="77777777" w:rsidR="00963BE5" w:rsidRPr="007E2EF2" w:rsidRDefault="00963BE5"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192B0073" w14:textId="15691F09" w:rsidR="007E2EF2" w:rsidRDefault="00D853A0"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D853A0">
        <w:rPr>
          <w:rFonts w:ascii="Times New Roman" w:eastAsia="Times New Roman" w:hAnsi="Times New Roman" w:cs="Times New Roman"/>
          <w:sz w:val="24"/>
          <w:szCs w:val="24"/>
        </w:rPr>
        <w:t>Počítačový systém je potrebné odlišovať od pamäťového nosiča, ktorý sám nevykonáva automatické spra</w:t>
      </w:r>
      <w:r w:rsidR="004E183C">
        <w:rPr>
          <w:rFonts w:ascii="Times New Roman" w:eastAsia="Times New Roman" w:hAnsi="Times New Roman" w:cs="Times New Roman"/>
          <w:sz w:val="24"/>
          <w:szCs w:val="24"/>
        </w:rPr>
        <w:t>cúvanie</w:t>
      </w:r>
      <w:r w:rsidRPr="00D853A0">
        <w:rPr>
          <w:rFonts w:ascii="Times New Roman" w:eastAsia="Times New Roman" w:hAnsi="Times New Roman" w:cs="Times New Roman"/>
          <w:sz w:val="24"/>
          <w:szCs w:val="24"/>
        </w:rPr>
        <w:t xml:space="preserve"> počítačových údajov a slúži len na ich ukladanie. Takýmto pamäťovým nosičom môže byť napríklad USB kľúč, CD, pamäťová karta, či externý harddisk. </w:t>
      </w:r>
      <w:r w:rsidRPr="00D853A0">
        <w:rPr>
          <w:rFonts w:ascii="Times New Roman" w:eastAsia="Times New Roman" w:hAnsi="Times New Roman" w:cs="Times New Roman"/>
          <w:sz w:val="24"/>
          <w:szCs w:val="24"/>
        </w:rPr>
        <w:lastRenderedPageBreak/>
        <w:t>V prípade sofistikovanejších zariadení akými sú napríklad zariadenia NAS (</w:t>
      </w:r>
      <w:proofErr w:type="spellStart"/>
      <w:r w:rsidRPr="004E183C">
        <w:rPr>
          <w:rFonts w:ascii="Times New Roman" w:eastAsia="Times New Roman" w:hAnsi="Times New Roman" w:cs="Times New Roman"/>
          <w:i/>
          <w:sz w:val="24"/>
          <w:szCs w:val="24"/>
        </w:rPr>
        <w:t>Network</w:t>
      </w:r>
      <w:proofErr w:type="spellEnd"/>
      <w:r w:rsidRPr="004E183C">
        <w:rPr>
          <w:rFonts w:ascii="Times New Roman" w:eastAsia="Times New Roman" w:hAnsi="Times New Roman" w:cs="Times New Roman"/>
          <w:i/>
          <w:sz w:val="24"/>
          <w:szCs w:val="24"/>
        </w:rPr>
        <w:t xml:space="preserve"> </w:t>
      </w:r>
      <w:proofErr w:type="spellStart"/>
      <w:r w:rsidRPr="004E183C">
        <w:rPr>
          <w:rFonts w:ascii="Times New Roman" w:eastAsia="Times New Roman" w:hAnsi="Times New Roman" w:cs="Times New Roman"/>
          <w:i/>
          <w:sz w:val="24"/>
          <w:szCs w:val="24"/>
        </w:rPr>
        <w:t>Attached</w:t>
      </w:r>
      <w:proofErr w:type="spellEnd"/>
      <w:r w:rsidRPr="004E183C">
        <w:rPr>
          <w:rFonts w:ascii="Times New Roman" w:eastAsia="Times New Roman" w:hAnsi="Times New Roman" w:cs="Times New Roman"/>
          <w:i/>
          <w:sz w:val="24"/>
          <w:szCs w:val="24"/>
        </w:rPr>
        <w:t xml:space="preserve"> </w:t>
      </w:r>
      <w:proofErr w:type="spellStart"/>
      <w:r w:rsidRPr="004E183C">
        <w:rPr>
          <w:rFonts w:ascii="Times New Roman" w:eastAsia="Times New Roman" w:hAnsi="Times New Roman" w:cs="Times New Roman"/>
          <w:i/>
          <w:sz w:val="24"/>
          <w:szCs w:val="24"/>
        </w:rPr>
        <w:t>Storage</w:t>
      </w:r>
      <w:proofErr w:type="spellEnd"/>
      <w:r w:rsidRPr="00D853A0">
        <w:rPr>
          <w:rFonts w:ascii="Times New Roman" w:eastAsia="Times New Roman" w:hAnsi="Times New Roman" w:cs="Times New Roman"/>
          <w:sz w:val="24"/>
          <w:szCs w:val="24"/>
        </w:rPr>
        <w:t>), ktoré fungujú ako úložis</w:t>
      </w:r>
      <w:r w:rsidR="0092328C">
        <w:rPr>
          <w:rFonts w:ascii="Times New Roman" w:eastAsia="Times New Roman" w:hAnsi="Times New Roman" w:cs="Times New Roman"/>
          <w:sz w:val="24"/>
          <w:szCs w:val="24"/>
        </w:rPr>
        <w:t xml:space="preserve">ko dát, avšak umožňujú zároveň </w:t>
      </w:r>
      <w:r w:rsidRPr="00D853A0">
        <w:rPr>
          <w:rFonts w:ascii="Times New Roman" w:eastAsia="Times New Roman" w:hAnsi="Times New Roman" w:cs="Times New Roman"/>
          <w:sz w:val="24"/>
          <w:szCs w:val="24"/>
        </w:rPr>
        <w:t xml:space="preserve">viacerým používateľom a zariadeniam v sieti zdieľať, zálohovať a pristupovať k súborom, </w:t>
      </w:r>
      <w:proofErr w:type="spellStart"/>
      <w:r w:rsidRPr="00D853A0">
        <w:rPr>
          <w:rFonts w:ascii="Times New Roman" w:eastAsia="Times New Roman" w:hAnsi="Times New Roman" w:cs="Times New Roman"/>
          <w:sz w:val="24"/>
          <w:szCs w:val="24"/>
        </w:rPr>
        <w:t>streamovať</w:t>
      </w:r>
      <w:proofErr w:type="spellEnd"/>
      <w:r w:rsidRPr="00D853A0">
        <w:rPr>
          <w:rFonts w:ascii="Times New Roman" w:eastAsia="Times New Roman" w:hAnsi="Times New Roman" w:cs="Times New Roman"/>
          <w:sz w:val="24"/>
          <w:szCs w:val="24"/>
        </w:rPr>
        <w:t xml:space="preserve"> médiá, či vytvoriť súkromný </w:t>
      </w:r>
      <w:proofErr w:type="spellStart"/>
      <w:r w:rsidRPr="00D853A0">
        <w:rPr>
          <w:rFonts w:ascii="Times New Roman" w:eastAsia="Times New Roman" w:hAnsi="Times New Roman" w:cs="Times New Roman"/>
          <w:sz w:val="24"/>
          <w:szCs w:val="24"/>
        </w:rPr>
        <w:t>cloud</w:t>
      </w:r>
      <w:proofErr w:type="spellEnd"/>
      <w:r w:rsidRPr="00D853A0">
        <w:rPr>
          <w:rFonts w:ascii="Times New Roman" w:eastAsia="Times New Roman" w:hAnsi="Times New Roman" w:cs="Times New Roman"/>
          <w:sz w:val="24"/>
          <w:szCs w:val="24"/>
        </w:rPr>
        <w:t>, je už však potrebné hovoriť o počítačovom systéme. V tejto súvislosti je potrebné poznamenať, že Budapeštiansky dohovor síce používa pojem pamäťový nosič počítačových údajov, no tento osobitne nedefinuje.</w:t>
      </w:r>
    </w:p>
    <w:p w14:paraId="12FE0B83" w14:textId="49B1368A" w:rsidR="00D853A0" w:rsidRPr="007E2EF2" w:rsidRDefault="00D853A0"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564FDF54" w14:textId="4E8827B9" w:rsidR="0074369C" w:rsidRDefault="0092328C" w:rsidP="0074369C">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Definície ako „údaj o účastníkovi“, „údaj požadovaný</w:t>
      </w:r>
      <w:r w:rsidR="00D853A0" w:rsidRPr="00D853A0">
        <w:rPr>
          <w:rFonts w:ascii="Times New Roman" w:eastAsia="Times New Roman" w:hAnsi="Times New Roman" w:cs="Times New Roman"/>
          <w:sz w:val="24"/>
          <w:szCs w:val="24"/>
        </w:rPr>
        <w:t xml:space="preserve"> výlučne na účely identifiká</w:t>
      </w:r>
      <w:r>
        <w:rPr>
          <w:rFonts w:ascii="Times New Roman" w:eastAsia="Times New Roman" w:hAnsi="Times New Roman" w:cs="Times New Roman"/>
          <w:sz w:val="24"/>
          <w:szCs w:val="24"/>
        </w:rPr>
        <w:t>cie používateľa“, „prevádzkový údaj“ a „obsahový údaj</w:t>
      </w:r>
      <w:r w:rsidR="00D853A0" w:rsidRPr="00D853A0">
        <w:rPr>
          <w:rFonts w:ascii="Times New Roman" w:eastAsia="Times New Roman" w:hAnsi="Times New Roman" w:cs="Times New Roman"/>
          <w:sz w:val="24"/>
          <w:szCs w:val="24"/>
        </w:rPr>
        <w:t xml:space="preserve">“ boli prevzaté z nariadenia o e-dôkazoch, a to aj s ohľadom na potrebu zabezpečenia kompatibility národných postupov </w:t>
      </w:r>
      <w:r w:rsidR="004E183C">
        <w:rPr>
          <w:rFonts w:ascii="Times New Roman" w:eastAsia="Times New Roman" w:hAnsi="Times New Roman" w:cs="Times New Roman"/>
          <w:sz w:val="24"/>
          <w:szCs w:val="24"/>
        </w:rPr>
        <w:t>získavania</w:t>
      </w:r>
      <w:r w:rsidR="00D853A0" w:rsidRPr="00D853A0">
        <w:rPr>
          <w:rFonts w:ascii="Times New Roman" w:eastAsia="Times New Roman" w:hAnsi="Times New Roman" w:cs="Times New Roman"/>
          <w:sz w:val="24"/>
          <w:szCs w:val="24"/>
        </w:rPr>
        <w:t xml:space="preserve"> počítačových údajov s postupmi podľa práva Európskej únie. Zavedenie presne vymedzených kategórií </w:t>
      </w:r>
      <w:r w:rsidR="00F43512">
        <w:rPr>
          <w:rFonts w:ascii="Times New Roman" w:eastAsia="Times New Roman" w:hAnsi="Times New Roman" w:cs="Times New Roman"/>
          <w:sz w:val="24"/>
          <w:szCs w:val="24"/>
        </w:rPr>
        <w:t xml:space="preserve">počítačových </w:t>
      </w:r>
      <w:r w:rsidR="00D853A0" w:rsidRPr="00D853A0">
        <w:rPr>
          <w:rFonts w:ascii="Times New Roman" w:eastAsia="Times New Roman" w:hAnsi="Times New Roman" w:cs="Times New Roman"/>
          <w:sz w:val="24"/>
          <w:szCs w:val="24"/>
        </w:rPr>
        <w:t>údajov taktiež umožňuje diferencovaný prístup k ich sprístupňovaniu v závislosti od charakteru a miery zásahu do základných práv dotknutých osôb, čím sa zabezpečuje primeranosť a zákonnosť príslušných procesných úkonov zo strany orgánov činných v trestnom konaní a súdov. Medzi údaje o účastníkovi patria aj údaje na odblokovanie prístupu k SIM karte (tzv. PUK kód), a to aj v súlade s nariadením o e-dôkazoch, ktoré tieto výslovne radí medzi údajmi o účastníkovi napr. v prílohe I, oddiel F alebo prílohe II, oddiel D.</w:t>
      </w:r>
      <w:r w:rsidR="008B5B81">
        <w:rPr>
          <w:rFonts w:ascii="Times New Roman" w:eastAsia="Times New Roman" w:hAnsi="Times New Roman" w:cs="Times New Roman"/>
          <w:sz w:val="24"/>
          <w:szCs w:val="24"/>
        </w:rPr>
        <w:t xml:space="preserve"> Z</w:t>
      </w:r>
      <w:r w:rsidR="008B5B81" w:rsidRPr="008B5B81">
        <w:rPr>
          <w:rFonts w:ascii="Times New Roman" w:eastAsia="Times New Roman" w:hAnsi="Times New Roman" w:cs="Times New Roman"/>
          <w:sz w:val="24"/>
          <w:szCs w:val="24"/>
        </w:rPr>
        <w:t xml:space="preserve">a súvisiace informácie na účely výkladu pojmu „údaje požadované na účely identifikácie používateľa“ sa považujú aj údaje vedené poskytovateľmi služieb </w:t>
      </w:r>
      <w:proofErr w:type="spellStart"/>
      <w:r w:rsidR="008B5B81" w:rsidRPr="008B5B81">
        <w:rPr>
          <w:rFonts w:ascii="Times New Roman" w:eastAsia="Times New Roman" w:hAnsi="Times New Roman" w:cs="Times New Roman"/>
          <w:sz w:val="24"/>
          <w:szCs w:val="24"/>
        </w:rPr>
        <w:t>kryptoaktív</w:t>
      </w:r>
      <w:proofErr w:type="spellEnd"/>
      <w:r w:rsidR="008B5B81" w:rsidRPr="008B5B81">
        <w:rPr>
          <w:rFonts w:ascii="Times New Roman" w:eastAsia="Times New Roman" w:hAnsi="Times New Roman" w:cs="Times New Roman"/>
          <w:sz w:val="24"/>
          <w:szCs w:val="24"/>
        </w:rPr>
        <w:t xml:space="preserve">, teda údaje o majiteľoch </w:t>
      </w:r>
      <w:proofErr w:type="spellStart"/>
      <w:r w:rsidR="008B5B81" w:rsidRPr="008B5B81">
        <w:rPr>
          <w:rFonts w:ascii="Times New Roman" w:eastAsia="Times New Roman" w:hAnsi="Times New Roman" w:cs="Times New Roman"/>
          <w:sz w:val="24"/>
          <w:szCs w:val="24"/>
        </w:rPr>
        <w:t>kryptoadries</w:t>
      </w:r>
      <w:proofErr w:type="spellEnd"/>
      <w:r w:rsidR="008B5B81" w:rsidRPr="008B5B81">
        <w:rPr>
          <w:rFonts w:ascii="Times New Roman" w:eastAsia="Times New Roman" w:hAnsi="Times New Roman" w:cs="Times New Roman"/>
          <w:sz w:val="24"/>
          <w:szCs w:val="24"/>
        </w:rPr>
        <w:t xml:space="preserve">, </w:t>
      </w:r>
      <w:proofErr w:type="spellStart"/>
      <w:r w:rsidR="008B5B81" w:rsidRPr="008B5B81">
        <w:rPr>
          <w:rFonts w:ascii="Times New Roman" w:eastAsia="Times New Roman" w:hAnsi="Times New Roman" w:cs="Times New Roman"/>
          <w:sz w:val="24"/>
          <w:szCs w:val="24"/>
        </w:rPr>
        <w:t>kryptopeňaženkách</w:t>
      </w:r>
      <w:proofErr w:type="spellEnd"/>
      <w:r w:rsidR="008B5B81" w:rsidRPr="008B5B81">
        <w:rPr>
          <w:rFonts w:ascii="Times New Roman" w:eastAsia="Times New Roman" w:hAnsi="Times New Roman" w:cs="Times New Roman"/>
          <w:sz w:val="24"/>
          <w:szCs w:val="24"/>
        </w:rPr>
        <w:t xml:space="preserve"> a o transakciách na </w:t>
      </w:r>
      <w:r w:rsidR="004E183C">
        <w:rPr>
          <w:rFonts w:ascii="Times New Roman" w:eastAsia="Times New Roman" w:hAnsi="Times New Roman" w:cs="Times New Roman"/>
          <w:sz w:val="24"/>
          <w:szCs w:val="24"/>
        </w:rPr>
        <w:t>n</w:t>
      </w:r>
      <w:r w:rsidR="008B5B81" w:rsidRPr="008B5B81">
        <w:rPr>
          <w:rFonts w:ascii="Times New Roman" w:eastAsia="Times New Roman" w:hAnsi="Times New Roman" w:cs="Times New Roman"/>
          <w:sz w:val="24"/>
          <w:szCs w:val="24"/>
        </w:rPr>
        <w:t>ich.</w:t>
      </w:r>
      <w:r w:rsidR="0008699B">
        <w:rPr>
          <w:rFonts w:ascii="Times New Roman" w:eastAsia="Times New Roman" w:hAnsi="Times New Roman" w:cs="Times New Roman"/>
          <w:sz w:val="24"/>
          <w:szCs w:val="24"/>
        </w:rPr>
        <w:t xml:space="preserve"> </w:t>
      </w:r>
      <w:r w:rsidR="0008699B" w:rsidRPr="0008699B">
        <w:rPr>
          <w:rFonts w:ascii="Times New Roman" w:eastAsia="Times New Roman" w:hAnsi="Times New Roman" w:cs="Times New Roman"/>
          <w:sz w:val="24"/>
          <w:szCs w:val="24"/>
        </w:rPr>
        <w:t>Niektoré pojmy v predmetných definíciách boli mierne upravené tak, aby zodpovedali terminológií slovenského právneho poriadku</w:t>
      </w:r>
      <w:r w:rsidR="004E183C">
        <w:rPr>
          <w:rFonts w:ascii="Times New Roman" w:eastAsia="Times New Roman" w:hAnsi="Times New Roman" w:cs="Times New Roman"/>
          <w:sz w:val="24"/>
          <w:szCs w:val="24"/>
        </w:rPr>
        <w:t>, napríklad</w:t>
      </w:r>
      <w:r w:rsidR="0008699B" w:rsidRPr="0008699B">
        <w:rPr>
          <w:rFonts w:ascii="Times New Roman" w:eastAsia="Times New Roman" w:hAnsi="Times New Roman" w:cs="Times New Roman"/>
          <w:sz w:val="24"/>
          <w:szCs w:val="24"/>
        </w:rPr>
        <w:t xml:space="preserve"> namiesto poštovej a geografickej adresy sa používajú pojmy korešpondenčná adresa, miesto poskytovania služby, adresa trvalého pobytu, prechodného pobytu, sídla alebo miesta podnikania. V kontexte vykonávania nariadenia o e-dôkazoch je však potrebné chápať tieto kategórie rovnako.</w:t>
      </w:r>
    </w:p>
    <w:p w14:paraId="111784F2" w14:textId="77777777" w:rsidR="00D853A0" w:rsidRPr="007E2EF2" w:rsidRDefault="00D853A0"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11D7F7CA" w14:textId="3D8E537C" w:rsidR="0074369C" w:rsidRDefault="00A851A9" w:rsidP="0074369C">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Definícia poskytovateľa služieb</w:t>
      </w:r>
      <w:r w:rsidR="00D853A0" w:rsidRPr="00D853A0">
        <w:rPr>
          <w:rFonts w:ascii="Times New Roman" w:eastAsia="Times New Roman" w:hAnsi="Times New Roman" w:cs="Times New Roman"/>
          <w:sz w:val="24"/>
          <w:szCs w:val="24"/>
        </w:rPr>
        <w:t xml:space="preserve"> bola doplnená najmä s ohľad</w:t>
      </w:r>
      <w:r w:rsidR="005829F7">
        <w:rPr>
          <w:rFonts w:ascii="Times New Roman" w:eastAsia="Times New Roman" w:hAnsi="Times New Roman" w:cs="Times New Roman"/>
          <w:sz w:val="24"/>
          <w:szCs w:val="24"/>
        </w:rPr>
        <w:t>om na potrebu vymedzenia okruhu</w:t>
      </w:r>
      <w:r w:rsidR="00D853A0" w:rsidRPr="00D853A0">
        <w:rPr>
          <w:rFonts w:ascii="Times New Roman" w:eastAsia="Times New Roman" w:hAnsi="Times New Roman" w:cs="Times New Roman"/>
          <w:sz w:val="24"/>
          <w:szCs w:val="24"/>
        </w:rPr>
        <w:t xml:space="preserve"> subjektov, na ktoré sa bude vzťahovať nová úprava získavania počítačových dôkazov, najmä § 116 a 116a. Definícia vychádza z definície poskytovateľa služieb v nariadení o e-dôkazoch. V porovnaní s touto definíciou však zahŕňa medzi poskytovateľov služieb aj služby </w:t>
      </w:r>
      <w:proofErr w:type="spellStart"/>
      <w:r w:rsidR="00D853A0" w:rsidRPr="00D853A0">
        <w:rPr>
          <w:rFonts w:ascii="Times New Roman" w:eastAsia="Times New Roman" w:hAnsi="Times New Roman" w:cs="Times New Roman"/>
          <w:sz w:val="24"/>
          <w:szCs w:val="24"/>
        </w:rPr>
        <w:t>kryptoaktív</w:t>
      </w:r>
      <w:proofErr w:type="spellEnd"/>
      <w:r w:rsidR="00F43512">
        <w:rPr>
          <w:rFonts w:ascii="Times New Roman" w:eastAsia="Times New Roman" w:hAnsi="Times New Roman" w:cs="Times New Roman"/>
          <w:sz w:val="24"/>
          <w:szCs w:val="24"/>
        </w:rPr>
        <w:t>, ktoré je potrebné chápať v zmysle ich definície z</w:t>
      </w:r>
      <w:r w:rsidR="00D853A0" w:rsidRPr="00D853A0">
        <w:rPr>
          <w:rFonts w:ascii="Times New Roman" w:eastAsia="Times New Roman" w:hAnsi="Times New Roman" w:cs="Times New Roman"/>
          <w:sz w:val="24"/>
          <w:szCs w:val="24"/>
        </w:rPr>
        <w:t xml:space="preserve"> nariadenia Európskeho parlamentu a Rady (EÚ) 2023/1114 z 31. mája 2023 o trhoch s </w:t>
      </w:r>
      <w:proofErr w:type="spellStart"/>
      <w:r w:rsidR="00D853A0" w:rsidRPr="00D853A0">
        <w:rPr>
          <w:rFonts w:ascii="Times New Roman" w:eastAsia="Times New Roman" w:hAnsi="Times New Roman" w:cs="Times New Roman"/>
          <w:sz w:val="24"/>
          <w:szCs w:val="24"/>
        </w:rPr>
        <w:t>kryptoaktívami</w:t>
      </w:r>
      <w:proofErr w:type="spellEnd"/>
      <w:r w:rsidR="00D853A0" w:rsidRPr="00D853A0">
        <w:rPr>
          <w:rFonts w:ascii="Times New Roman" w:eastAsia="Times New Roman" w:hAnsi="Times New Roman" w:cs="Times New Roman"/>
          <w:sz w:val="24"/>
          <w:szCs w:val="24"/>
        </w:rPr>
        <w:t xml:space="preserve"> a o zmene nariadení (EÚ) č. 1093/2010 a (EÚ) č. 1095/2010 a smerníc 2013/36/EÚ a (EÚ) 2019/1937</w:t>
      </w:r>
      <w:r w:rsidR="00722967">
        <w:rPr>
          <w:rFonts w:ascii="Times New Roman" w:eastAsia="Times New Roman" w:hAnsi="Times New Roman" w:cs="Times New Roman"/>
          <w:sz w:val="24"/>
          <w:szCs w:val="24"/>
        </w:rPr>
        <w:t xml:space="preserve"> v platnom znení</w:t>
      </w:r>
      <w:r w:rsidR="00D853A0" w:rsidRPr="00D853A0">
        <w:rPr>
          <w:rFonts w:ascii="Times New Roman" w:eastAsia="Times New Roman" w:hAnsi="Times New Roman" w:cs="Times New Roman"/>
          <w:sz w:val="24"/>
          <w:szCs w:val="24"/>
        </w:rPr>
        <w:t xml:space="preserve">. Potreba doplnenia tohto typu subjektov vyplynula z praxe orgánov činných v trestnom konaní, ktoré sa čoraz častejšie stretávajú s potrebou získania počítačových údajov od poskytovateľov týchto služieb. </w:t>
      </w:r>
    </w:p>
    <w:p w14:paraId="4C7BD407" w14:textId="77777777" w:rsidR="00BE0B0C" w:rsidRDefault="00BE0B0C"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p>
    <w:p w14:paraId="412A6A2B" w14:textId="69CDB7D0" w:rsidR="007E2EF2" w:rsidRDefault="00D853A0"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D853A0">
        <w:rPr>
          <w:rFonts w:ascii="Times New Roman" w:eastAsia="Times New Roman" w:hAnsi="Times New Roman" w:cs="Times New Roman"/>
          <w:sz w:val="24"/>
          <w:szCs w:val="24"/>
        </w:rPr>
        <w:t>Definícia zároveň zahŕňa medzi poskytovateľov služieb „iné služby umožňujúce ich používateľom vzájomnú komunikáciu cez počítačový systém alebo uchovávanie alebo iné spracúvanie počítačových údajov počítačovým systémom v mene používateľov, ktorým sa služba poskytuje“. V porovnaní s definíciou podľa nariadenia o e-dôkazoch ide teda o mierne širšie vymedzenie okruhu poskytovateľov inej služby informačnej spoločnosti, ktoré však v značnej miere korešponduje s definíciou poskytovateľa služieb podľa Budapeštianskeho dohovoru a Dohovoru OSN. Touto úpravou sa má zabezpečiť čo najširšie možné pokrytie služieb v digitálnom priestore</w:t>
      </w:r>
      <w:r w:rsidR="00BE0B0C">
        <w:rPr>
          <w:rFonts w:ascii="Times New Roman" w:eastAsia="Times New Roman" w:hAnsi="Times New Roman" w:cs="Times New Roman"/>
          <w:sz w:val="24"/>
          <w:szCs w:val="24"/>
        </w:rPr>
        <w:t xml:space="preserve"> tak,</w:t>
      </w:r>
      <w:r w:rsidRPr="00D853A0">
        <w:rPr>
          <w:rFonts w:ascii="Times New Roman" w:eastAsia="Times New Roman" w:hAnsi="Times New Roman" w:cs="Times New Roman"/>
          <w:sz w:val="24"/>
          <w:szCs w:val="24"/>
        </w:rPr>
        <w:t xml:space="preserve"> aby bol zabezpečený prístup orgánov činných v trestnom konaní a súdov k dôkazom nevyhnutným pre trestné konanie. Na rozdiel od úpravy v nariadení o e-dôkazoch a smernici o e-dôkazoch, ktoré vyžadujú od poskytovateľov služieb napríklad to, aby notifikovali určené prevádzkarne a právnych zástupcov určeným orgánom, či komunikovali cez osobitný informačný systém, sa poskytovateľom takýchto služieb v Trestnom poriadku neukladajú ďalšie administratívne povinnosti nad rámec všeobecnej povinnosti poskytnúť </w:t>
      </w:r>
      <w:r w:rsidRPr="00D853A0">
        <w:rPr>
          <w:rFonts w:ascii="Times New Roman" w:eastAsia="Times New Roman" w:hAnsi="Times New Roman" w:cs="Times New Roman"/>
          <w:sz w:val="24"/>
          <w:szCs w:val="24"/>
        </w:rPr>
        <w:lastRenderedPageBreak/>
        <w:t xml:space="preserve">súčinnosť orgánom činným v trestnom konaní podľa § 3. Rozšírená definícia poskytovateľa služieb oproti nariadeniu </w:t>
      </w:r>
      <w:r w:rsidR="004E183C">
        <w:rPr>
          <w:rFonts w:ascii="Times New Roman" w:eastAsia="Times New Roman" w:hAnsi="Times New Roman" w:cs="Times New Roman"/>
          <w:sz w:val="24"/>
          <w:szCs w:val="24"/>
        </w:rPr>
        <w:t>o e-dôkazoch</w:t>
      </w:r>
      <w:r w:rsidRPr="00D853A0">
        <w:rPr>
          <w:rFonts w:ascii="Times New Roman" w:eastAsia="Times New Roman" w:hAnsi="Times New Roman" w:cs="Times New Roman"/>
          <w:sz w:val="24"/>
          <w:szCs w:val="24"/>
        </w:rPr>
        <w:t xml:space="preserve"> nie je </w:t>
      </w:r>
      <w:proofErr w:type="spellStart"/>
      <w:r w:rsidRPr="00D853A0">
        <w:rPr>
          <w:rFonts w:ascii="Times New Roman" w:eastAsia="Times New Roman" w:hAnsi="Times New Roman" w:cs="Times New Roman"/>
          <w:sz w:val="24"/>
          <w:szCs w:val="24"/>
        </w:rPr>
        <w:t>goldplating</w:t>
      </w:r>
      <w:proofErr w:type="spellEnd"/>
      <w:r w:rsidRPr="00D853A0">
        <w:rPr>
          <w:rFonts w:ascii="Times New Roman" w:eastAsia="Times New Roman" w:hAnsi="Times New Roman" w:cs="Times New Roman"/>
          <w:sz w:val="24"/>
          <w:szCs w:val="24"/>
        </w:rPr>
        <w:t xml:space="preserve">, nakoľko v prípade, ak sa justičná spolupráca v trestných veciach v EÚ nerealizuje/nevykonáva podľa nariadenia </w:t>
      </w:r>
      <w:r w:rsidR="004E183C">
        <w:rPr>
          <w:rFonts w:ascii="Times New Roman" w:eastAsia="Times New Roman" w:hAnsi="Times New Roman" w:cs="Times New Roman"/>
          <w:sz w:val="24"/>
          <w:szCs w:val="24"/>
        </w:rPr>
        <w:t xml:space="preserve">o </w:t>
      </w:r>
      <w:r w:rsidRPr="00D853A0">
        <w:rPr>
          <w:rFonts w:ascii="Times New Roman" w:eastAsia="Times New Roman" w:hAnsi="Times New Roman" w:cs="Times New Roman"/>
          <w:sz w:val="24"/>
          <w:szCs w:val="24"/>
        </w:rPr>
        <w:t>e-</w:t>
      </w:r>
      <w:r w:rsidR="004E183C">
        <w:rPr>
          <w:rFonts w:ascii="Times New Roman" w:eastAsia="Times New Roman" w:hAnsi="Times New Roman" w:cs="Times New Roman"/>
          <w:sz w:val="24"/>
          <w:szCs w:val="24"/>
        </w:rPr>
        <w:t>dôkazoch</w:t>
      </w:r>
      <w:r w:rsidRPr="00D853A0">
        <w:rPr>
          <w:rFonts w:ascii="Times New Roman" w:eastAsia="Times New Roman" w:hAnsi="Times New Roman" w:cs="Times New Roman"/>
          <w:sz w:val="24"/>
          <w:szCs w:val="24"/>
        </w:rPr>
        <w:t xml:space="preserve">, je ju možné realizovať na základe iných právnych nástrojov, najmä na základe smernice </w:t>
      </w:r>
      <w:r w:rsidR="00722967" w:rsidRPr="00722967">
        <w:rPr>
          <w:rFonts w:ascii="Times New Roman" w:eastAsia="Times New Roman" w:hAnsi="Times New Roman" w:cs="Times New Roman"/>
          <w:sz w:val="24"/>
          <w:szCs w:val="24"/>
        </w:rPr>
        <w:t>Európskeho parlamentu a Rady 2014/41/EÚ z 3. apríla 2014 o európskom vyšetrovacom príkaze v trestných veciach (Ú. v. EÚ L 130, 1.5.2014)</w:t>
      </w:r>
      <w:r w:rsidRPr="00D853A0">
        <w:rPr>
          <w:rFonts w:ascii="Times New Roman" w:eastAsia="Times New Roman" w:hAnsi="Times New Roman" w:cs="Times New Roman"/>
          <w:sz w:val="24"/>
          <w:szCs w:val="24"/>
        </w:rPr>
        <w:t>. Trestný poriadok teda logicky musí pokrývať širší</w:t>
      </w:r>
      <w:r w:rsidR="00F46DDA">
        <w:rPr>
          <w:rFonts w:ascii="Times New Roman" w:eastAsia="Times New Roman" w:hAnsi="Times New Roman" w:cs="Times New Roman"/>
          <w:sz w:val="24"/>
          <w:szCs w:val="24"/>
        </w:rPr>
        <w:t xml:space="preserve"> okruh poskytovateľov služieb. Nové definície rozlišujú pojmy</w:t>
      </w:r>
      <w:r w:rsidRPr="00D853A0">
        <w:rPr>
          <w:rFonts w:ascii="Times New Roman" w:eastAsia="Times New Roman" w:hAnsi="Times New Roman" w:cs="Times New Roman"/>
          <w:sz w:val="24"/>
          <w:szCs w:val="24"/>
        </w:rPr>
        <w:t xml:space="preserve"> účastník, zákazník a pou</w:t>
      </w:r>
      <w:r w:rsidR="00BE0B0C">
        <w:rPr>
          <w:rFonts w:ascii="Times New Roman" w:eastAsia="Times New Roman" w:hAnsi="Times New Roman" w:cs="Times New Roman"/>
          <w:sz w:val="24"/>
          <w:szCs w:val="24"/>
        </w:rPr>
        <w:t>žívateľ tam</w:t>
      </w:r>
      <w:r w:rsidR="004E183C">
        <w:rPr>
          <w:rFonts w:ascii="Times New Roman" w:eastAsia="Times New Roman" w:hAnsi="Times New Roman" w:cs="Times New Roman"/>
          <w:sz w:val="24"/>
          <w:szCs w:val="24"/>
        </w:rPr>
        <w:t>,</w:t>
      </w:r>
      <w:r w:rsidR="00BE0B0C">
        <w:rPr>
          <w:rFonts w:ascii="Times New Roman" w:eastAsia="Times New Roman" w:hAnsi="Times New Roman" w:cs="Times New Roman"/>
          <w:sz w:val="24"/>
          <w:szCs w:val="24"/>
        </w:rPr>
        <w:t xml:space="preserve"> kde je to potrebné </w:t>
      </w:r>
      <w:r w:rsidRPr="00D853A0">
        <w:rPr>
          <w:rFonts w:ascii="Times New Roman" w:eastAsia="Times New Roman" w:hAnsi="Times New Roman" w:cs="Times New Roman"/>
          <w:sz w:val="24"/>
          <w:szCs w:val="24"/>
        </w:rPr>
        <w:t>alebo vhodné. Nakoľko subjektom trestného konania je vždy používateľ služby (ktorý zároveň môže byť aj zákazníkom či účastníkom služby), tam</w:t>
      </w:r>
      <w:r w:rsidR="004E183C">
        <w:rPr>
          <w:rFonts w:ascii="Times New Roman" w:eastAsia="Times New Roman" w:hAnsi="Times New Roman" w:cs="Times New Roman"/>
          <w:sz w:val="24"/>
          <w:szCs w:val="24"/>
        </w:rPr>
        <w:t>,</w:t>
      </w:r>
      <w:r w:rsidRPr="00D853A0">
        <w:rPr>
          <w:rFonts w:ascii="Times New Roman" w:eastAsia="Times New Roman" w:hAnsi="Times New Roman" w:cs="Times New Roman"/>
          <w:sz w:val="24"/>
          <w:szCs w:val="24"/>
        </w:rPr>
        <w:t xml:space="preserve"> kde takéto rozlišovanie zákon neuvádza, rozumie sa pod pojmom používateľ aj zákazník a účastník.</w:t>
      </w:r>
    </w:p>
    <w:p w14:paraId="1C59B82D" w14:textId="628BD095" w:rsidR="00D853A0" w:rsidRDefault="00D853A0"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28A3EEA9" w14:textId="19134538" w:rsidR="002043C3" w:rsidRDefault="002043C3"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K bodu 7</w:t>
      </w:r>
    </w:p>
    <w:p w14:paraId="7C24D8A6" w14:textId="1C98BB28" w:rsidR="002043C3" w:rsidRDefault="002043C3"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p>
    <w:p w14:paraId="2A50B098" w14:textId="5B82492D" w:rsidR="002043C3" w:rsidRPr="006C650F" w:rsidRDefault="002043C3"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r w:rsidRPr="006C650F">
        <w:rPr>
          <w:rFonts w:ascii="Times New Roman" w:eastAsia="Times New Roman" w:hAnsi="Times New Roman" w:cs="Times New Roman"/>
          <w:sz w:val="24"/>
          <w:szCs w:val="24"/>
        </w:rPr>
        <w:tab/>
      </w:r>
      <w:r w:rsidR="002027E1" w:rsidRPr="002027E1">
        <w:rPr>
          <w:rFonts w:ascii="Times New Roman" w:eastAsia="Times New Roman" w:hAnsi="Times New Roman" w:cs="Times New Roman"/>
          <w:sz w:val="24"/>
          <w:szCs w:val="24"/>
        </w:rPr>
        <w:t>Ide o legislatívno-technickú zmenu</w:t>
      </w:r>
      <w:r w:rsidR="002027E1">
        <w:rPr>
          <w:rFonts w:ascii="Times New Roman" w:eastAsia="Times New Roman" w:hAnsi="Times New Roman" w:cs="Times New Roman"/>
          <w:sz w:val="24"/>
          <w:szCs w:val="24"/>
        </w:rPr>
        <w:t xml:space="preserve"> spôsobenú doplnením odsekov do § 10.</w:t>
      </w:r>
    </w:p>
    <w:p w14:paraId="7D0ECCB5" w14:textId="08ADEC0A" w:rsidR="002043C3" w:rsidRDefault="002043C3"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p>
    <w:p w14:paraId="2BA39A08" w14:textId="4A2C1F15" w:rsidR="00884420" w:rsidRPr="00884420" w:rsidRDefault="00884420"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r w:rsidRPr="00884420">
        <w:rPr>
          <w:rFonts w:ascii="Times New Roman" w:eastAsia="Times New Roman" w:hAnsi="Times New Roman" w:cs="Times New Roman"/>
          <w:sz w:val="24"/>
          <w:szCs w:val="24"/>
          <w:u w:val="single"/>
        </w:rPr>
        <w:t xml:space="preserve">K bodu </w:t>
      </w:r>
      <w:r w:rsidR="006C650F">
        <w:rPr>
          <w:rFonts w:ascii="Times New Roman" w:eastAsia="Times New Roman" w:hAnsi="Times New Roman" w:cs="Times New Roman"/>
          <w:sz w:val="24"/>
          <w:szCs w:val="24"/>
          <w:u w:val="single"/>
        </w:rPr>
        <w:t>8</w:t>
      </w:r>
    </w:p>
    <w:p w14:paraId="65F508D8" w14:textId="0461282E" w:rsidR="00884420" w:rsidRDefault="00884420"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749F74AC" w14:textId="034E30C3" w:rsidR="00884420" w:rsidRDefault="00884420"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D853A0" w:rsidRPr="00D853A0">
        <w:rPr>
          <w:rFonts w:ascii="Times New Roman" w:eastAsia="Times New Roman" w:hAnsi="Times New Roman" w:cs="Times New Roman"/>
          <w:sz w:val="24"/>
          <w:szCs w:val="24"/>
        </w:rPr>
        <w:t xml:space="preserve">Ide o legislatívno-technickú zmenu spôsobenú rozdelením súčasného znenia § 116 </w:t>
      </w:r>
      <w:r w:rsidR="00D853A0">
        <w:rPr>
          <w:rFonts w:ascii="Times New Roman" w:eastAsia="Times New Roman" w:hAnsi="Times New Roman" w:cs="Times New Roman"/>
          <w:sz w:val="24"/>
          <w:szCs w:val="24"/>
        </w:rPr>
        <w:t xml:space="preserve">do nových ustanovení § 115a a </w:t>
      </w:r>
      <w:r w:rsidR="00D853A0" w:rsidRPr="00D853A0">
        <w:rPr>
          <w:rFonts w:ascii="Times New Roman" w:eastAsia="Times New Roman" w:hAnsi="Times New Roman" w:cs="Times New Roman"/>
          <w:sz w:val="24"/>
          <w:szCs w:val="24"/>
        </w:rPr>
        <w:t xml:space="preserve">116a. V dôsledku tejto zmeny sa do ustanovenia dopĺňa vydanie príkazu na </w:t>
      </w:r>
      <w:r w:rsidR="0008699B">
        <w:rPr>
          <w:rFonts w:ascii="Times New Roman" w:eastAsia="Times New Roman" w:hAnsi="Times New Roman" w:cs="Times New Roman"/>
          <w:sz w:val="24"/>
          <w:szCs w:val="24"/>
        </w:rPr>
        <w:t>zaznamenávanie</w:t>
      </w:r>
      <w:r w:rsidR="0008699B" w:rsidRPr="00D853A0">
        <w:rPr>
          <w:rFonts w:ascii="Times New Roman" w:eastAsia="Times New Roman" w:hAnsi="Times New Roman" w:cs="Times New Roman"/>
          <w:sz w:val="24"/>
          <w:szCs w:val="24"/>
        </w:rPr>
        <w:t xml:space="preserve"> </w:t>
      </w:r>
      <w:r w:rsidR="00D853A0" w:rsidRPr="00D853A0">
        <w:rPr>
          <w:rFonts w:ascii="Times New Roman" w:eastAsia="Times New Roman" w:hAnsi="Times New Roman" w:cs="Times New Roman"/>
          <w:sz w:val="24"/>
          <w:szCs w:val="24"/>
        </w:rPr>
        <w:t>údajov o telekomunikačnej prevádzke podľa § 115a a príkazu na predloženie počítačového údaja poskytovateľom služieb podľa § 116a.</w:t>
      </w:r>
    </w:p>
    <w:p w14:paraId="6622AA42" w14:textId="7B865604" w:rsidR="00D853A0" w:rsidRDefault="00D853A0"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74DA883A" w14:textId="0BEB691E" w:rsidR="0095554C" w:rsidRPr="00884420" w:rsidRDefault="00884420"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 xml:space="preserve">K bodu </w:t>
      </w:r>
      <w:r w:rsidR="006C650F">
        <w:rPr>
          <w:rFonts w:ascii="Times New Roman" w:eastAsia="Times New Roman" w:hAnsi="Times New Roman" w:cs="Times New Roman"/>
          <w:sz w:val="24"/>
          <w:szCs w:val="24"/>
          <w:u w:val="single"/>
        </w:rPr>
        <w:t>9</w:t>
      </w:r>
    </w:p>
    <w:p w14:paraId="3D021086" w14:textId="652D1C87" w:rsidR="0095554C" w:rsidRDefault="0095554C"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0EAC4981" w14:textId="7A5E33F8" w:rsidR="003F3BD4" w:rsidRPr="004577A6" w:rsidRDefault="006C650F"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 </w:t>
      </w:r>
      <w:r w:rsidR="003F3BD4">
        <w:rPr>
          <w:rFonts w:ascii="Times New Roman" w:eastAsia="Times New Roman" w:hAnsi="Times New Roman" w:cs="Times New Roman"/>
          <w:sz w:val="24"/>
          <w:szCs w:val="24"/>
        </w:rPr>
        <w:t xml:space="preserve">§ 61b sa vkladá </w:t>
      </w:r>
      <w:r w:rsidR="009B5D3E">
        <w:rPr>
          <w:rFonts w:ascii="Times New Roman" w:eastAsia="Times New Roman" w:hAnsi="Times New Roman" w:cs="Times New Roman"/>
          <w:sz w:val="24"/>
          <w:szCs w:val="24"/>
        </w:rPr>
        <w:t xml:space="preserve">nový </w:t>
      </w:r>
      <w:r w:rsidR="0008699B">
        <w:rPr>
          <w:rFonts w:ascii="Times New Roman" w:eastAsia="Times New Roman" w:hAnsi="Times New Roman" w:cs="Times New Roman"/>
          <w:sz w:val="24"/>
          <w:szCs w:val="24"/>
        </w:rPr>
        <w:t>odsek</w:t>
      </w:r>
      <w:r w:rsidR="009B5D3E">
        <w:rPr>
          <w:rFonts w:ascii="Times New Roman" w:eastAsia="Times New Roman" w:hAnsi="Times New Roman" w:cs="Times New Roman"/>
          <w:sz w:val="24"/>
          <w:szCs w:val="24"/>
        </w:rPr>
        <w:t xml:space="preserve"> 6</w:t>
      </w:r>
      <w:r w:rsidR="003F3BD4">
        <w:rPr>
          <w:rFonts w:ascii="Times New Roman" w:eastAsia="Times New Roman" w:hAnsi="Times New Roman" w:cs="Times New Roman"/>
          <w:sz w:val="24"/>
          <w:szCs w:val="24"/>
        </w:rPr>
        <w:t>, ktorý sa dotýka vykonávania</w:t>
      </w:r>
      <w:r w:rsidR="003F3BD4" w:rsidRPr="003F3BD4">
        <w:rPr>
          <w:rFonts w:ascii="Times New Roman" w:eastAsia="Times New Roman" w:hAnsi="Times New Roman" w:cs="Times New Roman"/>
          <w:sz w:val="24"/>
          <w:szCs w:val="24"/>
        </w:rPr>
        <w:t xml:space="preserve"> výsluchu prostredníctvom </w:t>
      </w:r>
      <w:proofErr w:type="spellStart"/>
      <w:r w:rsidR="003F3BD4" w:rsidRPr="003F3BD4">
        <w:rPr>
          <w:rFonts w:ascii="Times New Roman" w:eastAsia="Times New Roman" w:hAnsi="Times New Roman" w:cs="Times New Roman"/>
          <w:sz w:val="24"/>
          <w:szCs w:val="24"/>
        </w:rPr>
        <w:t>videokonferenčného</w:t>
      </w:r>
      <w:proofErr w:type="spellEnd"/>
      <w:r w:rsidR="003F3BD4" w:rsidRPr="003F3BD4">
        <w:rPr>
          <w:rFonts w:ascii="Times New Roman" w:eastAsia="Times New Roman" w:hAnsi="Times New Roman" w:cs="Times New Roman"/>
          <w:sz w:val="24"/>
          <w:szCs w:val="24"/>
        </w:rPr>
        <w:t xml:space="preserve"> zariadenia zo zastupiteľského úradu Slovenskej republiky v</w:t>
      </w:r>
      <w:r w:rsidR="003F3BD4">
        <w:rPr>
          <w:rFonts w:ascii="Times New Roman" w:eastAsia="Times New Roman" w:hAnsi="Times New Roman" w:cs="Times New Roman"/>
          <w:sz w:val="24"/>
          <w:szCs w:val="24"/>
        </w:rPr>
        <w:t> </w:t>
      </w:r>
      <w:r w:rsidR="003F3BD4" w:rsidRPr="003F3BD4">
        <w:rPr>
          <w:rFonts w:ascii="Times New Roman" w:eastAsia="Times New Roman" w:hAnsi="Times New Roman" w:cs="Times New Roman"/>
          <w:sz w:val="24"/>
          <w:szCs w:val="24"/>
        </w:rPr>
        <w:t>zahraničí</w:t>
      </w:r>
      <w:r w:rsidR="003F3BD4">
        <w:rPr>
          <w:rFonts w:ascii="Times New Roman" w:eastAsia="Times New Roman" w:hAnsi="Times New Roman" w:cs="Times New Roman"/>
          <w:sz w:val="24"/>
          <w:szCs w:val="24"/>
        </w:rPr>
        <w:t>.</w:t>
      </w:r>
      <w:r w:rsidR="004577A6">
        <w:rPr>
          <w:rFonts w:ascii="Times New Roman" w:eastAsia="Times New Roman" w:hAnsi="Times New Roman" w:cs="Times New Roman"/>
          <w:sz w:val="24"/>
          <w:szCs w:val="24"/>
        </w:rPr>
        <w:t xml:space="preserve"> </w:t>
      </w:r>
      <w:r w:rsidR="005E69C4">
        <w:rPr>
          <w:rFonts w:ascii="Times New Roman" w:eastAsia="Times New Roman" w:hAnsi="Times New Roman" w:cs="Times New Roman"/>
          <w:sz w:val="24"/>
          <w:szCs w:val="24"/>
        </w:rPr>
        <w:t>Výsluch</w:t>
      </w:r>
      <w:r w:rsidR="004577A6" w:rsidRPr="004577A6">
        <w:rPr>
          <w:rFonts w:ascii="Times New Roman" w:eastAsia="Times New Roman" w:hAnsi="Times New Roman" w:cs="Times New Roman"/>
          <w:sz w:val="24"/>
          <w:szCs w:val="24"/>
        </w:rPr>
        <w:t xml:space="preserve"> je možné uskutočn</w:t>
      </w:r>
      <w:r w:rsidR="004577A6">
        <w:rPr>
          <w:rFonts w:ascii="Times New Roman" w:eastAsia="Times New Roman" w:hAnsi="Times New Roman" w:cs="Times New Roman"/>
          <w:sz w:val="24"/>
          <w:szCs w:val="24"/>
        </w:rPr>
        <w:t xml:space="preserve">iť aj na zastupiteľskom úrade Slovenskej republiky v zahraničí </w:t>
      </w:r>
      <w:r w:rsidR="004577A6" w:rsidRPr="004577A6">
        <w:rPr>
          <w:rFonts w:ascii="Times New Roman" w:eastAsia="Times New Roman" w:hAnsi="Times New Roman" w:cs="Times New Roman"/>
          <w:sz w:val="24"/>
          <w:szCs w:val="24"/>
        </w:rPr>
        <w:t>za podmienky, že slove</w:t>
      </w:r>
      <w:r w:rsidR="004577A6">
        <w:rPr>
          <w:rFonts w:ascii="Times New Roman" w:eastAsia="Times New Roman" w:hAnsi="Times New Roman" w:cs="Times New Roman"/>
          <w:sz w:val="24"/>
          <w:szCs w:val="24"/>
        </w:rPr>
        <w:t xml:space="preserve">nský justičný orgán po dohode s </w:t>
      </w:r>
      <w:r w:rsidR="004577A6" w:rsidRPr="004577A6">
        <w:rPr>
          <w:rFonts w:ascii="Times New Roman" w:eastAsia="Times New Roman" w:hAnsi="Times New Roman" w:cs="Times New Roman"/>
          <w:sz w:val="24"/>
          <w:szCs w:val="24"/>
        </w:rPr>
        <w:t>Ministerstvom zahraničných vecí a európskych záležitostí Slovenskej republiky a so súhlasom vypočúvanej osoby takúto formu výsluchu považuje za prínosnú pre dosiahnutie účelu trestného konania podľa usta</w:t>
      </w:r>
      <w:r w:rsidR="004577A6">
        <w:rPr>
          <w:rFonts w:ascii="Times New Roman" w:eastAsia="Times New Roman" w:hAnsi="Times New Roman" w:cs="Times New Roman"/>
          <w:sz w:val="24"/>
          <w:szCs w:val="24"/>
        </w:rPr>
        <w:t>novení Trestného poriadku</w:t>
      </w:r>
      <w:r w:rsidR="004577A6" w:rsidRPr="004577A6">
        <w:rPr>
          <w:rFonts w:ascii="Times New Roman" w:eastAsia="Times New Roman" w:hAnsi="Times New Roman" w:cs="Times New Roman"/>
          <w:sz w:val="24"/>
          <w:szCs w:val="24"/>
        </w:rPr>
        <w:t>. Podmienkou je však aj súhlas prijímajúceho štátu, ak tento súhlas vyžaduje.</w:t>
      </w:r>
      <w:r w:rsidR="009B5D3E" w:rsidRPr="006C650F">
        <w:rPr>
          <w:rFonts w:ascii="Times New Roman" w:eastAsia="Times New Roman" w:hAnsi="Times New Roman" w:cs="Times New Roman"/>
          <w:sz w:val="24"/>
          <w:szCs w:val="24"/>
        </w:rPr>
        <w:t xml:space="preserve"> V</w:t>
      </w:r>
      <w:r w:rsidR="009B5D3E" w:rsidRPr="009B5D3E">
        <w:rPr>
          <w:rFonts w:ascii="Times New Roman" w:eastAsia="Times New Roman" w:hAnsi="Times New Roman" w:cs="Times New Roman"/>
          <w:sz w:val="24"/>
          <w:szCs w:val="24"/>
        </w:rPr>
        <w:t xml:space="preserve">ychádzajúc z predpokladu, že tento postup nenapĺňa podstatu a povahu justičnej spolupráce v trestných veciach </w:t>
      </w:r>
      <w:r w:rsidR="009B5D3E">
        <w:rPr>
          <w:rFonts w:ascii="Times New Roman" w:eastAsia="Times New Roman" w:hAnsi="Times New Roman" w:cs="Times New Roman"/>
          <w:sz w:val="24"/>
          <w:szCs w:val="24"/>
        </w:rPr>
        <w:t>je opodstatnený záver</w:t>
      </w:r>
      <w:r w:rsidR="009B5D3E" w:rsidRPr="009B5D3E">
        <w:rPr>
          <w:rFonts w:ascii="Times New Roman" w:eastAsia="Times New Roman" w:hAnsi="Times New Roman" w:cs="Times New Roman"/>
          <w:sz w:val="24"/>
          <w:szCs w:val="24"/>
        </w:rPr>
        <w:t xml:space="preserve">, že orgán, ktorý predpoklad súhlasu preverí a v prípade potreby zabezpečí </w:t>
      </w:r>
      <w:r w:rsidR="009B5D3E">
        <w:rPr>
          <w:rFonts w:ascii="Times New Roman" w:eastAsia="Times New Roman" w:hAnsi="Times New Roman" w:cs="Times New Roman"/>
          <w:sz w:val="24"/>
          <w:szCs w:val="24"/>
        </w:rPr>
        <w:t>je rezort zahraničia</w:t>
      </w:r>
      <w:r w:rsidR="009B5D3E" w:rsidRPr="009B5D3E">
        <w:rPr>
          <w:rFonts w:ascii="Times New Roman" w:eastAsia="Times New Roman" w:hAnsi="Times New Roman" w:cs="Times New Roman"/>
          <w:sz w:val="24"/>
          <w:szCs w:val="24"/>
        </w:rPr>
        <w:t xml:space="preserve">, </w:t>
      </w:r>
      <w:r w:rsidR="009B5D3E">
        <w:rPr>
          <w:rFonts w:ascii="Times New Roman" w:eastAsia="Times New Roman" w:hAnsi="Times New Roman" w:cs="Times New Roman"/>
          <w:sz w:val="24"/>
          <w:szCs w:val="24"/>
        </w:rPr>
        <w:t xml:space="preserve">a to aj </w:t>
      </w:r>
      <w:r w:rsidR="009B5D3E" w:rsidRPr="009B5D3E">
        <w:rPr>
          <w:rFonts w:ascii="Times New Roman" w:eastAsia="Times New Roman" w:hAnsi="Times New Roman" w:cs="Times New Roman"/>
          <w:sz w:val="24"/>
          <w:szCs w:val="24"/>
        </w:rPr>
        <w:t xml:space="preserve">vzhľadom na pôsobenie ZÚ v príslušnom treťom štáte. Preto za súčinnosti príslušného justičného orgánu zabezpečí informácie resp. súhlas práve </w:t>
      </w:r>
      <w:r w:rsidR="009B5D3E">
        <w:rPr>
          <w:rFonts w:ascii="Times New Roman" w:eastAsia="Times New Roman" w:hAnsi="Times New Roman" w:cs="Times New Roman"/>
          <w:sz w:val="24"/>
          <w:szCs w:val="24"/>
        </w:rPr>
        <w:t xml:space="preserve">rezort zahraničia. </w:t>
      </w:r>
    </w:p>
    <w:p w14:paraId="5DAE6DD1" w14:textId="4EB00DAC" w:rsidR="004A5E3D" w:rsidRDefault="004A5E3D"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1CA31F2E" w14:textId="3D2449FC" w:rsidR="0095554C" w:rsidRPr="00884420" w:rsidRDefault="00884420"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r w:rsidRPr="00884420">
        <w:rPr>
          <w:rFonts w:ascii="Times New Roman" w:eastAsia="Times New Roman" w:hAnsi="Times New Roman" w:cs="Times New Roman"/>
          <w:sz w:val="24"/>
          <w:szCs w:val="24"/>
          <w:u w:val="single"/>
        </w:rPr>
        <w:t xml:space="preserve">K bodu </w:t>
      </w:r>
      <w:r w:rsidR="00104390">
        <w:rPr>
          <w:rFonts w:ascii="Times New Roman" w:eastAsia="Times New Roman" w:hAnsi="Times New Roman" w:cs="Times New Roman"/>
          <w:sz w:val="24"/>
          <w:szCs w:val="24"/>
          <w:u w:val="single"/>
        </w:rPr>
        <w:t>10</w:t>
      </w:r>
    </w:p>
    <w:p w14:paraId="15BB1BAE" w14:textId="4621A559" w:rsidR="004A5E3D" w:rsidRDefault="004A5E3D"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54E65DB8" w14:textId="209D37DA" w:rsidR="00B45B01" w:rsidRDefault="00B45B01"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Ide o l</w:t>
      </w:r>
      <w:r w:rsidR="004A5E3D">
        <w:rPr>
          <w:rFonts w:ascii="Times New Roman" w:eastAsia="Times New Roman" w:hAnsi="Times New Roman" w:cs="Times New Roman"/>
          <w:sz w:val="24"/>
          <w:szCs w:val="24"/>
        </w:rPr>
        <w:t>egislatív</w:t>
      </w:r>
      <w:r>
        <w:rPr>
          <w:rFonts w:ascii="Times New Roman" w:eastAsia="Times New Roman" w:hAnsi="Times New Roman" w:cs="Times New Roman"/>
          <w:sz w:val="24"/>
          <w:szCs w:val="24"/>
        </w:rPr>
        <w:t>no-technickú úpravu</w:t>
      </w:r>
      <w:r w:rsidR="00D74190">
        <w:rPr>
          <w:rFonts w:ascii="Times New Roman" w:eastAsia="Times New Roman" w:hAnsi="Times New Roman" w:cs="Times New Roman"/>
          <w:sz w:val="24"/>
          <w:szCs w:val="24"/>
        </w:rPr>
        <w:t xml:space="preserve"> § 77 ods. 3 vzhľadom </w:t>
      </w:r>
      <w:r w:rsidR="004E183C">
        <w:rPr>
          <w:rFonts w:ascii="Times New Roman" w:eastAsia="Times New Roman" w:hAnsi="Times New Roman" w:cs="Times New Roman"/>
          <w:sz w:val="24"/>
          <w:szCs w:val="24"/>
        </w:rPr>
        <w:t>na to</w:t>
      </w:r>
      <w:r w:rsidR="00D74190">
        <w:rPr>
          <w:rFonts w:ascii="Times New Roman" w:eastAsia="Times New Roman" w:hAnsi="Times New Roman" w:cs="Times New Roman"/>
          <w:sz w:val="24"/>
          <w:szCs w:val="24"/>
        </w:rPr>
        <w:t xml:space="preserve">, že </w:t>
      </w:r>
      <w:r>
        <w:rPr>
          <w:rFonts w:ascii="Times New Roman" w:eastAsia="Times New Roman" w:hAnsi="Times New Roman" w:cs="Times New Roman"/>
          <w:sz w:val="24"/>
          <w:szCs w:val="24"/>
        </w:rPr>
        <w:t>osobitným predpisom sa bude myslieť</w:t>
      </w:r>
      <w:r w:rsidRPr="00B45B01">
        <w:t xml:space="preserve"> </w:t>
      </w:r>
      <w:r w:rsidRPr="00B45B01">
        <w:rPr>
          <w:rFonts w:ascii="Times New Roman" w:eastAsia="Times New Roman" w:hAnsi="Times New Roman" w:cs="Times New Roman"/>
          <w:sz w:val="24"/>
          <w:szCs w:val="24"/>
        </w:rPr>
        <w:t>návrh zákona o medzinárodnej justičnej spolupráci v trestných veciach, ktorým sa zrušuje zákon č. 154/2010 Z. z. o európskom zatýkacom rozkaze.</w:t>
      </w:r>
    </w:p>
    <w:p w14:paraId="2377F5D6" w14:textId="1D3C426E" w:rsidR="005C3E5F" w:rsidRDefault="005C3E5F"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766377BF" w14:textId="263A67E9" w:rsidR="00884420" w:rsidRDefault="00CB183E"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r w:rsidRPr="00CB183E">
        <w:rPr>
          <w:rFonts w:ascii="Times New Roman" w:eastAsia="Times New Roman" w:hAnsi="Times New Roman" w:cs="Times New Roman"/>
          <w:sz w:val="24"/>
          <w:szCs w:val="24"/>
          <w:u w:val="single"/>
        </w:rPr>
        <w:t xml:space="preserve">K bodu </w:t>
      </w:r>
      <w:r w:rsidR="00104390">
        <w:rPr>
          <w:rFonts w:ascii="Times New Roman" w:eastAsia="Times New Roman" w:hAnsi="Times New Roman" w:cs="Times New Roman"/>
          <w:sz w:val="24"/>
          <w:szCs w:val="24"/>
          <w:u w:val="single"/>
        </w:rPr>
        <w:t>11</w:t>
      </w:r>
    </w:p>
    <w:p w14:paraId="4E9D6AC3" w14:textId="08159B20" w:rsidR="00CB183E" w:rsidRDefault="00CB183E"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p>
    <w:p w14:paraId="4618CF3C" w14:textId="6EF21891" w:rsidR="00CB183E" w:rsidRDefault="00CB183E"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Ide o legislatívno</w:t>
      </w:r>
      <w:r w:rsidR="005C3E5F">
        <w:rPr>
          <w:rFonts w:ascii="Times New Roman" w:eastAsia="Times New Roman" w:hAnsi="Times New Roman" w:cs="Times New Roman"/>
          <w:sz w:val="24"/>
          <w:szCs w:val="24"/>
        </w:rPr>
        <w:t xml:space="preserve">-technickú úpravu nadpisu § 89a, </w:t>
      </w:r>
      <w:r w:rsidR="00926AA2">
        <w:rPr>
          <w:rFonts w:ascii="Times New Roman" w:eastAsia="Times New Roman" w:hAnsi="Times New Roman" w:cs="Times New Roman"/>
          <w:sz w:val="24"/>
          <w:szCs w:val="24"/>
        </w:rPr>
        <w:t>keďže</w:t>
      </w:r>
      <w:r w:rsidR="005C3E5F">
        <w:rPr>
          <w:rFonts w:ascii="Times New Roman" w:eastAsia="Times New Roman" w:hAnsi="Times New Roman" w:cs="Times New Roman"/>
          <w:sz w:val="24"/>
          <w:szCs w:val="24"/>
        </w:rPr>
        <w:t xml:space="preserve"> </w:t>
      </w:r>
      <w:r w:rsidR="005C3E5F" w:rsidRPr="005C3E5F">
        <w:rPr>
          <w:rFonts w:ascii="Times New Roman" w:eastAsia="Times New Roman" w:hAnsi="Times New Roman" w:cs="Times New Roman"/>
          <w:sz w:val="24"/>
          <w:szCs w:val="24"/>
        </w:rPr>
        <w:t xml:space="preserve">názov ustanovenia </w:t>
      </w:r>
      <w:r w:rsidR="005C3E5F">
        <w:rPr>
          <w:rFonts w:ascii="Times New Roman" w:eastAsia="Times New Roman" w:hAnsi="Times New Roman" w:cs="Times New Roman"/>
          <w:sz w:val="24"/>
          <w:szCs w:val="24"/>
        </w:rPr>
        <w:t xml:space="preserve">bol </w:t>
      </w:r>
      <w:r w:rsidR="005C3E5F" w:rsidRPr="005C3E5F">
        <w:rPr>
          <w:rFonts w:ascii="Times New Roman" w:eastAsia="Times New Roman" w:hAnsi="Times New Roman" w:cs="Times New Roman"/>
          <w:sz w:val="24"/>
          <w:szCs w:val="24"/>
        </w:rPr>
        <w:t>zmenený z pôvodného „Povinnosť na vydanie veci“ na „Povinnosť na predloženie a vydanie veci“, čo jasnejšie vystihuje obsah daného ustanovenia.</w:t>
      </w:r>
    </w:p>
    <w:p w14:paraId="59B44D3C" w14:textId="4BCE65DA" w:rsidR="0074369C" w:rsidRPr="0022002F" w:rsidRDefault="0074369C"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509C3DF3" w14:textId="10B4B65E" w:rsidR="00884420" w:rsidRPr="00884420" w:rsidRDefault="00884420"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r w:rsidRPr="00884420">
        <w:rPr>
          <w:rFonts w:ascii="Times New Roman" w:eastAsia="Times New Roman" w:hAnsi="Times New Roman" w:cs="Times New Roman"/>
          <w:sz w:val="24"/>
          <w:szCs w:val="24"/>
          <w:u w:val="single"/>
        </w:rPr>
        <w:lastRenderedPageBreak/>
        <w:t xml:space="preserve">K bodu </w:t>
      </w:r>
      <w:r w:rsidR="00104390">
        <w:rPr>
          <w:rFonts w:ascii="Times New Roman" w:eastAsia="Times New Roman" w:hAnsi="Times New Roman" w:cs="Times New Roman"/>
          <w:sz w:val="24"/>
          <w:szCs w:val="24"/>
          <w:u w:val="single"/>
        </w:rPr>
        <w:t>12</w:t>
      </w:r>
    </w:p>
    <w:p w14:paraId="32E2E822" w14:textId="2CAD81D9" w:rsidR="0095554C" w:rsidRDefault="0095554C"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085CFDDD" w14:textId="1CB20EE4" w:rsidR="0022002F" w:rsidRDefault="005C3E5F" w:rsidP="0074369C">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5C3E5F">
        <w:rPr>
          <w:rFonts w:ascii="Times New Roman" w:eastAsia="Times New Roman" w:hAnsi="Times New Roman" w:cs="Times New Roman"/>
          <w:sz w:val="24"/>
          <w:szCs w:val="24"/>
        </w:rPr>
        <w:t>Ustano</w:t>
      </w:r>
      <w:r w:rsidR="00611FFD">
        <w:rPr>
          <w:rFonts w:ascii="Times New Roman" w:eastAsia="Times New Roman" w:hAnsi="Times New Roman" w:cs="Times New Roman"/>
          <w:sz w:val="24"/>
          <w:szCs w:val="24"/>
        </w:rPr>
        <w:t xml:space="preserve">venie § 89a sa </w:t>
      </w:r>
      <w:r w:rsidR="00D60CD1">
        <w:rPr>
          <w:rFonts w:ascii="Times New Roman" w:eastAsia="Times New Roman" w:hAnsi="Times New Roman" w:cs="Times New Roman"/>
          <w:sz w:val="24"/>
          <w:szCs w:val="24"/>
        </w:rPr>
        <w:t>dopĺňa o nový</w:t>
      </w:r>
      <w:r w:rsidR="00926AA2">
        <w:rPr>
          <w:rFonts w:ascii="Times New Roman" w:eastAsia="Times New Roman" w:hAnsi="Times New Roman" w:cs="Times New Roman"/>
          <w:sz w:val="24"/>
          <w:szCs w:val="24"/>
        </w:rPr>
        <w:t xml:space="preserve"> odsek 4</w:t>
      </w:r>
      <w:r w:rsidR="00D60CD1">
        <w:rPr>
          <w:rFonts w:ascii="Times New Roman" w:eastAsia="Times New Roman" w:hAnsi="Times New Roman" w:cs="Times New Roman"/>
          <w:sz w:val="24"/>
          <w:szCs w:val="24"/>
        </w:rPr>
        <w:t>. Odsek</w:t>
      </w:r>
      <w:r w:rsidR="00926AA2">
        <w:rPr>
          <w:rFonts w:ascii="Times New Roman" w:eastAsia="Times New Roman" w:hAnsi="Times New Roman" w:cs="Times New Roman"/>
          <w:sz w:val="24"/>
          <w:szCs w:val="24"/>
        </w:rPr>
        <w:t xml:space="preserve"> 4 </w:t>
      </w:r>
      <w:r w:rsidR="00D60CD1">
        <w:rPr>
          <w:rFonts w:ascii="Times New Roman" w:eastAsia="Times New Roman" w:hAnsi="Times New Roman" w:cs="Times New Roman"/>
          <w:sz w:val="24"/>
          <w:szCs w:val="24"/>
        </w:rPr>
        <w:t>upravuje, že v prípade počítačových údajov, počítačových systémov a pamäťových nosičov sa ďalej uplatňujú postupy podľa § 91</w:t>
      </w:r>
      <w:r w:rsidR="00D60CD1" w:rsidRPr="00D60CD1">
        <w:rPr>
          <w:rFonts w:ascii="Times New Roman" w:eastAsia="Times New Roman" w:hAnsi="Times New Roman" w:cs="Times New Roman"/>
          <w:sz w:val="24"/>
          <w:szCs w:val="24"/>
        </w:rPr>
        <w:t xml:space="preserve"> </w:t>
      </w:r>
      <w:r w:rsidR="00D60CD1">
        <w:rPr>
          <w:rFonts w:ascii="Times New Roman" w:eastAsia="Times New Roman" w:hAnsi="Times New Roman" w:cs="Times New Roman"/>
          <w:sz w:val="24"/>
          <w:szCs w:val="24"/>
        </w:rPr>
        <w:t>t. j. v prípade zaistenia takejto veci je nutné</w:t>
      </w:r>
      <w:r w:rsidR="00104390">
        <w:rPr>
          <w:rFonts w:ascii="Times New Roman" w:eastAsia="Times New Roman" w:hAnsi="Times New Roman" w:cs="Times New Roman"/>
          <w:sz w:val="24"/>
          <w:szCs w:val="24"/>
        </w:rPr>
        <w:t>,</w:t>
      </w:r>
      <w:r w:rsidR="00D60CD1">
        <w:rPr>
          <w:rFonts w:ascii="Times New Roman" w:eastAsia="Times New Roman" w:hAnsi="Times New Roman" w:cs="Times New Roman"/>
          <w:sz w:val="24"/>
          <w:szCs w:val="24"/>
        </w:rPr>
        <w:t xml:space="preserve"> v zmysle § 91 odsek 3 a</w:t>
      </w:r>
      <w:r w:rsidR="00104390">
        <w:rPr>
          <w:rFonts w:ascii="Times New Roman" w:eastAsia="Times New Roman" w:hAnsi="Times New Roman" w:cs="Times New Roman"/>
          <w:sz w:val="24"/>
          <w:szCs w:val="24"/>
        </w:rPr>
        <w:t> </w:t>
      </w:r>
      <w:r w:rsidR="00D60CD1">
        <w:rPr>
          <w:rFonts w:ascii="Times New Roman" w:eastAsia="Times New Roman" w:hAnsi="Times New Roman" w:cs="Times New Roman"/>
          <w:sz w:val="24"/>
          <w:szCs w:val="24"/>
        </w:rPr>
        <w:t>4</w:t>
      </w:r>
      <w:r w:rsidR="00104390">
        <w:rPr>
          <w:rFonts w:ascii="Times New Roman" w:eastAsia="Times New Roman" w:hAnsi="Times New Roman" w:cs="Times New Roman"/>
          <w:sz w:val="24"/>
          <w:szCs w:val="24"/>
        </w:rPr>
        <w:t>,</w:t>
      </w:r>
      <w:r w:rsidR="00D60CD1">
        <w:rPr>
          <w:rFonts w:ascii="Times New Roman" w:eastAsia="Times New Roman" w:hAnsi="Times New Roman" w:cs="Times New Roman"/>
          <w:sz w:val="24"/>
          <w:szCs w:val="24"/>
        </w:rPr>
        <w:t xml:space="preserve"> požiadať o súhlas s prístupom k údajom, či už ide o súhlas dotknutej osoby alebo súdu. Zároveň </w:t>
      </w:r>
      <w:r w:rsidR="00926AA2">
        <w:rPr>
          <w:rFonts w:ascii="Times New Roman" w:eastAsia="Times New Roman" w:hAnsi="Times New Roman" w:cs="Times New Roman"/>
          <w:sz w:val="24"/>
          <w:szCs w:val="24"/>
        </w:rPr>
        <w:t>sa zabezpečuje, že v</w:t>
      </w:r>
      <w:r w:rsidR="001E0334">
        <w:rPr>
          <w:rFonts w:ascii="Times New Roman" w:eastAsia="Times New Roman" w:hAnsi="Times New Roman" w:cs="Times New Roman"/>
          <w:sz w:val="24"/>
          <w:szCs w:val="24"/>
        </w:rPr>
        <w:t> </w:t>
      </w:r>
      <w:r w:rsidR="00926AA2">
        <w:rPr>
          <w:rFonts w:ascii="Times New Roman" w:eastAsia="Times New Roman" w:hAnsi="Times New Roman" w:cs="Times New Roman"/>
          <w:sz w:val="24"/>
          <w:szCs w:val="24"/>
        </w:rPr>
        <w:t>prípade</w:t>
      </w:r>
      <w:r w:rsidR="001E0334">
        <w:rPr>
          <w:rFonts w:ascii="Times New Roman" w:eastAsia="Times New Roman" w:hAnsi="Times New Roman" w:cs="Times New Roman"/>
          <w:sz w:val="24"/>
          <w:szCs w:val="24"/>
        </w:rPr>
        <w:t xml:space="preserve">, </w:t>
      </w:r>
      <w:r w:rsidR="004E183C">
        <w:rPr>
          <w:rFonts w:ascii="Times New Roman" w:eastAsia="Times New Roman" w:hAnsi="Times New Roman" w:cs="Times New Roman"/>
          <w:sz w:val="24"/>
          <w:szCs w:val="24"/>
        </w:rPr>
        <w:t>ak</w:t>
      </w:r>
      <w:r w:rsidR="00926AA2">
        <w:rPr>
          <w:rFonts w:ascii="Times New Roman" w:eastAsia="Times New Roman" w:hAnsi="Times New Roman" w:cs="Times New Roman"/>
          <w:sz w:val="24"/>
          <w:szCs w:val="24"/>
        </w:rPr>
        <w:t xml:space="preserve"> objektom záujmu orgánov činných v trestnom konaní alebo súdu je počítačový údaj, ktorý je možné bližšie špecifikovať a zaručiť jeho pravosť a integritu, príslušné orgány pred výzvou na vydanie počítačového systému alebo pamäťového nosiča vyzvú osobu, ktorá má takýto systém alebo nosič v držbe alebo pod kontrolou, aby takýto počítačový údaj dobrovoľne sprístupnila a umožnila vytvorenie jeho kópie. Sleduje sa tým najmä uplatnenie zásady subsidiarity</w:t>
      </w:r>
      <w:r w:rsidR="001E0334">
        <w:rPr>
          <w:rFonts w:ascii="Times New Roman" w:eastAsia="Times New Roman" w:hAnsi="Times New Roman" w:cs="Times New Roman"/>
          <w:sz w:val="24"/>
          <w:szCs w:val="24"/>
        </w:rPr>
        <w:t>,</w:t>
      </w:r>
      <w:r w:rsidR="00926AA2">
        <w:rPr>
          <w:rFonts w:ascii="Times New Roman" w:eastAsia="Times New Roman" w:hAnsi="Times New Roman" w:cs="Times New Roman"/>
          <w:sz w:val="24"/>
          <w:szCs w:val="24"/>
        </w:rPr>
        <w:t xml:space="preserve"> </w:t>
      </w:r>
      <w:r w:rsidR="00371B6F">
        <w:rPr>
          <w:rFonts w:ascii="Times New Roman" w:eastAsia="Times New Roman" w:hAnsi="Times New Roman" w:cs="Times New Roman"/>
          <w:sz w:val="24"/>
          <w:szCs w:val="24"/>
        </w:rPr>
        <w:t xml:space="preserve">t. j. </w:t>
      </w:r>
      <w:r w:rsidR="00371B6F" w:rsidRPr="00371B6F">
        <w:rPr>
          <w:rFonts w:ascii="Times New Roman" w:eastAsia="Times New Roman" w:hAnsi="Times New Roman" w:cs="Times New Roman"/>
          <w:sz w:val="24"/>
          <w:szCs w:val="24"/>
        </w:rPr>
        <w:t xml:space="preserve">či digitálne informácie nie je možné získať menej invazívnym zásahom do základných práv a slobôd, najmä do základného práva na informačné sebaurčenie podľa čl. 16 a čl. 19 Ústavy Slovenskej republiky – </w:t>
      </w:r>
      <w:proofErr w:type="spellStart"/>
      <w:r w:rsidR="00371B6F" w:rsidRPr="00371B6F">
        <w:rPr>
          <w:rFonts w:ascii="Times New Roman" w:eastAsia="Times New Roman" w:hAnsi="Times New Roman" w:cs="Times New Roman"/>
          <w:i/>
          <w:sz w:val="24"/>
          <w:szCs w:val="24"/>
        </w:rPr>
        <w:t>mutatis</w:t>
      </w:r>
      <w:proofErr w:type="spellEnd"/>
      <w:r w:rsidR="00371B6F" w:rsidRPr="00371B6F">
        <w:rPr>
          <w:rFonts w:ascii="Times New Roman" w:eastAsia="Times New Roman" w:hAnsi="Times New Roman" w:cs="Times New Roman"/>
          <w:i/>
          <w:sz w:val="24"/>
          <w:szCs w:val="24"/>
        </w:rPr>
        <w:t xml:space="preserve"> </w:t>
      </w:r>
      <w:proofErr w:type="spellStart"/>
      <w:r w:rsidR="00371B6F" w:rsidRPr="00371B6F">
        <w:rPr>
          <w:rFonts w:ascii="Times New Roman" w:eastAsia="Times New Roman" w:hAnsi="Times New Roman" w:cs="Times New Roman"/>
          <w:i/>
          <w:sz w:val="24"/>
          <w:szCs w:val="24"/>
        </w:rPr>
        <w:t>mutandis</w:t>
      </w:r>
      <w:proofErr w:type="spellEnd"/>
      <w:r w:rsidR="00371B6F" w:rsidRPr="00371B6F">
        <w:rPr>
          <w:rFonts w:ascii="Times New Roman" w:eastAsia="Times New Roman" w:hAnsi="Times New Roman" w:cs="Times New Roman"/>
          <w:sz w:val="24"/>
          <w:szCs w:val="24"/>
        </w:rPr>
        <w:t xml:space="preserve"> nález Ústavného súdu Slovenskej republiky z 10. novem</w:t>
      </w:r>
      <w:r w:rsidR="00371B6F">
        <w:rPr>
          <w:rFonts w:ascii="Times New Roman" w:eastAsia="Times New Roman" w:hAnsi="Times New Roman" w:cs="Times New Roman"/>
          <w:sz w:val="24"/>
          <w:szCs w:val="24"/>
        </w:rPr>
        <w:t xml:space="preserve">bra 2021 </w:t>
      </w:r>
      <w:proofErr w:type="spellStart"/>
      <w:r w:rsidR="00371B6F">
        <w:rPr>
          <w:rFonts w:ascii="Times New Roman" w:eastAsia="Times New Roman" w:hAnsi="Times New Roman" w:cs="Times New Roman"/>
          <w:sz w:val="24"/>
          <w:szCs w:val="24"/>
        </w:rPr>
        <w:t>sp</w:t>
      </w:r>
      <w:proofErr w:type="spellEnd"/>
      <w:r w:rsidR="00371B6F">
        <w:rPr>
          <w:rFonts w:ascii="Times New Roman" w:eastAsia="Times New Roman" w:hAnsi="Times New Roman" w:cs="Times New Roman"/>
          <w:sz w:val="24"/>
          <w:szCs w:val="24"/>
        </w:rPr>
        <w:t xml:space="preserve">. zn. PL. ÚS 25/2019. </w:t>
      </w:r>
    </w:p>
    <w:p w14:paraId="1F3E4057" w14:textId="77777777" w:rsidR="00D60CD1" w:rsidRDefault="00D60CD1"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p>
    <w:p w14:paraId="611DB72A" w14:textId="69874726" w:rsidR="00036D7A" w:rsidRDefault="00036D7A"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 tejto súvislosti je potrebné uviesť</w:t>
      </w:r>
      <w:r w:rsidRPr="007F28AC">
        <w:rPr>
          <w:rFonts w:ascii="Times New Roman" w:eastAsia="Times New Roman" w:hAnsi="Times New Roman" w:cs="Times New Roman"/>
          <w:sz w:val="24"/>
          <w:szCs w:val="24"/>
        </w:rPr>
        <w:t xml:space="preserve">, že záujmom príslušných orgánov pri výzve na </w:t>
      </w:r>
      <w:r>
        <w:rPr>
          <w:rFonts w:ascii="Times New Roman" w:eastAsia="Times New Roman" w:hAnsi="Times New Roman" w:cs="Times New Roman"/>
          <w:sz w:val="24"/>
          <w:szCs w:val="24"/>
        </w:rPr>
        <w:t xml:space="preserve">predloženie a </w:t>
      </w:r>
      <w:r w:rsidRPr="007F28AC">
        <w:rPr>
          <w:rFonts w:ascii="Times New Roman" w:eastAsia="Times New Roman" w:hAnsi="Times New Roman" w:cs="Times New Roman"/>
          <w:sz w:val="24"/>
          <w:szCs w:val="24"/>
        </w:rPr>
        <w:t xml:space="preserve">vydanie </w:t>
      </w:r>
      <w:r>
        <w:rPr>
          <w:rFonts w:ascii="Times New Roman" w:eastAsia="Times New Roman" w:hAnsi="Times New Roman" w:cs="Times New Roman"/>
          <w:sz w:val="24"/>
          <w:szCs w:val="24"/>
        </w:rPr>
        <w:t>počítačového systému alebo pamäťového nosiča</w:t>
      </w:r>
      <w:r w:rsidRPr="007F28AC">
        <w:rPr>
          <w:rFonts w:ascii="Times New Roman" w:eastAsia="Times New Roman" w:hAnsi="Times New Roman" w:cs="Times New Roman"/>
          <w:sz w:val="24"/>
          <w:szCs w:val="24"/>
        </w:rPr>
        <w:t xml:space="preserve"> spravidla nie je samotný systém alebo nosič, ale počítačové údaje v ňom uložené alebo cez takýto počítačový systém dostupné (napr. údaje na </w:t>
      </w:r>
      <w:proofErr w:type="spellStart"/>
      <w:r w:rsidRPr="007F28AC">
        <w:rPr>
          <w:rFonts w:ascii="Times New Roman" w:eastAsia="Times New Roman" w:hAnsi="Times New Roman" w:cs="Times New Roman"/>
          <w:sz w:val="24"/>
          <w:szCs w:val="24"/>
        </w:rPr>
        <w:t>cloude</w:t>
      </w:r>
      <w:proofErr w:type="spellEnd"/>
      <w:r w:rsidRPr="007F28AC">
        <w:rPr>
          <w:rFonts w:ascii="Times New Roman" w:eastAsia="Times New Roman" w:hAnsi="Times New Roman" w:cs="Times New Roman"/>
          <w:sz w:val="24"/>
          <w:szCs w:val="24"/>
        </w:rPr>
        <w:t>). Výnimkou sú situácie, ke</w:t>
      </w:r>
      <w:r w:rsidR="004E183C">
        <w:rPr>
          <w:rFonts w:ascii="Times New Roman" w:eastAsia="Times New Roman" w:hAnsi="Times New Roman" w:cs="Times New Roman"/>
          <w:sz w:val="24"/>
          <w:szCs w:val="24"/>
        </w:rPr>
        <w:t>ď</w:t>
      </w:r>
      <w:r w:rsidRPr="007F28A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je potrebné nosič predložiť na daktyloskopické skúmanie alebo </w:t>
      </w:r>
      <w:r w:rsidRPr="007F28AC">
        <w:rPr>
          <w:rFonts w:ascii="Times New Roman" w:eastAsia="Times New Roman" w:hAnsi="Times New Roman" w:cs="Times New Roman"/>
          <w:sz w:val="24"/>
          <w:szCs w:val="24"/>
        </w:rPr>
        <w:t>bol takýto nosič použitý na spáchanie trestného činu napr. ak úder mobilným telefónom spôsobil osobe zranenia. Takéto počítačové údaje sú spravidla vydávané spolu s hmotným nosičom</w:t>
      </w:r>
      <w:r>
        <w:rPr>
          <w:rFonts w:ascii="Times New Roman" w:eastAsia="Times New Roman" w:hAnsi="Times New Roman" w:cs="Times New Roman"/>
          <w:sz w:val="24"/>
          <w:szCs w:val="24"/>
        </w:rPr>
        <w:t>,</w:t>
      </w:r>
      <w:r w:rsidRPr="007F28A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napríklad mobilom </w:t>
      </w:r>
      <w:r w:rsidRPr="007F28AC">
        <w:rPr>
          <w:rFonts w:ascii="Times New Roman" w:eastAsia="Times New Roman" w:hAnsi="Times New Roman" w:cs="Times New Roman"/>
          <w:sz w:val="24"/>
          <w:szCs w:val="24"/>
        </w:rPr>
        <w:t>alebo USB kľúč</w:t>
      </w:r>
      <w:r>
        <w:rPr>
          <w:rFonts w:ascii="Times New Roman" w:eastAsia="Times New Roman" w:hAnsi="Times New Roman" w:cs="Times New Roman"/>
          <w:sz w:val="24"/>
          <w:szCs w:val="24"/>
        </w:rPr>
        <w:t>om</w:t>
      </w:r>
      <w:r w:rsidRPr="007F28AC">
        <w:rPr>
          <w:rFonts w:ascii="Times New Roman" w:eastAsia="Times New Roman" w:hAnsi="Times New Roman" w:cs="Times New Roman"/>
          <w:sz w:val="24"/>
          <w:szCs w:val="24"/>
        </w:rPr>
        <w:t>. V prípade, že odňatie celého nosiča nie je pre účely</w:t>
      </w:r>
      <w:r w:rsidR="00F46DDA">
        <w:rPr>
          <w:rFonts w:ascii="Times New Roman" w:eastAsia="Times New Roman" w:hAnsi="Times New Roman" w:cs="Times New Roman"/>
          <w:sz w:val="24"/>
          <w:szCs w:val="24"/>
        </w:rPr>
        <w:t xml:space="preserve"> trestného konania nevyhnutné a</w:t>
      </w:r>
      <w:r w:rsidRPr="007F28AC">
        <w:rPr>
          <w:rFonts w:ascii="Times New Roman" w:eastAsia="Times New Roman" w:hAnsi="Times New Roman" w:cs="Times New Roman"/>
          <w:sz w:val="24"/>
          <w:szCs w:val="24"/>
        </w:rPr>
        <w:t xml:space="preserve"> </w:t>
      </w:r>
      <w:r w:rsidR="003E2159">
        <w:rPr>
          <w:rFonts w:ascii="Times New Roman" w:eastAsia="Times New Roman" w:hAnsi="Times New Roman" w:cs="Times New Roman"/>
          <w:sz w:val="24"/>
          <w:szCs w:val="24"/>
        </w:rPr>
        <w:t>postačuje</w:t>
      </w:r>
      <w:r w:rsidRPr="007F28AC">
        <w:rPr>
          <w:rFonts w:ascii="Times New Roman" w:eastAsia="Times New Roman" w:hAnsi="Times New Roman" w:cs="Times New Roman"/>
          <w:sz w:val="24"/>
          <w:szCs w:val="24"/>
        </w:rPr>
        <w:t xml:space="preserve"> vytvorenie kópie</w:t>
      </w:r>
      <w:r>
        <w:rPr>
          <w:rFonts w:ascii="Times New Roman" w:eastAsia="Times New Roman" w:hAnsi="Times New Roman" w:cs="Times New Roman"/>
          <w:sz w:val="24"/>
          <w:szCs w:val="24"/>
        </w:rPr>
        <w:t xml:space="preserve">. </w:t>
      </w:r>
      <w:r w:rsidRPr="007F28AC">
        <w:rPr>
          <w:rFonts w:ascii="Times New Roman" w:eastAsia="Times New Roman" w:hAnsi="Times New Roman" w:cs="Times New Roman"/>
          <w:sz w:val="24"/>
          <w:szCs w:val="24"/>
        </w:rPr>
        <w:t>Za vytvorenie kópie sa v tomto ponímaní môže považovať aj zaslanie relevantn</w:t>
      </w:r>
      <w:r w:rsidR="003E2159">
        <w:rPr>
          <w:rFonts w:ascii="Times New Roman" w:eastAsia="Times New Roman" w:hAnsi="Times New Roman" w:cs="Times New Roman"/>
          <w:sz w:val="24"/>
          <w:szCs w:val="24"/>
        </w:rPr>
        <w:t>ého počítačového údaja cez</w:t>
      </w:r>
      <w:r w:rsidRPr="007F28AC">
        <w:rPr>
          <w:rFonts w:ascii="Times New Roman" w:eastAsia="Times New Roman" w:hAnsi="Times New Roman" w:cs="Times New Roman"/>
          <w:sz w:val="24"/>
          <w:szCs w:val="24"/>
        </w:rPr>
        <w:t xml:space="preserve"> internet</w:t>
      </w:r>
      <w:r w:rsidR="003E2159">
        <w:rPr>
          <w:rFonts w:ascii="Times New Roman" w:eastAsia="Times New Roman" w:hAnsi="Times New Roman" w:cs="Times New Roman"/>
          <w:sz w:val="24"/>
          <w:szCs w:val="24"/>
        </w:rPr>
        <w:t>,</w:t>
      </w:r>
      <w:r w:rsidRPr="007F28AC">
        <w:rPr>
          <w:rFonts w:ascii="Times New Roman" w:eastAsia="Times New Roman" w:hAnsi="Times New Roman" w:cs="Times New Roman"/>
          <w:sz w:val="24"/>
          <w:szCs w:val="24"/>
        </w:rPr>
        <w:t xml:space="preserve"> napr</w:t>
      </w:r>
      <w:r w:rsidR="003E2159">
        <w:rPr>
          <w:rFonts w:ascii="Times New Roman" w:eastAsia="Times New Roman" w:hAnsi="Times New Roman" w:cs="Times New Roman"/>
          <w:sz w:val="24"/>
          <w:szCs w:val="24"/>
        </w:rPr>
        <w:t>íklad</w:t>
      </w:r>
      <w:r w:rsidRPr="007F28AC">
        <w:rPr>
          <w:rFonts w:ascii="Times New Roman" w:eastAsia="Times New Roman" w:hAnsi="Times New Roman" w:cs="Times New Roman"/>
          <w:sz w:val="24"/>
          <w:szCs w:val="24"/>
        </w:rPr>
        <w:t xml:space="preserve"> elektronickou poštou.</w:t>
      </w:r>
    </w:p>
    <w:p w14:paraId="3728EBD6" w14:textId="583BC4B2" w:rsidR="00036D7A" w:rsidRDefault="00036D7A" w:rsidP="0074369C">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1A20BC3B" w14:textId="194996BF" w:rsidR="00036D7A" w:rsidRPr="007F28AC" w:rsidRDefault="00036D7A"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7F28AC">
        <w:rPr>
          <w:rFonts w:ascii="Times New Roman" w:eastAsia="Times New Roman" w:hAnsi="Times New Roman" w:cs="Times New Roman"/>
          <w:sz w:val="24"/>
          <w:szCs w:val="24"/>
        </w:rPr>
        <w:t xml:space="preserve">ESĽP vo viacerých rozhodnutiach (napr. </w:t>
      </w:r>
      <w:proofErr w:type="spellStart"/>
      <w:r w:rsidRPr="007F28AC">
        <w:rPr>
          <w:rFonts w:ascii="Times New Roman" w:eastAsia="Times New Roman" w:hAnsi="Times New Roman" w:cs="Times New Roman"/>
          <w:sz w:val="24"/>
          <w:szCs w:val="24"/>
        </w:rPr>
        <w:t>Pendov</w:t>
      </w:r>
      <w:proofErr w:type="spellEnd"/>
      <w:r w:rsidRPr="007F28AC">
        <w:rPr>
          <w:rFonts w:ascii="Times New Roman" w:eastAsia="Times New Roman" w:hAnsi="Times New Roman" w:cs="Times New Roman"/>
          <w:sz w:val="24"/>
          <w:szCs w:val="24"/>
        </w:rPr>
        <w:t xml:space="preserve"> v. Bulharsko alebo </w:t>
      </w:r>
      <w:proofErr w:type="spellStart"/>
      <w:r w:rsidRPr="007F28AC">
        <w:rPr>
          <w:rFonts w:ascii="Times New Roman" w:eastAsia="Times New Roman" w:hAnsi="Times New Roman" w:cs="Times New Roman"/>
          <w:sz w:val="24"/>
          <w:szCs w:val="24"/>
        </w:rPr>
        <w:t>Robathin</w:t>
      </w:r>
      <w:proofErr w:type="spellEnd"/>
      <w:r w:rsidRPr="007F28AC">
        <w:rPr>
          <w:rFonts w:ascii="Times New Roman" w:eastAsia="Times New Roman" w:hAnsi="Times New Roman" w:cs="Times New Roman"/>
          <w:sz w:val="24"/>
          <w:szCs w:val="24"/>
        </w:rPr>
        <w:t xml:space="preserve"> v. Rakúsko) zdôrazňuje, že zásahy do súkromia, vrátane opatrení siahajúcich na obsah elektronických zariadení, musia byť nevyhnutné, primerané a podložené jasnými právnymi pravidlami. Judikatúra ESĽP preto vyžaduje prednostné zváženie menej </w:t>
      </w:r>
      <w:proofErr w:type="spellStart"/>
      <w:r w:rsidRPr="007F28AC">
        <w:rPr>
          <w:rFonts w:ascii="Times New Roman" w:eastAsia="Times New Roman" w:hAnsi="Times New Roman" w:cs="Times New Roman"/>
          <w:sz w:val="24"/>
          <w:szCs w:val="24"/>
        </w:rPr>
        <w:t>intruzívnych</w:t>
      </w:r>
      <w:proofErr w:type="spellEnd"/>
      <w:r w:rsidRPr="007F28AC">
        <w:rPr>
          <w:rFonts w:ascii="Times New Roman" w:eastAsia="Times New Roman" w:hAnsi="Times New Roman" w:cs="Times New Roman"/>
          <w:sz w:val="24"/>
          <w:szCs w:val="24"/>
        </w:rPr>
        <w:t xml:space="preserve"> metód získania dôkazov a vyváženie verejného záujmu na stíhaní trestných činov s ochranou základných práv jednotlivca.</w:t>
      </w:r>
    </w:p>
    <w:p w14:paraId="4808058F" w14:textId="6447DABC" w:rsidR="0074369C" w:rsidRPr="007F28AC" w:rsidRDefault="0074369C"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41A33130" w14:textId="6E6810C4" w:rsidR="00CB183E" w:rsidRDefault="00036D7A"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7F28AC">
        <w:rPr>
          <w:rFonts w:ascii="Times New Roman" w:eastAsia="Times New Roman" w:hAnsi="Times New Roman" w:cs="Times New Roman"/>
          <w:sz w:val="24"/>
          <w:szCs w:val="24"/>
        </w:rPr>
        <w:t xml:space="preserve">Ustanovenie sa nepoužije vo vzťahu k poskytovateľovi služieb, </w:t>
      </w:r>
      <w:r>
        <w:rPr>
          <w:rFonts w:ascii="Times New Roman" w:eastAsia="Times New Roman" w:hAnsi="Times New Roman" w:cs="Times New Roman"/>
          <w:sz w:val="24"/>
          <w:szCs w:val="24"/>
        </w:rPr>
        <w:t>v</w:t>
      </w:r>
      <w:r w:rsidR="003E2159">
        <w:rPr>
          <w:rFonts w:ascii="Times New Roman" w:eastAsia="Times New Roman" w:hAnsi="Times New Roman" w:cs="Times New Roman"/>
          <w:sz w:val="24"/>
          <w:szCs w:val="24"/>
        </w:rPr>
        <w:t> </w:t>
      </w:r>
      <w:r>
        <w:rPr>
          <w:rFonts w:ascii="Times New Roman" w:eastAsia="Times New Roman" w:hAnsi="Times New Roman" w:cs="Times New Roman"/>
          <w:sz w:val="24"/>
          <w:szCs w:val="24"/>
        </w:rPr>
        <w:t>prípadoch</w:t>
      </w:r>
      <w:r w:rsidR="003E2159">
        <w:rPr>
          <w:rFonts w:ascii="Times New Roman" w:eastAsia="Times New Roman" w:hAnsi="Times New Roman" w:cs="Times New Roman"/>
          <w:sz w:val="24"/>
          <w:szCs w:val="24"/>
        </w:rPr>
        <w:t>, keď</w:t>
      </w:r>
      <w:r>
        <w:rPr>
          <w:rFonts w:ascii="Times New Roman" w:eastAsia="Times New Roman" w:hAnsi="Times New Roman" w:cs="Times New Roman"/>
          <w:sz w:val="24"/>
          <w:szCs w:val="24"/>
        </w:rPr>
        <w:t xml:space="preserve"> tento disponuje údajmi o používateľovi a tieto sú dôležité pre trestné konanie. V takomto prípade sa prednostne aplikuje </w:t>
      </w:r>
      <w:r w:rsidRPr="007F28AC">
        <w:rPr>
          <w:rFonts w:ascii="Times New Roman" w:eastAsia="Times New Roman" w:hAnsi="Times New Roman" w:cs="Times New Roman"/>
          <w:sz w:val="24"/>
          <w:szCs w:val="24"/>
        </w:rPr>
        <w:t>§ 116a</w:t>
      </w:r>
      <w:r>
        <w:rPr>
          <w:rFonts w:ascii="Times New Roman" w:eastAsia="Times New Roman" w:hAnsi="Times New Roman" w:cs="Times New Roman"/>
          <w:sz w:val="24"/>
          <w:szCs w:val="24"/>
        </w:rPr>
        <w:t xml:space="preserve">, ktorý je vo vzťahu k § 89a </w:t>
      </w:r>
      <w:r w:rsidRPr="00036D7A">
        <w:rPr>
          <w:rFonts w:ascii="Times New Roman" w:eastAsia="Times New Roman" w:hAnsi="Times New Roman" w:cs="Times New Roman"/>
          <w:i/>
          <w:sz w:val="24"/>
          <w:szCs w:val="24"/>
        </w:rPr>
        <w:t xml:space="preserve">lex </w:t>
      </w:r>
      <w:proofErr w:type="spellStart"/>
      <w:r w:rsidRPr="00036D7A">
        <w:rPr>
          <w:rFonts w:ascii="Times New Roman" w:eastAsia="Times New Roman" w:hAnsi="Times New Roman" w:cs="Times New Roman"/>
          <w:i/>
          <w:sz w:val="24"/>
          <w:szCs w:val="24"/>
        </w:rPr>
        <w:t>specialis</w:t>
      </w:r>
      <w:proofErr w:type="spellEnd"/>
      <w:r>
        <w:rPr>
          <w:rFonts w:ascii="Times New Roman" w:eastAsia="Times New Roman" w:hAnsi="Times New Roman" w:cs="Times New Roman"/>
          <w:sz w:val="24"/>
          <w:szCs w:val="24"/>
        </w:rPr>
        <w:t>.</w:t>
      </w:r>
    </w:p>
    <w:p w14:paraId="240E2B1C" w14:textId="1D016D68" w:rsidR="005C3E5F" w:rsidRDefault="005C3E5F"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2D584615" w14:textId="0877D747" w:rsidR="00371B6F" w:rsidRDefault="00CB183E"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r w:rsidRPr="00CB183E">
        <w:rPr>
          <w:rFonts w:ascii="Times New Roman" w:eastAsia="Times New Roman" w:hAnsi="Times New Roman" w:cs="Times New Roman"/>
          <w:sz w:val="24"/>
          <w:szCs w:val="24"/>
          <w:u w:val="single"/>
        </w:rPr>
        <w:t xml:space="preserve">K bodu </w:t>
      </w:r>
      <w:r w:rsidR="00141F68">
        <w:rPr>
          <w:rFonts w:ascii="Times New Roman" w:eastAsia="Times New Roman" w:hAnsi="Times New Roman" w:cs="Times New Roman"/>
          <w:sz w:val="24"/>
          <w:szCs w:val="24"/>
          <w:u w:val="single"/>
        </w:rPr>
        <w:t>1</w:t>
      </w:r>
      <w:r w:rsidR="00104390">
        <w:rPr>
          <w:rFonts w:ascii="Times New Roman" w:eastAsia="Times New Roman" w:hAnsi="Times New Roman" w:cs="Times New Roman"/>
          <w:sz w:val="24"/>
          <w:szCs w:val="24"/>
          <w:u w:val="single"/>
        </w:rPr>
        <w:t>3</w:t>
      </w:r>
    </w:p>
    <w:p w14:paraId="061ADFE6" w14:textId="77777777" w:rsidR="00371B6F" w:rsidRDefault="00371B6F"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p>
    <w:p w14:paraId="61144142" w14:textId="773B4C6A" w:rsidR="00371B6F" w:rsidRPr="0074369C" w:rsidRDefault="00371B6F" w:rsidP="0074369C">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104390">
        <w:rPr>
          <w:rFonts w:ascii="Times New Roman" w:eastAsia="Times New Roman" w:hAnsi="Times New Roman" w:cs="Times New Roman"/>
          <w:sz w:val="24"/>
          <w:szCs w:val="24"/>
        </w:rPr>
        <w:t>Ide o legislatívno-technickú úpravu, ktorá reflektuje zmenu názvu § 89a.</w:t>
      </w:r>
    </w:p>
    <w:p w14:paraId="3E7A0437" w14:textId="77777777" w:rsidR="0074369C" w:rsidRDefault="0074369C"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p>
    <w:p w14:paraId="6881AD6B" w14:textId="0BA7C695" w:rsidR="00371B6F" w:rsidRDefault="00371B6F"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K bodu 1</w:t>
      </w:r>
      <w:r w:rsidR="00104390">
        <w:rPr>
          <w:rFonts w:ascii="Times New Roman" w:eastAsia="Times New Roman" w:hAnsi="Times New Roman" w:cs="Times New Roman"/>
          <w:sz w:val="24"/>
          <w:szCs w:val="24"/>
          <w:u w:val="single"/>
        </w:rPr>
        <w:t>4</w:t>
      </w:r>
    </w:p>
    <w:p w14:paraId="0EC76893" w14:textId="77777777" w:rsidR="00371B6F" w:rsidRDefault="00371B6F"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p>
    <w:p w14:paraId="795281DC" w14:textId="4F3A8367" w:rsidR="00CB183E" w:rsidRPr="00CB183E" w:rsidRDefault="00036D7A"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u w:val="single"/>
        </w:rPr>
      </w:pPr>
      <w:r w:rsidRPr="00626656">
        <w:rPr>
          <w:rFonts w:ascii="Times New Roman" w:eastAsia="Times New Roman" w:hAnsi="Times New Roman" w:cs="Times New Roman"/>
          <w:sz w:val="24"/>
          <w:szCs w:val="24"/>
        </w:rPr>
        <w:t>Ustanovenie § 90, ktoré upravuje odňatie veci, sa dopĺňa o odsek 5, ktorý upravuje</w:t>
      </w:r>
      <w:r>
        <w:rPr>
          <w:rFonts w:ascii="Times New Roman" w:eastAsia="Times New Roman" w:hAnsi="Times New Roman" w:cs="Times New Roman"/>
          <w:sz w:val="24"/>
          <w:szCs w:val="24"/>
        </w:rPr>
        <w:t xml:space="preserve">, že v prípade počítačových údajov, počítačových systémov a pamäťových nosičov sa ďalej uplatňujú postupy podľa § 91. Predmetný paragraf bližšie špecifikuje postupy potrebné </w:t>
      </w:r>
      <w:r w:rsidR="003E2159">
        <w:rPr>
          <w:rFonts w:ascii="Times New Roman" w:eastAsia="Times New Roman" w:hAnsi="Times New Roman" w:cs="Times New Roman"/>
          <w:sz w:val="24"/>
          <w:szCs w:val="24"/>
        </w:rPr>
        <w:t xml:space="preserve">na </w:t>
      </w:r>
      <w:r>
        <w:rPr>
          <w:rFonts w:ascii="Times New Roman" w:eastAsia="Times New Roman" w:hAnsi="Times New Roman" w:cs="Times New Roman"/>
          <w:sz w:val="24"/>
          <w:szCs w:val="24"/>
        </w:rPr>
        <w:t xml:space="preserve">získanie prístupu k počítačovým údajom. </w:t>
      </w:r>
    </w:p>
    <w:p w14:paraId="0937F40E" w14:textId="222C6EF4" w:rsidR="0074369C" w:rsidRPr="007F28AC" w:rsidRDefault="0074369C"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29E3819D" w14:textId="77777777" w:rsidR="00960DEE" w:rsidRDefault="00960DEE"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p>
    <w:p w14:paraId="192FD6BA" w14:textId="523DDA10" w:rsidR="00915BDA" w:rsidRDefault="00915BDA"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lastRenderedPageBreak/>
        <w:t>K bodu 1</w:t>
      </w:r>
      <w:r w:rsidR="00104390">
        <w:rPr>
          <w:rFonts w:ascii="Times New Roman" w:eastAsia="Times New Roman" w:hAnsi="Times New Roman" w:cs="Times New Roman"/>
          <w:sz w:val="24"/>
          <w:szCs w:val="24"/>
          <w:u w:val="single"/>
        </w:rPr>
        <w:t>5</w:t>
      </w:r>
    </w:p>
    <w:p w14:paraId="5B4D6799" w14:textId="77777777" w:rsidR="00915BDA" w:rsidRDefault="00915BDA"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p>
    <w:p w14:paraId="438C441B" w14:textId="08B7A4ED" w:rsidR="00915BDA" w:rsidRPr="0028344B" w:rsidRDefault="00915BDA"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634F40">
        <w:rPr>
          <w:rFonts w:ascii="Times New Roman" w:eastAsia="Times New Roman" w:hAnsi="Times New Roman" w:cs="Times New Roman"/>
          <w:sz w:val="24"/>
          <w:szCs w:val="24"/>
        </w:rPr>
        <w:t xml:space="preserve">V § 91 sa stanovujú procesné </w:t>
      </w:r>
      <w:r w:rsidR="000F4472">
        <w:rPr>
          <w:rFonts w:ascii="Times New Roman" w:eastAsia="Times New Roman" w:hAnsi="Times New Roman" w:cs="Times New Roman"/>
          <w:sz w:val="24"/>
          <w:szCs w:val="24"/>
        </w:rPr>
        <w:t xml:space="preserve">postupy vo vzťahu k prístupu k počítačovým údajom </w:t>
      </w:r>
      <w:r w:rsidR="00104390">
        <w:rPr>
          <w:rFonts w:ascii="Times New Roman" w:eastAsia="Times New Roman" w:hAnsi="Times New Roman" w:cs="Times New Roman"/>
          <w:sz w:val="24"/>
          <w:szCs w:val="24"/>
        </w:rPr>
        <w:t xml:space="preserve">                   </w:t>
      </w:r>
      <w:r w:rsidR="000F4472">
        <w:rPr>
          <w:rFonts w:ascii="Times New Roman" w:eastAsia="Times New Roman" w:hAnsi="Times New Roman" w:cs="Times New Roman"/>
          <w:sz w:val="24"/>
          <w:szCs w:val="24"/>
        </w:rPr>
        <w:t xml:space="preserve">na </w:t>
      </w:r>
      <w:r w:rsidR="003E2159">
        <w:rPr>
          <w:rFonts w:ascii="Times New Roman" w:eastAsia="Times New Roman" w:hAnsi="Times New Roman" w:cs="Times New Roman"/>
          <w:sz w:val="24"/>
          <w:szCs w:val="24"/>
        </w:rPr>
        <w:t>zaistených počítačových systémoch</w:t>
      </w:r>
      <w:r w:rsidR="000F4472">
        <w:rPr>
          <w:rFonts w:ascii="Times New Roman" w:eastAsia="Times New Roman" w:hAnsi="Times New Roman" w:cs="Times New Roman"/>
          <w:sz w:val="24"/>
          <w:szCs w:val="24"/>
        </w:rPr>
        <w:t xml:space="preserve"> alebo pamäťových nosičo</w:t>
      </w:r>
      <w:r w:rsidR="003E2159">
        <w:rPr>
          <w:rFonts w:ascii="Times New Roman" w:eastAsia="Times New Roman" w:hAnsi="Times New Roman" w:cs="Times New Roman"/>
          <w:sz w:val="24"/>
          <w:szCs w:val="24"/>
        </w:rPr>
        <w:t>ch</w:t>
      </w:r>
      <w:r w:rsidR="000F4472">
        <w:rPr>
          <w:rFonts w:ascii="Times New Roman" w:eastAsia="Times New Roman" w:hAnsi="Times New Roman" w:cs="Times New Roman"/>
          <w:sz w:val="24"/>
          <w:szCs w:val="24"/>
        </w:rPr>
        <w:t>. Predkladateľ teda na rozdiel od súčasnej právnej úpravy rozlišuje samotné v</w:t>
      </w:r>
      <w:r w:rsidR="003E2159">
        <w:rPr>
          <w:rFonts w:ascii="Times New Roman" w:eastAsia="Times New Roman" w:hAnsi="Times New Roman" w:cs="Times New Roman"/>
          <w:sz w:val="24"/>
          <w:szCs w:val="24"/>
        </w:rPr>
        <w:t>ydanie alebo odňatie veci, napríklad</w:t>
      </w:r>
      <w:r w:rsidR="000F4472">
        <w:rPr>
          <w:rFonts w:ascii="Times New Roman" w:eastAsia="Times New Roman" w:hAnsi="Times New Roman" w:cs="Times New Roman"/>
          <w:sz w:val="24"/>
          <w:szCs w:val="24"/>
        </w:rPr>
        <w:t xml:space="preserve"> mobilného telefónu, od prístupu k údajom v takomto </w:t>
      </w:r>
      <w:r w:rsidR="00104390">
        <w:rPr>
          <w:rFonts w:ascii="Times New Roman" w:eastAsia="Times New Roman" w:hAnsi="Times New Roman" w:cs="Times New Roman"/>
          <w:sz w:val="24"/>
          <w:szCs w:val="24"/>
        </w:rPr>
        <w:t>zariadení</w:t>
      </w:r>
      <w:r w:rsidR="000F4472">
        <w:rPr>
          <w:rFonts w:ascii="Times New Roman" w:eastAsia="Times New Roman" w:hAnsi="Times New Roman" w:cs="Times New Roman"/>
          <w:sz w:val="24"/>
          <w:szCs w:val="24"/>
        </w:rPr>
        <w:t xml:space="preserve">. Zatiaľ čo vydanie alebo odňatie veci môže byť realizované aj na príkaz policajta alebo prokurátora, pre prístup k počítačovým údajom v zaistenom zariadení je potrebný súhlas dotknutej osoby alebo </w:t>
      </w:r>
      <w:r w:rsidR="00861688">
        <w:rPr>
          <w:rFonts w:ascii="Times New Roman" w:eastAsia="Times New Roman" w:hAnsi="Times New Roman" w:cs="Times New Roman"/>
          <w:sz w:val="24"/>
          <w:szCs w:val="24"/>
        </w:rPr>
        <w:t xml:space="preserve">príkaz </w:t>
      </w:r>
      <w:r w:rsidR="000F4472">
        <w:rPr>
          <w:rFonts w:ascii="Times New Roman" w:eastAsia="Times New Roman" w:hAnsi="Times New Roman" w:cs="Times New Roman"/>
          <w:sz w:val="24"/>
          <w:szCs w:val="24"/>
        </w:rPr>
        <w:t xml:space="preserve">súdu. </w:t>
      </w:r>
      <w:r w:rsidR="00861688">
        <w:rPr>
          <w:rFonts w:ascii="Times New Roman" w:eastAsia="Times New Roman" w:hAnsi="Times New Roman" w:cs="Times New Roman"/>
          <w:sz w:val="24"/>
          <w:szCs w:val="24"/>
        </w:rPr>
        <w:t>Takýmto spôsobom</w:t>
      </w:r>
      <w:r w:rsidR="000F4472">
        <w:rPr>
          <w:rFonts w:ascii="Times New Roman" w:eastAsia="Times New Roman" w:hAnsi="Times New Roman" w:cs="Times New Roman"/>
          <w:sz w:val="24"/>
          <w:szCs w:val="24"/>
        </w:rPr>
        <w:t xml:space="preserve"> sa zaisťuje vyššia ochrana práva na súkromie osôb, a to najmä s prihliadnutím na širokú šká</w:t>
      </w:r>
      <w:r w:rsidR="001E0334">
        <w:rPr>
          <w:rFonts w:ascii="Times New Roman" w:eastAsia="Times New Roman" w:hAnsi="Times New Roman" w:cs="Times New Roman"/>
          <w:sz w:val="24"/>
          <w:szCs w:val="24"/>
        </w:rPr>
        <w:t>l</w:t>
      </w:r>
      <w:r w:rsidR="000F4472">
        <w:rPr>
          <w:rFonts w:ascii="Times New Roman" w:eastAsia="Times New Roman" w:hAnsi="Times New Roman" w:cs="Times New Roman"/>
          <w:sz w:val="24"/>
          <w:szCs w:val="24"/>
        </w:rPr>
        <w:t>u osobných údajov, ktoré v súčasnej dobe takéto zariadenia obsahujú, ako aj ich stupeň dôvernosti.</w:t>
      </w:r>
    </w:p>
    <w:p w14:paraId="771D8C62" w14:textId="77777777" w:rsidR="00915BDA" w:rsidRPr="0028344B" w:rsidRDefault="00915BDA"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439F7DDE" w14:textId="442E41A0" w:rsidR="00915BDA" w:rsidRPr="0028344B" w:rsidRDefault="00915BDA"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28344B">
        <w:rPr>
          <w:rFonts w:ascii="Times New Roman" w:eastAsia="Times New Roman" w:hAnsi="Times New Roman" w:cs="Times New Roman"/>
          <w:sz w:val="24"/>
          <w:szCs w:val="24"/>
        </w:rPr>
        <w:t>Odsek 1 stanovuje</w:t>
      </w:r>
      <w:r w:rsidR="00861688">
        <w:rPr>
          <w:rFonts w:ascii="Times New Roman" w:eastAsia="Times New Roman" w:hAnsi="Times New Roman" w:cs="Times New Roman"/>
          <w:sz w:val="24"/>
          <w:szCs w:val="24"/>
        </w:rPr>
        <w:t>, že a</w:t>
      </w:r>
      <w:r w:rsidR="00861688" w:rsidRPr="00861688">
        <w:rPr>
          <w:rFonts w:ascii="Times New Roman" w:eastAsia="Times New Roman" w:hAnsi="Times New Roman" w:cs="Times New Roman"/>
          <w:sz w:val="24"/>
          <w:szCs w:val="24"/>
        </w:rPr>
        <w:t xml:space="preserve">k na účely dokazovania postačuje počítačový údaj, ktorý je možné bližšie špecifikovať a zaručiť jeho pravosť a integritu, súd a pred začatím trestného stíhania alebo v prípravnom konaní prokurátor pred zaistením pamäťového nosiča alebo </w:t>
      </w:r>
      <w:r w:rsidR="003E2159">
        <w:rPr>
          <w:rFonts w:ascii="Times New Roman" w:eastAsia="Times New Roman" w:hAnsi="Times New Roman" w:cs="Times New Roman"/>
          <w:sz w:val="24"/>
          <w:szCs w:val="24"/>
        </w:rPr>
        <w:t>počítačového</w:t>
      </w:r>
      <w:r w:rsidR="00861688" w:rsidRPr="00861688">
        <w:rPr>
          <w:rFonts w:ascii="Times New Roman" w:eastAsia="Times New Roman" w:hAnsi="Times New Roman" w:cs="Times New Roman"/>
          <w:sz w:val="24"/>
          <w:szCs w:val="24"/>
        </w:rPr>
        <w:t xml:space="preserve"> systému podľa tohto zákona vyzve osobu, ktorá má v držbe alebo pod kontrolou taký nosič alebo systém, v ktorom je uložený počítačový údaj alebo cez ktorý </w:t>
      </w:r>
      <w:r w:rsidR="001E0334">
        <w:rPr>
          <w:rFonts w:ascii="Times New Roman" w:eastAsia="Times New Roman" w:hAnsi="Times New Roman" w:cs="Times New Roman"/>
          <w:sz w:val="24"/>
          <w:szCs w:val="24"/>
        </w:rPr>
        <w:t xml:space="preserve">je </w:t>
      </w:r>
      <w:r w:rsidR="00861688" w:rsidRPr="00861688">
        <w:rPr>
          <w:rFonts w:ascii="Times New Roman" w:eastAsia="Times New Roman" w:hAnsi="Times New Roman" w:cs="Times New Roman"/>
          <w:sz w:val="24"/>
          <w:szCs w:val="24"/>
        </w:rPr>
        <w:t>počítačový sys</w:t>
      </w:r>
      <w:r w:rsidR="00861688">
        <w:rPr>
          <w:rFonts w:ascii="Times New Roman" w:eastAsia="Times New Roman" w:hAnsi="Times New Roman" w:cs="Times New Roman"/>
          <w:sz w:val="24"/>
          <w:szCs w:val="24"/>
        </w:rPr>
        <w:t xml:space="preserve">tém </w:t>
      </w:r>
      <w:r w:rsidR="001E0334">
        <w:rPr>
          <w:rFonts w:ascii="Times New Roman" w:eastAsia="Times New Roman" w:hAnsi="Times New Roman" w:cs="Times New Roman"/>
          <w:sz w:val="24"/>
          <w:szCs w:val="24"/>
        </w:rPr>
        <w:t>alebo</w:t>
      </w:r>
      <w:r w:rsidR="00861688">
        <w:rPr>
          <w:rFonts w:ascii="Times New Roman" w:eastAsia="Times New Roman" w:hAnsi="Times New Roman" w:cs="Times New Roman"/>
          <w:sz w:val="24"/>
          <w:szCs w:val="24"/>
        </w:rPr>
        <w:t xml:space="preserve"> počítačový údaj dostupný</w:t>
      </w:r>
      <w:r w:rsidR="001E0334">
        <w:rPr>
          <w:rFonts w:ascii="Times New Roman" w:eastAsia="Times New Roman" w:hAnsi="Times New Roman" w:cs="Times New Roman"/>
          <w:sz w:val="24"/>
          <w:szCs w:val="24"/>
        </w:rPr>
        <w:t>,</w:t>
      </w:r>
      <w:r w:rsidR="00104390" w:rsidRPr="00861688">
        <w:rPr>
          <w:rFonts w:ascii="Times New Roman" w:eastAsia="Times New Roman" w:hAnsi="Times New Roman" w:cs="Times New Roman"/>
          <w:sz w:val="24"/>
          <w:szCs w:val="24"/>
        </w:rPr>
        <w:t xml:space="preserve"> </w:t>
      </w:r>
      <w:r w:rsidR="00861688" w:rsidRPr="00861688">
        <w:rPr>
          <w:rFonts w:ascii="Times New Roman" w:eastAsia="Times New Roman" w:hAnsi="Times New Roman" w:cs="Times New Roman"/>
          <w:sz w:val="24"/>
          <w:szCs w:val="24"/>
        </w:rPr>
        <w:t>na sprístupnenie počítačového údaja alebo na umožnenie vytvorenia kópie počítačového údaj</w:t>
      </w:r>
      <w:r w:rsidR="001E0334">
        <w:rPr>
          <w:rFonts w:ascii="Times New Roman" w:eastAsia="Times New Roman" w:hAnsi="Times New Roman" w:cs="Times New Roman"/>
          <w:sz w:val="24"/>
          <w:szCs w:val="24"/>
        </w:rPr>
        <w:t>a</w:t>
      </w:r>
      <w:r w:rsidR="00861688" w:rsidRPr="00861688">
        <w:rPr>
          <w:rFonts w:ascii="Times New Roman" w:eastAsia="Times New Roman" w:hAnsi="Times New Roman" w:cs="Times New Roman"/>
          <w:sz w:val="24"/>
          <w:szCs w:val="24"/>
        </w:rPr>
        <w:t>.</w:t>
      </w:r>
      <w:r w:rsidRPr="0028344B">
        <w:rPr>
          <w:rFonts w:ascii="Times New Roman" w:eastAsia="Times New Roman" w:hAnsi="Times New Roman" w:cs="Times New Roman"/>
          <w:sz w:val="24"/>
          <w:szCs w:val="24"/>
        </w:rPr>
        <w:t xml:space="preserve"> </w:t>
      </w:r>
      <w:r w:rsidR="00861688">
        <w:rPr>
          <w:rFonts w:ascii="Times New Roman" w:eastAsia="Times New Roman" w:hAnsi="Times New Roman" w:cs="Times New Roman"/>
          <w:sz w:val="24"/>
          <w:szCs w:val="24"/>
        </w:rPr>
        <w:t>Postup je v súlade s princípom subsidiarity</w:t>
      </w:r>
      <w:r w:rsidR="001E0334">
        <w:rPr>
          <w:rFonts w:ascii="Times New Roman" w:eastAsia="Times New Roman" w:hAnsi="Times New Roman" w:cs="Times New Roman"/>
          <w:sz w:val="24"/>
          <w:szCs w:val="24"/>
        </w:rPr>
        <w:t>,</w:t>
      </w:r>
      <w:r w:rsidR="00861688">
        <w:rPr>
          <w:rFonts w:ascii="Times New Roman" w:eastAsia="Times New Roman" w:hAnsi="Times New Roman" w:cs="Times New Roman"/>
          <w:sz w:val="24"/>
          <w:szCs w:val="24"/>
        </w:rPr>
        <w:t xml:space="preserve"> </w:t>
      </w:r>
      <w:r w:rsidR="00104390">
        <w:rPr>
          <w:rFonts w:ascii="Times New Roman" w:eastAsia="Times New Roman" w:hAnsi="Times New Roman" w:cs="Times New Roman"/>
          <w:sz w:val="24"/>
          <w:szCs w:val="24"/>
        </w:rPr>
        <w:t xml:space="preserve">          </w:t>
      </w:r>
      <w:r w:rsidR="00861688">
        <w:rPr>
          <w:rFonts w:ascii="Times New Roman" w:eastAsia="Times New Roman" w:hAnsi="Times New Roman" w:cs="Times New Roman"/>
          <w:sz w:val="24"/>
          <w:szCs w:val="24"/>
        </w:rPr>
        <w:t xml:space="preserve">t. j. </w:t>
      </w:r>
      <w:r w:rsidR="001E0334">
        <w:rPr>
          <w:rFonts w:ascii="Times New Roman" w:eastAsia="Times New Roman" w:hAnsi="Times New Roman" w:cs="Times New Roman"/>
          <w:sz w:val="24"/>
          <w:szCs w:val="24"/>
        </w:rPr>
        <w:t>testom</w:t>
      </w:r>
      <w:r w:rsidR="00D60CD1">
        <w:rPr>
          <w:rFonts w:ascii="Times New Roman" w:eastAsia="Times New Roman" w:hAnsi="Times New Roman" w:cs="Times New Roman"/>
          <w:sz w:val="24"/>
          <w:szCs w:val="24"/>
        </w:rPr>
        <w:t>,</w:t>
      </w:r>
      <w:r w:rsidR="001E0334">
        <w:rPr>
          <w:rFonts w:ascii="Times New Roman" w:eastAsia="Times New Roman" w:hAnsi="Times New Roman" w:cs="Times New Roman"/>
          <w:sz w:val="24"/>
          <w:szCs w:val="24"/>
        </w:rPr>
        <w:t xml:space="preserve"> </w:t>
      </w:r>
      <w:r w:rsidR="00861688" w:rsidRPr="00861688">
        <w:rPr>
          <w:rFonts w:ascii="Times New Roman" w:eastAsia="Times New Roman" w:hAnsi="Times New Roman" w:cs="Times New Roman"/>
          <w:sz w:val="24"/>
          <w:szCs w:val="24"/>
        </w:rPr>
        <w:t xml:space="preserve">či </w:t>
      </w:r>
      <w:r w:rsidR="00861688">
        <w:rPr>
          <w:rFonts w:ascii="Times New Roman" w:eastAsia="Times New Roman" w:hAnsi="Times New Roman" w:cs="Times New Roman"/>
          <w:sz w:val="24"/>
          <w:szCs w:val="24"/>
        </w:rPr>
        <w:t xml:space="preserve">počítačové údaje </w:t>
      </w:r>
      <w:r w:rsidR="00861688" w:rsidRPr="00861688">
        <w:rPr>
          <w:rFonts w:ascii="Times New Roman" w:eastAsia="Times New Roman" w:hAnsi="Times New Roman" w:cs="Times New Roman"/>
          <w:sz w:val="24"/>
          <w:szCs w:val="24"/>
        </w:rPr>
        <w:t>nie je možné získať menej invazívnym zásahom do základných práv a</w:t>
      </w:r>
      <w:r w:rsidR="00861688">
        <w:rPr>
          <w:rFonts w:ascii="Times New Roman" w:eastAsia="Times New Roman" w:hAnsi="Times New Roman" w:cs="Times New Roman"/>
          <w:sz w:val="24"/>
          <w:szCs w:val="24"/>
        </w:rPr>
        <w:t> </w:t>
      </w:r>
      <w:r w:rsidR="00861688" w:rsidRPr="00861688">
        <w:rPr>
          <w:rFonts w:ascii="Times New Roman" w:eastAsia="Times New Roman" w:hAnsi="Times New Roman" w:cs="Times New Roman"/>
          <w:sz w:val="24"/>
          <w:szCs w:val="24"/>
        </w:rPr>
        <w:t>slobôd</w:t>
      </w:r>
      <w:r w:rsidR="00861688">
        <w:rPr>
          <w:rFonts w:ascii="Times New Roman" w:eastAsia="Times New Roman" w:hAnsi="Times New Roman" w:cs="Times New Roman"/>
          <w:sz w:val="24"/>
          <w:szCs w:val="24"/>
        </w:rPr>
        <w:t xml:space="preserve"> ako napríklad vytvorením ich kópie.</w:t>
      </w:r>
      <w:r w:rsidR="00861688" w:rsidRPr="00861688" w:rsidDel="00861688">
        <w:rPr>
          <w:rFonts w:ascii="Times New Roman" w:eastAsia="Times New Roman" w:hAnsi="Times New Roman" w:cs="Times New Roman"/>
          <w:sz w:val="24"/>
          <w:szCs w:val="24"/>
        </w:rPr>
        <w:t xml:space="preserve"> </w:t>
      </w:r>
    </w:p>
    <w:p w14:paraId="58AC87A3" w14:textId="77777777" w:rsidR="00915BDA" w:rsidRPr="0028344B" w:rsidRDefault="00915BDA"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6DDC57D2" w14:textId="6B7B5EB3" w:rsidR="00915BDA" w:rsidRPr="0028344B" w:rsidRDefault="00915BDA"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28344B">
        <w:rPr>
          <w:rFonts w:ascii="Times New Roman" w:eastAsia="Times New Roman" w:hAnsi="Times New Roman" w:cs="Times New Roman"/>
          <w:sz w:val="24"/>
          <w:szCs w:val="24"/>
        </w:rPr>
        <w:t xml:space="preserve">Odsek 2 upravuje, </w:t>
      </w:r>
      <w:r w:rsidR="000F4472">
        <w:rPr>
          <w:rFonts w:ascii="Times New Roman" w:eastAsia="Times New Roman" w:hAnsi="Times New Roman" w:cs="Times New Roman"/>
          <w:sz w:val="24"/>
          <w:szCs w:val="24"/>
        </w:rPr>
        <w:t xml:space="preserve">že § 89a odseky 2 a 3 sa použijú primerane.  </w:t>
      </w:r>
    </w:p>
    <w:p w14:paraId="39220ACD" w14:textId="77777777" w:rsidR="00915BDA" w:rsidRPr="0028344B" w:rsidRDefault="00915BDA"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7B9E1F6D" w14:textId="6274AE8B" w:rsidR="00915BDA" w:rsidRPr="0028344B" w:rsidRDefault="00915BDA"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28344B">
        <w:rPr>
          <w:rFonts w:ascii="Times New Roman" w:eastAsia="Times New Roman" w:hAnsi="Times New Roman" w:cs="Times New Roman"/>
          <w:sz w:val="24"/>
          <w:szCs w:val="24"/>
        </w:rPr>
        <w:t>Odsek 3 upravuje</w:t>
      </w:r>
      <w:r w:rsidR="00CD4CB8">
        <w:rPr>
          <w:rFonts w:ascii="Times New Roman" w:eastAsia="Times New Roman" w:hAnsi="Times New Roman" w:cs="Times New Roman"/>
          <w:sz w:val="24"/>
          <w:szCs w:val="24"/>
        </w:rPr>
        <w:t xml:space="preserve"> možnosť vyžiadať si od osoby, v držbe ktorej alebo pod kontrolou ktorej sa nachádza alebo nachádzal pred zaistením počítačový systém alebo pamäťový nosič</w:t>
      </w:r>
      <w:r w:rsidR="001E0334">
        <w:rPr>
          <w:rFonts w:ascii="Times New Roman" w:eastAsia="Times New Roman" w:hAnsi="Times New Roman" w:cs="Times New Roman"/>
          <w:sz w:val="24"/>
          <w:szCs w:val="24"/>
        </w:rPr>
        <w:t>,</w:t>
      </w:r>
      <w:r w:rsidR="00CD4CB8">
        <w:rPr>
          <w:rFonts w:ascii="Times New Roman" w:eastAsia="Times New Roman" w:hAnsi="Times New Roman" w:cs="Times New Roman"/>
          <w:sz w:val="24"/>
          <w:szCs w:val="24"/>
        </w:rPr>
        <w:t xml:space="preserve"> súhlas s prístupom k údajom v nich. </w:t>
      </w:r>
      <w:r w:rsidR="000F4472">
        <w:rPr>
          <w:rFonts w:ascii="Times New Roman" w:eastAsia="Times New Roman" w:hAnsi="Times New Roman" w:cs="Times New Roman"/>
          <w:sz w:val="24"/>
          <w:szCs w:val="24"/>
        </w:rPr>
        <w:t xml:space="preserve">Takýto postup je v súlade s právom takejto osoby na jej informačné sebaurčenie. V ustanovení sa taktiež upravuje vyvrátiteľná domnienka, že osoba, v držbe </w:t>
      </w:r>
      <w:r w:rsidR="001E0334">
        <w:rPr>
          <w:rFonts w:ascii="Times New Roman" w:eastAsia="Times New Roman" w:hAnsi="Times New Roman" w:cs="Times New Roman"/>
          <w:sz w:val="24"/>
          <w:szCs w:val="24"/>
        </w:rPr>
        <w:t xml:space="preserve">ktorej </w:t>
      </w:r>
      <w:r w:rsidR="000F4472">
        <w:rPr>
          <w:rFonts w:ascii="Times New Roman" w:eastAsia="Times New Roman" w:hAnsi="Times New Roman" w:cs="Times New Roman"/>
          <w:sz w:val="24"/>
          <w:szCs w:val="24"/>
        </w:rPr>
        <w:t xml:space="preserve">alebo pod kontrolou </w:t>
      </w:r>
      <w:r w:rsidR="001E0334">
        <w:rPr>
          <w:rFonts w:ascii="Times New Roman" w:eastAsia="Times New Roman" w:hAnsi="Times New Roman" w:cs="Times New Roman"/>
          <w:sz w:val="24"/>
          <w:szCs w:val="24"/>
        </w:rPr>
        <w:t xml:space="preserve">ktorej </w:t>
      </w:r>
      <w:r w:rsidR="000F4472">
        <w:rPr>
          <w:rFonts w:ascii="Times New Roman" w:eastAsia="Times New Roman" w:hAnsi="Times New Roman" w:cs="Times New Roman"/>
          <w:sz w:val="24"/>
          <w:szCs w:val="24"/>
        </w:rPr>
        <w:t>sa nachádzalo predmetné zariadenie</w:t>
      </w:r>
      <w:r w:rsidR="003E2159">
        <w:rPr>
          <w:rFonts w:ascii="Times New Roman" w:eastAsia="Times New Roman" w:hAnsi="Times New Roman" w:cs="Times New Roman"/>
          <w:sz w:val="24"/>
          <w:szCs w:val="24"/>
        </w:rPr>
        <w:t>,</w:t>
      </w:r>
      <w:r w:rsidR="000F4472">
        <w:rPr>
          <w:rFonts w:ascii="Times New Roman" w:eastAsia="Times New Roman" w:hAnsi="Times New Roman" w:cs="Times New Roman"/>
          <w:sz w:val="24"/>
          <w:szCs w:val="24"/>
        </w:rPr>
        <w:t xml:space="preserve"> resp. počítačové údaje</w:t>
      </w:r>
      <w:r w:rsidR="001E0334">
        <w:rPr>
          <w:rFonts w:ascii="Times New Roman" w:eastAsia="Times New Roman" w:hAnsi="Times New Roman" w:cs="Times New Roman"/>
          <w:sz w:val="24"/>
          <w:szCs w:val="24"/>
        </w:rPr>
        <w:t>,</w:t>
      </w:r>
      <w:r w:rsidR="000F4472">
        <w:rPr>
          <w:rFonts w:ascii="Times New Roman" w:eastAsia="Times New Roman" w:hAnsi="Times New Roman" w:cs="Times New Roman"/>
          <w:sz w:val="24"/>
          <w:szCs w:val="24"/>
        </w:rPr>
        <w:t xml:space="preserve"> je zároveň osobou oprávnenou takýto súhlas udeliť.</w:t>
      </w:r>
      <w:r w:rsidRPr="0028344B">
        <w:rPr>
          <w:rFonts w:ascii="Times New Roman" w:eastAsia="Times New Roman" w:hAnsi="Times New Roman" w:cs="Times New Roman"/>
          <w:sz w:val="24"/>
          <w:szCs w:val="24"/>
        </w:rPr>
        <w:t xml:space="preserve"> </w:t>
      </w:r>
    </w:p>
    <w:p w14:paraId="7C28A3F6" w14:textId="77777777" w:rsidR="00915BDA" w:rsidRPr="0028344B" w:rsidRDefault="00915BDA"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5FF2760D" w14:textId="0F3B93BB" w:rsidR="00CD4CB8" w:rsidRPr="0028344B" w:rsidRDefault="00915BDA"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28344B">
        <w:rPr>
          <w:rFonts w:ascii="Times New Roman" w:eastAsia="Times New Roman" w:hAnsi="Times New Roman" w:cs="Times New Roman"/>
          <w:sz w:val="24"/>
          <w:szCs w:val="24"/>
        </w:rPr>
        <w:t xml:space="preserve">Odsek 4 </w:t>
      </w:r>
      <w:r w:rsidR="00CD4CB8">
        <w:rPr>
          <w:rFonts w:ascii="Times New Roman" w:eastAsia="Times New Roman" w:hAnsi="Times New Roman" w:cs="Times New Roman"/>
          <w:sz w:val="24"/>
          <w:szCs w:val="24"/>
        </w:rPr>
        <w:t xml:space="preserve">upravuje, že v prípade, že osoba neudelila súhlas s prístupom k počítačovým údajom v zmysle odseku 3, je pre prístup k počítačovým údajom uloženým </w:t>
      </w:r>
      <w:r w:rsidR="00CD4CB8" w:rsidRPr="00CD4CB8">
        <w:rPr>
          <w:rFonts w:ascii="Times New Roman" w:eastAsia="Times New Roman" w:hAnsi="Times New Roman" w:cs="Times New Roman"/>
          <w:sz w:val="24"/>
          <w:szCs w:val="24"/>
        </w:rPr>
        <w:t>na pamäťovom nosiči alebo v počítačovom systéme zaistenom podľa tohto zákona alebo k</w:t>
      </w:r>
      <w:r w:rsidR="00CD4CB8">
        <w:rPr>
          <w:rFonts w:ascii="Times New Roman" w:eastAsia="Times New Roman" w:hAnsi="Times New Roman" w:cs="Times New Roman"/>
          <w:sz w:val="24"/>
          <w:szCs w:val="24"/>
        </w:rPr>
        <w:t> </w:t>
      </w:r>
      <w:r w:rsidR="00CD4CB8" w:rsidRPr="00CD4CB8">
        <w:rPr>
          <w:rFonts w:ascii="Times New Roman" w:eastAsia="Times New Roman" w:hAnsi="Times New Roman" w:cs="Times New Roman"/>
          <w:sz w:val="24"/>
          <w:szCs w:val="24"/>
        </w:rPr>
        <w:t>počítačov</w:t>
      </w:r>
      <w:r w:rsidR="00CD4CB8">
        <w:rPr>
          <w:rFonts w:ascii="Times New Roman" w:eastAsia="Times New Roman" w:hAnsi="Times New Roman" w:cs="Times New Roman"/>
          <w:sz w:val="24"/>
          <w:szCs w:val="24"/>
        </w:rPr>
        <w:t>ým údajom</w:t>
      </w:r>
      <w:r w:rsidR="00CD4CB8" w:rsidRPr="00CD4CB8">
        <w:rPr>
          <w:rFonts w:ascii="Times New Roman" w:eastAsia="Times New Roman" w:hAnsi="Times New Roman" w:cs="Times New Roman"/>
          <w:sz w:val="24"/>
          <w:szCs w:val="24"/>
        </w:rPr>
        <w:t>, ktor</w:t>
      </w:r>
      <w:r w:rsidR="00CD4CB8">
        <w:rPr>
          <w:rFonts w:ascii="Times New Roman" w:eastAsia="Times New Roman" w:hAnsi="Times New Roman" w:cs="Times New Roman"/>
          <w:sz w:val="24"/>
          <w:szCs w:val="24"/>
        </w:rPr>
        <w:t>é sú</w:t>
      </w:r>
      <w:r w:rsidR="00CD4CB8" w:rsidRPr="00CD4CB8">
        <w:rPr>
          <w:rFonts w:ascii="Times New Roman" w:eastAsia="Times New Roman" w:hAnsi="Times New Roman" w:cs="Times New Roman"/>
          <w:sz w:val="24"/>
          <w:szCs w:val="24"/>
        </w:rPr>
        <w:t xml:space="preserve"> cez takýto počítačový systém dostupn</w:t>
      </w:r>
      <w:r w:rsidR="001E0334">
        <w:rPr>
          <w:rFonts w:ascii="Times New Roman" w:eastAsia="Times New Roman" w:hAnsi="Times New Roman" w:cs="Times New Roman"/>
          <w:sz w:val="24"/>
          <w:szCs w:val="24"/>
        </w:rPr>
        <w:t>é</w:t>
      </w:r>
      <w:r w:rsidR="00CD4CB8">
        <w:rPr>
          <w:rFonts w:ascii="Times New Roman" w:eastAsia="Times New Roman" w:hAnsi="Times New Roman" w:cs="Times New Roman"/>
          <w:sz w:val="24"/>
          <w:szCs w:val="24"/>
        </w:rPr>
        <w:t xml:space="preserve">, potrebný príkaz súdu. V prípade odňatia pamäťového nosiča alebo počítačového systému, orgány činné v trestnom konaní </w:t>
      </w:r>
      <w:r w:rsidR="001E0334">
        <w:rPr>
          <w:rFonts w:ascii="Times New Roman" w:eastAsia="Times New Roman" w:hAnsi="Times New Roman" w:cs="Times New Roman"/>
          <w:sz w:val="24"/>
          <w:szCs w:val="24"/>
        </w:rPr>
        <w:t xml:space="preserve">teda </w:t>
      </w:r>
      <w:r w:rsidR="00CD4CB8">
        <w:rPr>
          <w:rFonts w:ascii="Times New Roman" w:eastAsia="Times New Roman" w:hAnsi="Times New Roman" w:cs="Times New Roman"/>
          <w:sz w:val="24"/>
          <w:szCs w:val="24"/>
        </w:rPr>
        <w:t xml:space="preserve">nemôžu tento ďalej skúmať a pracovať s počítačovými údajmi v nich bez súhlasu dotknutej osoby alebo súdu. Vydanie </w:t>
      </w:r>
      <w:r w:rsidR="00CD4CB8" w:rsidRPr="0028344B">
        <w:rPr>
          <w:rFonts w:ascii="Times New Roman" w:eastAsia="Times New Roman" w:hAnsi="Times New Roman" w:cs="Times New Roman"/>
          <w:sz w:val="24"/>
          <w:szCs w:val="24"/>
        </w:rPr>
        <w:t>príkaz</w:t>
      </w:r>
      <w:r w:rsidR="00CD4CB8">
        <w:rPr>
          <w:rFonts w:ascii="Times New Roman" w:eastAsia="Times New Roman" w:hAnsi="Times New Roman" w:cs="Times New Roman"/>
          <w:sz w:val="24"/>
          <w:szCs w:val="24"/>
        </w:rPr>
        <w:t>u</w:t>
      </w:r>
      <w:r w:rsidR="00CD4CB8" w:rsidRPr="0028344B">
        <w:rPr>
          <w:rFonts w:ascii="Times New Roman" w:eastAsia="Times New Roman" w:hAnsi="Times New Roman" w:cs="Times New Roman"/>
          <w:sz w:val="24"/>
          <w:szCs w:val="24"/>
        </w:rPr>
        <w:t xml:space="preserve"> </w:t>
      </w:r>
      <w:r w:rsidR="003E2159">
        <w:rPr>
          <w:rFonts w:ascii="Times New Roman" w:eastAsia="Times New Roman" w:hAnsi="Times New Roman" w:cs="Times New Roman"/>
          <w:sz w:val="24"/>
          <w:szCs w:val="24"/>
        </w:rPr>
        <w:t>zo strany</w:t>
      </w:r>
      <w:r w:rsidR="00CD4CB8" w:rsidRPr="0028344B">
        <w:rPr>
          <w:rFonts w:ascii="Times New Roman" w:eastAsia="Times New Roman" w:hAnsi="Times New Roman" w:cs="Times New Roman"/>
          <w:sz w:val="24"/>
          <w:szCs w:val="24"/>
        </w:rPr>
        <w:t xml:space="preserve"> sudcu je v týchto prípadoch odôvodnen</w:t>
      </w:r>
      <w:r w:rsidR="00CD4CB8">
        <w:rPr>
          <w:rFonts w:ascii="Times New Roman" w:eastAsia="Times New Roman" w:hAnsi="Times New Roman" w:cs="Times New Roman"/>
          <w:sz w:val="24"/>
          <w:szCs w:val="24"/>
        </w:rPr>
        <w:t>é</w:t>
      </w:r>
      <w:r w:rsidR="00CD4CB8" w:rsidRPr="0028344B">
        <w:rPr>
          <w:rFonts w:ascii="Times New Roman" w:eastAsia="Times New Roman" w:hAnsi="Times New Roman" w:cs="Times New Roman"/>
          <w:sz w:val="24"/>
          <w:szCs w:val="24"/>
        </w:rPr>
        <w:t xml:space="preserve"> </w:t>
      </w:r>
      <w:proofErr w:type="spellStart"/>
      <w:r w:rsidR="00CD4CB8" w:rsidRPr="0028344B">
        <w:rPr>
          <w:rFonts w:ascii="Times New Roman" w:eastAsia="Times New Roman" w:hAnsi="Times New Roman" w:cs="Times New Roman"/>
          <w:sz w:val="24"/>
          <w:szCs w:val="24"/>
        </w:rPr>
        <w:t>intruzívnosťou</w:t>
      </w:r>
      <w:proofErr w:type="spellEnd"/>
      <w:r w:rsidR="00CD4CB8" w:rsidRPr="0028344B">
        <w:rPr>
          <w:rFonts w:ascii="Times New Roman" w:eastAsia="Times New Roman" w:hAnsi="Times New Roman" w:cs="Times New Roman"/>
          <w:sz w:val="24"/>
          <w:szCs w:val="24"/>
        </w:rPr>
        <w:t xml:space="preserve"> zásahu do súkromia dotknutej osoby. Takáto úprava je v súlade s judikatúrou SD EÚ (napr. rozsudok C-548/21 – CG v. </w:t>
      </w:r>
      <w:proofErr w:type="spellStart"/>
      <w:r w:rsidR="00CD4CB8" w:rsidRPr="0028344B">
        <w:rPr>
          <w:rFonts w:ascii="Times New Roman" w:eastAsia="Times New Roman" w:hAnsi="Times New Roman" w:cs="Times New Roman"/>
          <w:sz w:val="24"/>
          <w:szCs w:val="24"/>
        </w:rPr>
        <w:t>Bezirkshauptmannschaft</w:t>
      </w:r>
      <w:proofErr w:type="spellEnd"/>
      <w:r w:rsidR="00CD4CB8" w:rsidRPr="0028344B">
        <w:rPr>
          <w:rFonts w:ascii="Times New Roman" w:eastAsia="Times New Roman" w:hAnsi="Times New Roman" w:cs="Times New Roman"/>
          <w:sz w:val="24"/>
          <w:szCs w:val="24"/>
        </w:rPr>
        <w:t xml:space="preserve"> </w:t>
      </w:r>
      <w:proofErr w:type="spellStart"/>
      <w:r w:rsidR="00CD4CB8" w:rsidRPr="0028344B">
        <w:rPr>
          <w:rFonts w:ascii="Times New Roman" w:eastAsia="Times New Roman" w:hAnsi="Times New Roman" w:cs="Times New Roman"/>
          <w:sz w:val="24"/>
          <w:szCs w:val="24"/>
        </w:rPr>
        <w:t>Landeck</w:t>
      </w:r>
      <w:proofErr w:type="spellEnd"/>
      <w:r w:rsidR="00CD4CB8" w:rsidRPr="0028344B">
        <w:rPr>
          <w:rFonts w:ascii="Times New Roman" w:eastAsia="Times New Roman" w:hAnsi="Times New Roman" w:cs="Times New Roman"/>
          <w:sz w:val="24"/>
          <w:szCs w:val="24"/>
        </w:rPr>
        <w:t>, v zmysle ktorého pre vstup do mobilného telefónu je potrebný príkaz súdu alebo nezávislého správneho orgánu)</w:t>
      </w:r>
      <w:r w:rsidR="00104390">
        <w:rPr>
          <w:rFonts w:ascii="Times New Roman" w:eastAsia="Times New Roman" w:hAnsi="Times New Roman" w:cs="Times New Roman"/>
          <w:sz w:val="24"/>
          <w:szCs w:val="24"/>
        </w:rPr>
        <w:t>,</w:t>
      </w:r>
      <w:r w:rsidR="00CD4CB8" w:rsidRPr="0028344B">
        <w:rPr>
          <w:rFonts w:ascii="Times New Roman" w:eastAsia="Times New Roman" w:hAnsi="Times New Roman" w:cs="Times New Roman"/>
          <w:sz w:val="24"/>
          <w:szCs w:val="24"/>
        </w:rPr>
        <w:t xml:space="preserve"> či judikatúrou ESĽP (napr. </w:t>
      </w:r>
      <w:proofErr w:type="spellStart"/>
      <w:r w:rsidR="00CD4CB8" w:rsidRPr="0028344B">
        <w:rPr>
          <w:rFonts w:ascii="Times New Roman" w:eastAsia="Times New Roman" w:hAnsi="Times New Roman" w:cs="Times New Roman"/>
          <w:sz w:val="24"/>
          <w:szCs w:val="24"/>
        </w:rPr>
        <w:t>Trabajo</w:t>
      </w:r>
      <w:proofErr w:type="spellEnd"/>
      <w:r w:rsidR="00CD4CB8" w:rsidRPr="0028344B">
        <w:rPr>
          <w:rFonts w:ascii="Times New Roman" w:eastAsia="Times New Roman" w:hAnsi="Times New Roman" w:cs="Times New Roman"/>
          <w:sz w:val="24"/>
          <w:szCs w:val="24"/>
        </w:rPr>
        <w:t xml:space="preserve"> </w:t>
      </w:r>
      <w:proofErr w:type="spellStart"/>
      <w:r w:rsidR="00CD4CB8" w:rsidRPr="0028344B">
        <w:rPr>
          <w:rFonts w:ascii="Times New Roman" w:eastAsia="Times New Roman" w:hAnsi="Times New Roman" w:cs="Times New Roman"/>
          <w:sz w:val="24"/>
          <w:szCs w:val="24"/>
        </w:rPr>
        <w:t>Rueda</w:t>
      </w:r>
      <w:proofErr w:type="spellEnd"/>
      <w:r w:rsidR="00CD4CB8" w:rsidRPr="0028344B">
        <w:rPr>
          <w:rFonts w:ascii="Times New Roman" w:eastAsia="Times New Roman" w:hAnsi="Times New Roman" w:cs="Times New Roman"/>
          <w:sz w:val="24"/>
          <w:szCs w:val="24"/>
        </w:rPr>
        <w:t xml:space="preserve"> v. Španielsko). </w:t>
      </w:r>
    </w:p>
    <w:p w14:paraId="7B72809C" w14:textId="77777777" w:rsidR="00915BDA" w:rsidRPr="0028344B" w:rsidRDefault="00915BDA"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54F74D15" w14:textId="04AE607B" w:rsidR="00915BDA" w:rsidRDefault="00915BDA"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28344B">
        <w:rPr>
          <w:rFonts w:ascii="Times New Roman" w:eastAsia="Times New Roman" w:hAnsi="Times New Roman" w:cs="Times New Roman"/>
          <w:sz w:val="24"/>
          <w:szCs w:val="24"/>
        </w:rPr>
        <w:t xml:space="preserve">Odsek 5 stanovuje, že </w:t>
      </w:r>
      <w:r w:rsidR="00CB45F0">
        <w:rPr>
          <w:rFonts w:ascii="Times New Roman" w:eastAsia="Times New Roman" w:hAnsi="Times New Roman" w:cs="Times New Roman"/>
          <w:sz w:val="24"/>
          <w:szCs w:val="24"/>
        </w:rPr>
        <w:t>p</w:t>
      </w:r>
      <w:r w:rsidR="00CB45F0" w:rsidRPr="00CB45F0">
        <w:rPr>
          <w:rFonts w:ascii="Times New Roman" w:eastAsia="Times New Roman" w:hAnsi="Times New Roman" w:cs="Times New Roman"/>
          <w:sz w:val="24"/>
          <w:szCs w:val="24"/>
        </w:rPr>
        <w:t>ríkaz podľa odseku 4 sa doručí vlastníkovi pamäťového nosiča alebo počítačového systému alebo osobe, v držbe ktorej alebo pod kontrolou ktorej sa nachádza</w:t>
      </w:r>
      <w:r w:rsidR="00F42EE6">
        <w:rPr>
          <w:rFonts w:ascii="Times New Roman" w:eastAsia="Times New Roman" w:hAnsi="Times New Roman" w:cs="Times New Roman"/>
          <w:sz w:val="24"/>
          <w:szCs w:val="24"/>
        </w:rPr>
        <w:t>l</w:t>
      </w:r>
      <w:r w:rsidR="00CB45F0" w:rsidRPr="00CB45F0">
        <w:rPr>
          <w:rFonts w:ascii="Times New Roman" w:eastAsia="Times New Roman" w:hAnsi="Times New Roman" w:cs="Times New Roman"/>
          <w:sz w:val="24"/>
          <w:szCs w:val="24"/>
        </w:rPr>
        <w:t xml:space="preserve"> takýto pamäťový nosič alebo počítačový systém v čase jeho zaistenia.</w:t>
      </w:r>
      <w:r w:rsidR="00CB45F0">
        <w:rPr>
          <w:rFonts w:ascii="Times New Roman" w:eastAsia="Times New Roman" w:hAnsi="Times New Roman" w:cs="Times New Roman"/>
          <w:sz w:val="24"/>
          <w:szCs w:val="24"/>
        </w:rPr>
        <w:t xml:space="preserve"> </w:t>
      </w:r>
    </w:p>
    <w:p w14:paraId="301243AF" w14:textId="77777777" w:rsidR="00F46DDA" w:rsidRPr="0028344B" w:rsidRDefault="00F46DDA"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p>
    <w:p w14:paraId="2E54F7DF" w14:textId="392FD633" w:rsidR="00915BDA" w:rsidRPr="0028344B" w:rsidRDefault="00915BDA"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D60CD1">
        <w:rPr>
          <w:rFonts w:ascii="Times New Roman" w:eastAsia="Times New Roman" w:hAnsi="Times New Roman" w:cs="Times New Roman"/>
          <w:sz w:val="24"/>
          <w:szCs w:val="24"/>
        </w:rPr>
        <w:t>Odseky 6 a 7 upravujú nakladanie s</w:t>
      </w:r>
      <w:r w:rsidR="00CB45F0" w:rsidRPr="00D60CD1">
        <w:rPr>
          <w:rFonts w:ascii="Times New Roman" w:eastAsia="Times New Roman" w:hAnsi="Times New Roman" w:cs="Times New Roman"/>
          <w:sz w:val="24"/>
          <w:szCs w:val="24"/>
        </w:rPr>
        <w:t xml:space="preserve"> počítačovými údajmi alebo ich </w:t>
      </w:r>
      <w:r w:rsidRPr="00D60CD1">
        <w:rPr>
          <w:rFonts w:ascii="Times New Roman" w:eastAsia="Times New Roman" w:hAnsi="Times New Roman" w:cs="Times New Roman"/>
          <w:sz w:val="24"/>
          <w:szCs w:val="24"/>
        </w:rPr>
        <w:t xml:space="preserve">kópiou. Odsek 6 upravuje, že ak z údajov neboli zistené skutočnosti významné pre trestné konanie, </w:t>
      </w:r>
      <w:r w:rsidR="00CB45F0" w:rsidRPr="00D60CD1">
        <w:rPr>
          <w:rFonts w:ascii="Times New Roman" w:eastAsia="Times New Roman" w:hAnsi="Times New Roman" w:cs="Times New Roman"/>
          <w:sz w:val="24"/>
          <w:szCs w:val="24"/>
        </w:rPr>
        <w:t xml:space="preserve">tieto musia byť zničené </w:t>
      </w:r>
      <w:r w:rsidRPr="00D60CD1">
        <w:rPr>
          <w:rFonts w:ascii="Times New Roman" w:eastAsia="Times New Roman" w:hAnsi="Times New Roman" w:cs="Times New Roman"/>
          <w:sz w:val="24"/>
          <w:szCs w:val="24"/>
        </w:rPr>
        <w:t xml:space="preserve">a o tomto úkone sa urobí zápisnica. Dotknuté osoby sú o zničení kópie písomne </w:t>
      </w:r>
      <w:r w:rsidRPr="00D60CD1">
        <w:rPr>
          <w:rFonts w:ascii="Times New Roman" w:eastAsia="Times New Roman" w:hAnsi="Times New Roman" w:cs="Times New Roman"/>
          <w:sz w:val="24"/>
          <w:szCs w:val="24"/>
        </w:rPr>
        <w:lastRenderedPageBreak/>
        <w:t xml:space="preserve">informované (odsek 7). Tento postup zabezpečuje súlad s princípmi ochrany súkromia a princípom nevyhnutnosti zásahu. Postup je zároveň v súlade s judikatúrou ESĽP, napr. rozsudkom vo veci </w:t>
      </w:r>
      <w:proofErr w:type="spellStart"/>
      <w:r w:rsidRPr="00D60CD1">
        <w:rPr>
          <w:rFonts w:ascii="Times New Roman" w:eastAsia="Times New Roman" w:hAnsi="Times New Roman" w:cs="Times New Roman"/>
          <w:sz w:val="24"/>
          <w:szCs w:val="24"/>
        </w:rPr>
        <w:t>Leander</w:t>
      </w:r>
      <w:proofErr w:type="spellEnd"/>
      <w:r w:rsidRPr="00D60CD1">
        <w:rPr>
          <w:rFonts w:ascii="Times New Roman" w:eastAsia="Times New Roman" w:hAnsi="Times New Roman" w:cs="Times New Roman"/>
          <w:sz w:val="24"/>
          <w:szCs w:val="24"/>
        </w:rPr>
        <w:t xml:space="preserve"> v. Švédsko z 26. marca 1987, podľa ktorého </w:t>
      </w:r>
      <w:r w:rsidRPr="00D60CD1">
        <w:rPr>
          <w:rFonts w:ascii="Times New Roman" w:eastAsia="Times New Roman" w:hAnsi="Times New Roman" w:cs="Times New Roman"/>
          <w:i/>
          <w:sz w:val="24"/>
          <w:szCs w:val="24"/>
        </w:rPr>
        <w:t>„uchovávanie získaných údajov osobného charakteru po ich získaní musí byť odôvodnené nevyhnutnosťou takéhoto opatrenia na zachovanie rovnováhy medzi relevantným záujmom štátu a závažnosťou jeho zásahov do práv jednotlivca na súkromný život“.</w:t>
      </w:r>
      <w:r w:rsidRPr="00D60CD1">
        <w:rPr>
          <w:rFonts w:ascii="Times New Roman" w:eastAsia="Times New Roman" w:hAnsi="Times New Roman" w:cs="Times New Roman"/>
          <w:sz w:val="24"/>
          <w:szCs w:val="24"/>
        </w:rPr>
        <w:t xml:space="preserve"> Podobný výklad zaujal aj ústavný súd, napríklad v náleze II ÚS 386/2014 z 29. septembra 2016.</w:t>
      </w:r>
    </w:p>
    <w:p w14:paraId="0CB5E64E" w14:textId="77777777" w:rsidR="00915BDA" w:rsidRPr="0028344B" w:rsidRDefault="00915BDA"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3950EBF8" w14:textId="12B417D1" w:rsidR="00915BDA" w:rsidRPr="0028344B" w:rsidRDefault="00915BDA"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28344B">
        <w:rPr>
          <w:rFonts w:ascii="Times New Roman" w:eastAsia="Times New Roman" w:hAnsi="Times New Roman" w:cs="Times New Roman"/>
          <w:sz w:val="24"/>
          <w:szCs w:val="24"/>
        </w:rPr>
        <w:t xml:space="preserve">Odsek 8 stanovuje, že príkaz </w:t>
      </w:r>
      <w:r w:rsidR="00AB3306">
        <w:rPr>
          <w:rFonts w:ascii="Times New Roman" w:eastAsia="Times New Roman" w:hAnsi="Times New Roman" w:cs="Times New Roman"/>
          <w:sz w:val="24"/>
          <w:szCs w:val="24"/>
        </w:rPr>
        <w:t>súdu podľa odseku 4</w:t>
      </w:r>
      <w:r w:rsidRPr="0028344B">
        <w:rPr>
          <w:rFonts w:ascii="Times New Roman" w:eastAsia="Times New Roman" w:hAnsi="Times New Roman" w:cs="Times New Roman"/>
          <w:sz w:val="24"/>
          <w:szCs w:val="24"/>
        </w:rPr>
        <w:t xml:space="preserve"> nie je potrebný, ak </w:t>
      </w:r>
      <w:r w:rsidR="00AB3306" w:rsidRPr="00AB3306">
        <w:rPr>
          <w:rFonts w:ascii="Times New Roman" w:eastAsia="Times New Roman" w:hAnsi="Times New Roman" w:cs="Times New Roman"/>
          <w:sz w:val="24"/>
          <w:szCs w:val="24"/>
        </w:rPr>
        <w:t>bol pamäťový nosič alebo počítačový systém zaistený na základe príkazu súdu podľa tohto zákona a v tomto príkaze je výslovne uvedené, že sa vzťahuje aj na prístup k počítačovému údaju uloženému na pamäťovom nosiči alebo v počítačovom systéme alebo cez takýto počítačový systém dostupnému, a príkaz je odôvodnený aj skutkovými okolnosťami.</w:t>
      </w:r>
      <w:r w:rsidRPr="0028344B">
        <w:rPr>
          <w:rFonts w:ascii="Times New Roman" w:eastAsia="Times New Roman" w:hAnsi="Times New Roman" w:cs="Times New Roman"/>
          <w:sz w:val="24"/>
          <w:szCs w:val="24"/>
        </w:rPr>
        <w:t xml:space="preserve">. Uvedeným sa predchádza duplicitným úkonom (v tejto súvislosti pozri uznesenie </w:t>
      </w:r>
      <w:r w:rsidR="00CC414B">
        <w:rPr>
          <w:rFonts w:ascii="Times New Roman" w:eastAsia="Times New Roman" w:hAnsi="Times New Roman" w:cs="Times New Roman"/>
          <w:sz w:val="24"/>
          <w:szCs w:val="24"/>
        </w:rPr>
        <w:t>n</w:t>
      </w:r>
      <w:r w:rsidRPr="0028344B">
        <w:rPr>
          <w:rFonts w:ascii="Times New Roman" w:eastAsia="Times New Roman" w:hAnsi="Times New Roman" w:cs="Times New Roman"/>
          <w:sz w:val="24"/>
          <w:szCs w:val="24"/>
        </w:rPr>
        <w:t xml:space="preserve">ajvyššieho súdu </w:t>
      </w:r>
      <w:proofErr w:type="spellStart"/>
      <w:r w:rsidRPr="0028344B">
        <w:rPr>
          <w:rFonts w:ascii="Times New Roman" w:eastAsia="Times New Roman" w:hAnsi="Times New Roman" w:cs="Times New Roman"/>
          <w:sz w:val="24"/>
          <w:szCs w:val="24"/>
        </w:rPr>
        <w:t>sp</w:t>
      </w:r>
      <w:proofErr w:type="spellEnd"/>
      <w:r w:rsidRPr="0028344B">
        <w:rPr>
          <w:rFonts w:ascii="Times New Roman" w:eastAsia="Times New Roman" w:hAnsi="Times New Roman" w:cs="Times New Roman"/>
          <w:sz w:val="24"/>
          <w:szCs w:val="24"/>
        </w:rPr>
        <w:t>. zn. 5Tdo/7/2017 zo dňa 23.03.2017), keďže príkazy</w:t>
      </w:r>
      <w:r w:rsidR="003E2159">
        <w:rPr>
          <w:rFonts w:ascii="Times New Roman" w:eastAsia="Times New Roman" w:hAnsi="Times New Roman" w:cs="Times New Roman"/>
          <w:sz w:val="24"/>
          <w:szCs w:val="24"/>
        </w:rPr>
        <w:t>,</w:t>
      </w:r>
      <w:r w:rsidRPr="0028344B">
        <w:rPr>
          <w:rFonts w:ascii="Times New Roman" w:eastAsia="Times New Roman" w:hAnsi="Times New Roman" w:cs="Times New Roman"/>
          <w:sz w:val="24"/>
          <w:szCs w:val="24"/>
        </w:rPr>
        <w:t xml:space="preserve"> </w:t>
      </w:r>
      <w:r w:rsidR="00AB3306">
        <w:rPr>
          <w:rFonts w:ascii="Times New Roman" w:eastAsia="Times New Roman" w:hAnsi="Times New Roman" w:cs="Times New Roman"/>
          <w:sz w:val="24"/>
          <w:szCs w:val="24"/>
        </w:rPr>
        <w:t xml:space="preserve">ako napríklad príkaz </w:t>
      </w:r>
      <w:r w:rsidRPr="0028344B">
        <w:rPr>
          <w:rFonts w:ascii="Times New Roman" w:eastAsia="Times New Roman" w:hAnsi="Times New Roman" w:cs="Times New Roman"/>
          <w:sz w:val="24"/>
          <w:szCs w:val="24"/>
        </w:rPr>
        <w:t xml:space="preserve">podľa § 100 a § 101 </w:t>
      </w:r>
      <w:r w:rsidR="00AB3306">
        <w:rPr>
          <w:rFonts w:ascii="Times New Roman" w:eastAsia="Times New Roman" w:hAnsi="Times New Roman" w:cs="Times New Roman"/>
          <w:sz w:val="24"/>
          <w:szCs w:val="24"/>
        </w:rPr>
        <w:t>na domovú prehliadku a prehliadku iných priestorov</w:t>
      </w:r>
      <w:r w:rsidR="003E2159">
        <w:rPr>
          <w:rFonts w:ascii="Times New Roman" w:eastAsia="Times New Roman" w:hAnsi="Times New Roman" w:cs="Times New Roman"/>
          <w:sz w:val="24"/>
          <w:szCs w:val="24"/>
        </w:rPr>
        <w:t>,</w:t>
      </w:r>
      <w:r w:rsidR="00AB3306">
        <w:rPr>
          <w:rFonts w:ascii="Times New Roman" w:eastAsia="Times New Roman" w:hAnsi="Times New Roman" w:cs="Times New Roman"/>
          <w:sz w:val="24"/>
          <w:szCs w:val="24"/>
        </w:rPr>
        <w:t xml:space="preserve"> </w:t>
      </w:r>
      <w:r w:rsidRPr="0028344B">
        <w:rPr>
          <w:rFonts w:ascii="Times New Roman" w:eastAsia="Times New Roman" w:hAnsi="Times New Roman" w:cs="Times New Roman"/>
          <w:sz w:val="24"/>
          <w:szCs w:val="24"/>
        </w:rPr>
        <w:t xml:space="preserve">sú rovnako vydávané súdmi. Slová „cez takýto počítačový systém dostupným“ poukazujú na možnosť prístupu k údajom, ktoré síce nie sú uložené v počítačovému systéme zaistenom počas takejto prehliadky, ale je možné k nim cez počítačový systém nachádzajúci sa v prehliadanom priestore získať prístup, t. j. údaje uložené online ako emailová komunikácia, či obsah na </w:t>
      </w:r>
      <w:proofErr w:type="spellStart"/>
      <w:r w:rsidRPr="0028344B">
        <w:rPr>
          <w:rFonts w:ascii="Times New Roman" w:eastAsia="Times New Roman" w:hAnsi="Times New Roman" w:cs="Times New Roman"/>
          <w:sz w:val="24"/>
          <w:szCs w:val="24"/>
        </w:rPr>
        <w:t>cloudovom</w:t>
      </w:r>
      <w:proofErr w:type="spellEnd"/>
      <w:r w:rsidRPr="0028344B">
        <w:rPr>
          <w:rFonts w:ascii="Times New Roman" w:eastAsia="Times New Roman" w:hAnsi="Times New Roman" w:cs="Times New Roman"/>
          <w:sz w:val="24"/>
          <w:szCs w:val="24"/>
        </w:rPr>
        <w:t xml:space="preserve"> úložisku. Rovnako však stále platí, že príkaz musí odkazovať na potrebu zaistenia takýchto údajov a prístup k nim náležite odôvodniť. V prípade, že v príkaze nie sú takéto skutočnosti uvedené, je povinnosťou príslušného orgánu vyžiadať dodatočný súdny príkaz podľa tohto ustanovenia. </w:t>
      </w:r>
    </w:p>
    <w:p w14:paraId="70795452" w14:textId="77777777" w:rsidR="00915BDA" w:rsidRPr="0028344B" w:rsidRDefault="00915BDA"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79A4B5B6" w14:textId="320887A7" w:rsidR="00915BDA" w:rsidRPr="0028344B" w:rsidRDefault="00915BDA"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28344B">
        <w:rPr>
          <w:rFonts w:ascii="Times New Roman" w:eastAsia="Times New Roman" w:hAnsi="Times New Roman" w:cs="Times New Roman"/>
          <w:sz w:val="24"/>
          <w:szCs w:val="24"/>
        </w:rPr>
        <w:t>Odsek 9 rieši situácie, ke</w:t>
      </w:r>
      <w:r w:rsidR="003E2159">
        <w:rPr>
          <w:rFonts w:ascii="Times New Roman" w:eastAsia="Times New Roman" w:hAnsi="Times New Roman" w:cs="Times New Roman"/>
          <w:sz w:val="24"/>
          <w:szCs w:val="24"/>
        </w:rPr>
        <w:t>ď</w:t>
      </w:r>
      <w:r w:rsidRPr="0028344B">
        <w:rPr>
          <w:rFonts w:ascii="Times New Roman" w:eastAsia="Times New Roman" w:hAnsi="Times New Roman" w:cs="Times New Roman"/>
          <w:sz w:val="24"/>
          <w:szCs w:val="24"/>
        </w:rPr>
        <w:t xml:space="preserve"> pre prístup k údajom na odňatom počítačovom systéme alebo pamäťovom nosiči príslušné orgány potrebujú najmä heslá a kódy, teda dodatočné informácie. Ustanovenie umožňuje príslušným orgánom podľa odseku </w:t>
      </w:r>
      <w:r w:rsidR="00AB3306">
        <w:rPr>
          <w:rFonts w:ascii="Times New Roman" w:eastAsia="Times New Roman" w:hAnsi="Times New Roman" w:cs="Times New Roman"/>
          <w:sz w:val="24"/>
          <w:szCs w:val="24"/>
        </w:rPr>
        <w:t>3</w:t>
      </w:r>
      <w:r w:rsidRPr="0028344B">
        <w:rPr>
          <w:rFonts w:ascii="Times New Roman" w:eastAsia="Times New Roman" w:hAnsi="Times New Roman" w:cs="Times New Roman"/>
          <w:sz w:val="24"/>
          <w:szCs w:val="24"/>
        </w:rPr>
        <w:t xml:space="preserve"> alebo </w:t>
      </w:r>
      <w:r w:rsidR="00AB3306">
        <w:rPr>
          <w:rFonts w:ascii="Times New Roman" w:eastAsia="Times New Roman" w:hAnsi="Times New Roman" w:cs="Times New Roman"/>
          <w:sz w:val="24"/>
          <w:szCs w:val="24"/>
        </w:rPr>
        <w:t>4 vyžiadať takéto informácie alebo</w:t>
      </w:r>
      <w:r w:rsidRPr="0028344B">
        <w:rPr>
          <w:rFonts w:ascii="Times New Roman" w:eastAsia="Times New Roman" w:hAnsi="Times New Roman" w:cs="Times New Roman"/>
          <w:sz w:val="24"/>
          <w:szCs w:val="24"/>
        </w:rPr>
        <w:t xml:space="preserve"> prikázať osobe, ktorá má takéto informácie, aby tieto informácie poskytla. Takouto osobou nemusí byť len vlastník odňatého zariadenia, ale môže ísť aj o iné osoby, ktoré </w:t>
      </w:r>
      <w:r w:rsidR="00F46DDA">
        <w:rPr>
          <w:rFonts w:ascii="Times New Roman" w:eastAsia="Times New Roman" w:hAnsi="Times New Roman" w:cs="Times New Roman"/>
          <w:sz w:val="24"/>
          <w:szCs w:val="24"/>
        </w:rPr>
        <w:t xml:space="preserve">takouto informáciou disponujú. Neuposlúchnutie </w:t>
      </w:r>
      <w:r w:rsidRPr="0028344B">
        <w:rPr>
          <w:rFonts w:ascii="Times New Roman" w:eastAsia="Times New Roman" w:hAnsi="Times New Roman" w:cs="Times New Roman"/>
          <w:sz w:val="24"/>
          <w:szCs w:val="24"/>
        </w:rPr>
        <w:t xml:space="preserve">takejto výzvy môže mať pre jej adresáta následky v podobe poriadkovej pokuty. Znenie odseku vychádza z článku 19 ods. 4 Budapeštianskeho dohovoru. </w:t>
      </w:r>
    </w:p>
    <w:p w14:paraId="3EDC04EC" w14:textId="4AE1FE7E" w:rsidR="00915BDA" w:rsidRDefault="00915BDA"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00C45C9F" w14:textId="775C5CC3" w:rsidR="007F28AC" w:rsidRPr="003E2159" w:rsidRDefault="00F1426A"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r w:rsidRPr="003E2159">
        <w:rPr>
          <w:rFonts w:ascii="Times New Roman" w:eastAsia="Times New Roman" w:hAnsi="Times New Roman" w:cs="Times New Roman"/>
          <w:sz w:val="24"/>
          <w:szCs w:val="24"/>
          <w:u w:val="single"/>
        </w:rPr>
        <w:t>K bodu 1</w:t>
      </w:r>
      <w:r w:rsidR="00104390" w:rsidRPr="003E2159">
        <w:rPr>
          <w:rFonts w:ascii="Times New Roman" w:eastAsia="Times New Roman" w:hAnsi="Times New Roman" w:cs="Times New Roman"/>
          <w:sz w:val="24"/>
          <w:szCs w:val="24"/>
          <w:u w:val="single"/>
        </w:rPr>
        <w:t>6</w:t>
      </w:r>
    </w:p>
    <w:p w14:paraId="06901210" w14:textId="77777777" w:rsidR="00F1426A" w:rsidRDefault="00F1426A"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45E09710" w14:textId="66E1292D" w:rsidR="007F28AC" w:rsidRPr="007F28AC" w:rsidRDefault="007F28AC"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7F28AC">
        <w:rPr>
          <w:rFonts w:ascii="Times New Roman" w:eastAsia="Times New Roman" w:hAnsi="Times New Roman" w:cs="Times New Roman"/>
          <w:sz w:val="24"/>
          <w:szCs w:val="24"/>
        </w:rPr>
        <w:t xml:space="preserve">Nové ustanovenie § </w:t>
      </w:r>
      <w:r w:rsidR="00F1426A">
        <w:rPr>
          <w:rFonts w:ascii="Times New Roman" w:eastAsia="Times New Roman" w:hAnsi="Times New Roman" w:cs="Times New Roman"/>
          <w:sz w:val="24"/>
          <w:szCs w:val="24"/>
        </w:rPr>
        <w:t>91a</w:t>
      </w:r>
      <w:r w:rsidR="00F1426A" w:rsidRPr="007F28AC">
        <w:rPr>
          <w:rFonts w:ascii="Times New Roman" w:eastAsia="Times New Roman" w:hAnsi="Times New Roman" w:cs="Times New Roman"/>
          <w:sz w:val="24"/>
          <w:szCs w:val="24"/>
        </w:rPr>
        <w:t xml:space="preserve"> </w:t>
      </w:r>
      <w:r w:rsidRPr="007F28AC">
        <w:rPr>
          <w:rFonts w:ascii="Times New Roman" w:eastAsia="Times New Roman" w:hAnsi="Times New Roman" w:cs="Times New Roman"/>
          <w:sz w:val="24"/>
          <w:szCs w:val="24"/>
        </w:rPr>
        <w:t xml:space="preserve">vychádza čiastočne z pôvodného znenia § 91 a upravuje oprávnenie orgánov činných v trestnom konaní a súdov na vydanie príkazu na </w:t>
      </w:r>
      <w:r w:rsidR="00F1426A">
        <w:rPr>
          <w:rFonts w:ascii="Times New Roman" w:eastAsia="Times New Roman" w:hAnsi="Times New Roman" w:cs="Times New Roman"/>
          <w:sz w:val="24"/>
          <w:szCs w:val="24"/>
        </w:rPr>
        <w:t xml:space="preserve">uchovanie a </w:t>
      </w:r>
      <w:r w:rsidRPr="007F28AC">
        <w:rPr>
          <w:rFonts w:ascii="Times New Roman" w:eastAsia="Times New Roman" w:hAnsi="Times New Roman" w:cs="Times New Roman"/>
          <w:sz w:val="24"/>
          <w:szCs w:val="24"/>
        </w:rPr>
        <w:t xml:space="preserve">odstránenie počítačových údajov alebo znemožnenie prístupu k nim, ak je to nevyhnutné pre účely trestného konania. Ustanovenie je zároveň implementačným ustanovením článku 19 odsek 3 písm. d) Budapeštianskeho dohovoru. </w:t>
      </w:r>
    </w:p>
    <w:p w14:paraId="54102990" w14:textId="77777777" w:rsidR="007F28AC" w:rsidRPr="007F28AC" w:rsidRDefault="007F28AC"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p>
    <w:p w14:paraId="0B17509C" w14:textId="219EB756" w:rsidR="007F28AC" w:rsidRPr="007F28AC" w:rsidRDefault="007E7129"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E5882">
        <w:rPr>
          <w:rFonts w:ascii="Times New Roman" w:eastAsia="Times New Roman" w:hAnsi="Times New Roman" w:cs="Times New Roman"/>
          <w:sz w:val="24"/>
          <w:szCs w:val="24"/>
        </w:rPr>
        <w:t>91a</w:t>
      </w:r>
      <w:r>
        <w:rPr>
          <w:rFonts w:ascii="Times New Roman" w:eastAsia="Times New Roman" w:hAnsi="Times New Roman" w:cs="Times New Roman"/>
          <w:sz w:val="24"/>
          <w:szCs w:val="24"/>
        </w:rPr>
        <w:t xml:space="preserve"> ods. 1</w:t>
      </w:r>
      <w:r w:rsidR="007F28AC" w:rsidRPr="007F28AC">
        <w:rPr>
          <w:rFonts w:ascii="Times New Roman" w:eastAsia="Times New Roman" w:hAnsi="Times New Roman" w:cs="Times New Roman"/>
          <w:sz w:val="24"/>
          <w:szCs w:val="24"/>
        </w:rPr>
        <w:t xml:space="preserve"> </w:t>
      </w:r>
      <w:r w:rsidR="006A4B5D">
        <w:rPr>
          <w:rFonts w:ascii="Times New Roman" w:eastAsia="Times New Roman" w:hAnsi="Times New Roman" w:cs="Times New Roman"/>
          <w:sz w:val="24"/>
          <w:szCs w:val="24"/>
        </w:rPr>
        <w:t>u</w:t>
      </w:r>
      <w:r w:rsidR="007F28AC" w:rsidRPr="007F28AC">
        <w:rPr>
          <w:rFonts w:ascii="Times New Roman" w:eastAsia="Times New Roman" w:hAnsi="Times New Roman" w:cs="Times New Roman"/>
          <w:sz w:val="24"/>
          <w:szCs w:val="24"/>
        </w:rPr>
        <w:t>stanovuje, že príkaz môže vydať predseda senátu, prokurátor alebo policajt s predchádzajúcim súhlasom prokurátora, pričom príkaz musí byť riadne odôvodnený, vrátane skutkových okolností. Tento príkaz je možné uložiť osobe, ktorá má počítačové údaje vo svojej držbe alebo pod kontrolou. Takýto príkaz je možné vydať napríklad v situácii, ke</w:t>
      </w:r>
      <w:r w:rsidR="003E2159">
        <w:rPr>
          <w:rFonts w:ascii="Times New Roman" w:eastAsia="Times New Roman" w:hAnsi="Times New Roman" w:cs="Times New Roman"/>
          <w:sz w:val="24"/>
          <w:szCs w:val="24"/>
        </w:rPr>
        <w:t>ď</w:t>
      </w:r>
      <w:r w:rsidR="007F28AC" w:rsidRPr="007F28AC">
        <w:rPr>
          <w:rFonts w:ascii="Times New Roman" w:eastAsia="Times New Roman" w:hAnsi="Times New Roman" w:cs="Times New Roman"/>
          <w:sz w:val="24"/>
          <w:szCs w:val="24"/>
        </w:rPr>
        <w:t xml:space="preserve"> osoba verejne zdieľa cez počítačový systém návod na výrobu výbušnín, detskú pornografiu alebo iný nelegálny obsah, ktorého odstránenie z počítačového systému alebo pamäťového nosiča</w:t>
      </w:r>
      <w:r w:rsidR="003E2159">
        <w:rPr>
          <w:rFonts w:ascii="Times New Roman" w:eastAsia="Times New Roman" w:hAnsi="Times New Roman" w:cs="Times New Roman"/>
          <w:sz w:val="24"/>
          <w:szCs w:val="24"/>
        </w:rPr>
        <w:t>,</w:t>
      </w:r>
      <w:r w:rsidR="007F28AC" w:rsidRPr="007F28AC">
        <w:rPr>
          <w:rFonts w:ascii="Times New Roman" w:eastAsia="Times New Roman" w:hAnsi="Times New Roman" w:cs="Times New Roman"/>
          <w:sz w:val="24"/>
          <w:szCs w:val="24"/>
        </w:rPr>
        <w:t xml:space="preserve"> resp. znemožnenie prístupu k</w:t>
      </w:r>
      <w:r w:rsidR="003E2159">
        <w:rPr>
          <w:rFonts w:ascii="Times New Roman" w:eastAsia="Times New Roman" w:hAnsi="Times New Roman" w:cs="Times New Roman"/>
          <w:sz w:val="24"/>
          <w:szCs w:val="24"/>
        </w:rPr>
        <w:t> </w:t>
      </w:r>
      <w:r w:rsidR="007F28AC" w:rsidRPr="007F28AC">
        <w:rPr>
          <w:rFonts w:ascii="Times New Roman" w:eastAsia="Times New Roman" w:hAnsi="Times New Roman" w:cs="Times New Roman"/>
          <w:sz w:val="24"/>
          <w:szCs w:val="24"/>
        </w:rPr>
        <w:t>nemu</w:t>
      </w:r>
      <w:r w:rsidR="003E2159">
        <w:rPr>
          <w:rFonts w:ascii="Times New Roman" w:eastAsia="Times New Roman" w:hAnsi="Times New Roman" w:cs="Times New Roman"/>
          <w:sz w:val="24"/>
          <w:szCs w:val="24"/>
        </w:rPr>
        <w:t>,</w:t>
      </w:r>
      <w:r w:rsidR="007F28AC" w:rsidRPr="007F28AC">
        <w:rPr>
          <w:rFonts w:ascii="Times New Roman" w:eastAsia="Times New Roman" w:hAnsi="Times New Roman" w:cs="Times New Roman"/>
          <w:sz w:val="24"/>
          <w:szCs w:val="24"/>
        </w:rPr>
        <w:t xml:space="preserve"> je v záujme ochrany verejnosti.</w:t>
      </w:r>
      <w:r w:rsidR="00915BDA">
        <w:rPr>
          <w:rFonts w:ascii="Times New Roman" w:eastAsia="Times New Roman" w:hAnsi="Times New Roman" w:cs="Times New Roman"/>
          <w:sz w:val="24"/>
          <w:szCs w:val="24"/>
        </w:rPr>
        <w:t xml:space="preserve"> V rámci odseku 1 písm. a) je okrem uchovania údaju a zachovania jeho celistvosti zahrnutý taktiež príkaz na zachovanie prístupu orgánov </w:t>
      </w:r>
      <w:r w:rsidR="00915BDA" w:rsidRPr="00915BDA">
        <w:rPr>
          <w:rFonts w:ascii="Times New Roman" w:eastAsia="Times New Roman" w:hAnsi="Times New Roman" w:cs="Times New Roman"/>
          <w:sz w:val="24"/>
          <w:szCs w:val="24"/>
        </w:rPr>
        <w:t>činných v trestnom konaní alebo súdu k</w:t>
      </w:r>
      <w:r w:rsidR="00915BDA">
        <w:rPr>
          <w:rFonts w:ascii="Times New Roman" w:eastAsia="Times New Roman" w:hAnsi="Times New Roman" w:cs="Times New Roman"/>
          <w:sz w:val="24"/>
          <w:szCs w:val="24"/>
        </w:rPr>
        <w:t> </w:t>
      </w:r>
      <w:r w:rsidR="00915BDA" w:rsidRPr="00915BDA">
        <w:rPr>
          <w:rFonts w:ascii="Times New Roman" w:eastAsia="Times New Roman" w:hAnsi="Times New Roman" w:cs="Times New Roman"/>
          <w:sz w:val="24"/>
          <w:szCs w:val="24"/>
        </w:rPr>
        <w:t>nemu</w:t>
      </w:r>
      <w:r w:rsidR="00915BDA">
        <w:rPr>
          <w:rFonts w:ascii="Times New Roman" w:eastAsia="Times New Roman" w:hAnsi="Times New Roman" w:cs="Times New Roman"/>
          <w:sz w:val="24"/>
          <w:szCs w:val="24"/>
        </w:rPr>
        <w:t xml:space="preserve">. Takýto príkaz môže byť </w:t>
      </w:r>
      <w:r w:rsidR="00915BDA">
        <w:rPr>
          <w:rFonts w:ascii="Times New Roman" w:eastAsia="Times New Roman" w:hAnsi="Times New Roman" w:cs="Times New Roman"/>
          <w:sz w:val="24"/>
          <w:szCs w:val="24"/>
        </w:rPr>
        <w:lastRenderedPageBreak/>
        <w:t>vydaný napríklad vtedy</w:t>
      </w:r>
      <w:r w:rsidR="003E2159">
        <w:rPr>
          <w:rFonts w:ascii="Times New Roman" w:eastAsia="Times New Roman" w:hAnsi="Times New Roman" w:cs="Times New Roman"/>
          <w:sz w:val="24"/>
          <w:szCs w:val="24"/>
        </w:rPr>
        <w:t>,</w:t>
      </w:r>
      <w:r w:rsidR="00915BDA">
        <w:rPr>
          <w:rFonts w:ascii="Times New Roman" w:eastAsia="Times New Roman" w:hAnsi="Times New Roman" w:cs="Times New Roman"/>
          <w:sz w:val="24"/>
          <w:szCs w:val="24"/>
        </w:rPr>
        <w:t xml:space="preserve"> ak sa predpokladá, že dotknutá osoba môže na diaľku zaistené zariadenie zablokovať alebo narušiť integritu jeho obsahu. Pokiaľ sa v ďalších ustanoveniach odkazuje na uchovanie údajov, má predkladateľ na mysli taktiež ich udržanie v celistvosti alebo zachovanie prístupu k nim. </w:t>
      </w:r>
    </w:p>
    <w:p w14:paraId="187C153D" w14:textId="77777777" w:rsidR="007F28AC" w:rsidRPr="007F28AC" w:rsidRDefault="007F28AC"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p>
    <w:p w14:paraId="6B479136" w14:textId="3E82477B" w:rsidR="007F28AC" w:rsidRPr="007F28AC" w:rsidRDefault="007F28AC"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7F28AC">
        <w:rPr>
          <w:rFonts w:ascii="Times New Roman" w:eastAsia="Times New Roman" w:hAnsi="Times New Roman" w:cs="Times New Roman"/>
          <w:sz w:val="24"/>
          <w:szCs w:val="24"/>
        </w:rPr>
        <w:t xml:space="preserve">Odsek 2 určuje lehotu pre </w:t>
      </w:r>
      <w:r w:rsidR="00F1426A">
        <w:rPr>
          <w:rFonts w:ascii="Times New Roman" w:eastAsia="Times New Roman" w:hAnsi="Times New Roman" w:cs="Times New Roman"/>
          <w:sz w:val="24"/>
          <w:szCs w:val="24"/>
        </w:rPr>
        <w:t xml:space="preserve">uchovanie údajov alebo </w:t>
      </w:r>
      <w:r w:rsidRPr="007F28AC">
        <w:rPr>
          <w:rFonts w:ascii="Times New Roman" w:eastAsia="Times New Roman" w:hAnsi="Times New Roman" w:cs="Times New Roman"/>
          <w:sz w:val="24"/>
          <w:szCs w:val="24"/>
        </w:rPr>
        <w:t xml:space="preserve">znemožnenie prístupu k </w:t>
      </w:r>
      <w:r w:rsidR="00F1426A">
        <w:rPr>
          <w:rFonts w:ascii="Times New Roman" w:eastAsia="Times New Roman" w:hAnsi="Times New Roman" w:cs="Times New Roman"/>
          <w:sz w:val="24"/>
          <w:szCs w:val="24"/>
        </w:rPr>
        <w:t>nim</w:t>
      </w:r>
      <w:r w:rsidRPr="007F28AC">
        <w:rPr>
          <w:rFonts w:ascii="Times New Roman" w:eastAsia="Times New Roman" w:hAnsi="Times New Roman" w:cs="Times New Roman"/>
          <w:sz w:val="24"/>
          <w:szCs w:val="24"/>
        </w:rPr>
        <w:t>, ktorá môže byť najviac v trvaní 90 dní. V prípade potreby predĺženia tohto ob</w:t>
      </w:r>
      <w:r w:rsidR="00B97C43">
        <w:rPr>
          <w:rFonts w:ascii="Times New Roman" w:eastAsia="Times New Roman" w:hAnsi="Times New Roman" w:cs="Times New Roman"/>
          <w:sz w:val="24"/>
          <w:szCs w:val="24"/>
        </w:rPr>
        <w:t xml:space="preserve">dobia je potrebný nový príkaz. </w:t>
      </w:r>
      <w:r w:rsidRPr="007F28AC">
        <w:rPr>
          <w:rFonts w:ascii="Times New Roman" w:eastAsia="Times New Roman" w:hAnsi="Times New Roman" w:cs="Times New Roman"/>
          <w:sz w:val="24"/>
          <w:szCs w:val="24"/>
        </w:rPr>
        <w:t>Dĺžka lehoty sa oproti pôvodnej právnej úprave nemení.</w:t>
      </w:r>
    </w:p>
    <w:p w14:paraId="339AAC78" w14:textId="77777777" w:rsidR="007F28AC" w:rsidRPr="007F28AC" w:rsidRDefault="007F28AC"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p>
    <w:p w14:paraId="4FD74824" w14:textId="77777777" w:rsidR="007F28AC" w:rsidRPr="007F28AC" w:rsidRDefault="007F28AC"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7F28AC">
        <w:rPr>
          <w:rFonts w:ascii="Times New Roman" w:eastAsia="Times New Roman" w:hAnsi="Times New Roman" w:cs="Times New Roman"/>
          <w:sz w:val="24"/>
          <w:szCs w:val="24"/>
        </w:rPr>
        <w:t>Odsek 3 upravuje povinnosť doručiť príkaz osobe, ktorej sa ukladá povinnosť vykonať uvedené opatrenia a zároveň umožňuje jej uložiť povinnosť zachovania týchto opatrení v tajnosti, čím sa zabraňuje možnému zneužitiu alebo úniku informácií, ktoré by mohli ovplyvniť trestné konanie.</w:t>
      </w:r>
    </w:p>
    <w:p w14:paraId="10F77109" w14:textId="77777777" w:rsidR="007F28AC" w:rsidRPr="007F28AC" w:rsidRDefault="007F28AC"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p>
    <w:p w14:paraId="7FB82595" w14:textId="0D817749" w:rsidR="007F28AC" w:rsidRPr="007F28AC" w:rsidRDefault="007F28AC"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7F28AC">
        <w:rPr>
          <w:rFonts w:ascii="Times New Roman" w:eastAsia="Times New Roman" w:hAnsi="Times New Roman" w:cs="Times New Roman"/>
          <w:sz w:val="24"/>
          <w:szCs w:val="24"/>
        </w:rPr>
        <w:t xml:space="preserve">Odsek 4 zaväzuje orgány bez zbytočného odkladu zrušiť príkaz na </w:t>
      </w:r>
      <w:r w:rsidR="00915BDA">
        <w:rPr>
          <w:rFonts w:ascii="Times New Roman" w:eastAsia="Times New Roman" w:hAnsi="Times New Roman" w:cs="Times New Roman"/>
          <w:sz w:val="24"/>
          <w:szCs w:val="24"/>
        </w:rPr>
        <w:t xml:space="preserve">uchovanie údajov alebo </w:t>
      </w:r>
      <w:r w:rsidRPr="007F28AC">
        <w:rPr>
          <w:rFonts w:ascii="Times New Roman" w:eastAsia="Times New Roman" w:hAnsi="Times New Roman" w:cs="Times New Roman"/>
          <w:sz w:val="24"/>
          <w:szCs w:val="24"/>
        </w:rPr>
        <w:t xml:space="preserve">znemožnenie prístupu k počítačovým údajom, ak už takéto opatrenie nie je potrebné. Tento mechanizmus chráni práva dotknutých osôb a zaisťuje, že opatrenia budú vykonávané len po nevyhnutnú dobu. </w:t>
      </w:r>
    </w:p>
    <w:p w14:paraId="5686B1A0" w14:textId="77777777" w:rsidR="007F28AC" w:rsidRPr="007F28AC" w:rsidRDefault="007F28AC"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p>
    <w:p w14:paraId="6098A70A" w14:textId="69D92CBD" w:rsidR="007F28AC" w:rsidRDefault="007F28AC"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7F28AC">
        <w:rPr>
          <w:rFonts w:ascii="Times New Roman" w:eastAsia="Times New Roman" w:hAnsi="Times New Roman" w:cs="Times New Roman"/>
          <w:sz w:val="24"/>
          <w:szCs w:val="24"/>
        </w:rPr>
        <w:t xml:space="preserve">Vo vzťahu k poskytovateľovi služieb sa toto ustanovenie nepoužije, keďže príkaz na </w:t>
      </w:r>
      <w:r w:rsidR="00915BDA">
        <w:rPr>
          <w:rFonts w:ascii="Times New Roman" w:eastAsia="Times New Roman" w:hAnsi="Times New Roman" w:cs="Times New Roman"/>
          <w:sz w:val="24"/>
          <w:szCs w:val="24"/>
        </w:rPr>
        <w:t xml:space="preserve">uchovanie údajov, </w:t>
      </w:r>
      <w:r w:rsidRPr="007F28AC">
        <w:rPr>
          <w:rFonts w:ascii="Times New Roman" w:eastAsia="Times New Roman" w:hAnsi="Times New Roman" w:cs="Times New Roman"/>
          <w:sz w:val="24"/>
          <w:szCs w:val="24"/>
        </w:rPr>
        <w:t xml:space="preserve">odstránenie údajov alebo znemožnenie prístupu k nim </w:t>
      </w:r>
      <w:r w:rsidR="00915BDA">
        <w:rPr>
          <w:rFonts w:ascii="Times New Roman" w:eastAsia="Times New Roman" w:hAnsi="Times New Roman" w:cs="Times New Roman"/>
          <w:sz w:val="24"/>
          <w:szCs w:val="24"/>
        </w:rPr>
        <w:t>je poskytovateľovi služieb možné vydať na základe</w:t>
      </w:r>
      <w:r w:rsidRPr="007F28AC">
        <w:rPr>
          <w:rFonts w:ascii="Times New Roman" w:eastAsia="Times New Roman" w:hAnsi="Times New Roman" w:cs="Times New Roman"/>
          <w:sz w:val="24"/>
          <w:szCs w:val="24"/>
        </w:rPr>
        <w:t xml:space="preserve"> § 116</w:t>
      </w:r>
      <w:r w:rsidR="00915BDA">
        <w:rPr>
          <w:rFonts w:ascii="Times New Roman" w:eastAsia="Times New Roman" w:hAnsi="Times New Roman" w:cs="Times New Roman"/>
          <w:sz w:val="24"/>
          <w:szCs w:val="24"/>
        </w:rPr>
        <w:t xml:space="preserve">, ktorý je vo vzťahu k § 91a </w:t>
      </w:r>
      <w:r w:rsidR="00915BDA" w:rsidRPr="00915BDA">
        <w:rPr>
          <w:rFonts w:ascii="Times New Roman" w:eastAsia="Times New Roman" w:hAnsi="Times New Roman" w:cs="Times New Roman"/>
          <w:i/>
          <w:sz w:val="24"/>
          <w:szCs w:val="24"/>
        </w:rPr>
        <w:t xml:space="preserve">lex </w:t>
      </w:r>
      <w:proofErr w:type="spellStart"/>
      <w:r w:rsidR="00915BDA" w:rsidRPr="00915BDA">
        <w:rPr>
          <w:rFonts w:ascii="Times New Roman" w:eastAsia="Times New Roman" w:hAnsi="Times New Roman" w:cs="Times New Roman"/>
          <w:i/>
          <w:sz w:val="24"/>
          <w:szCs w:val="24"/>
        </w:rPr>
        <w:t>specialis</w:t>
      </w:r>
      <w:proofErr w:type="spellEnd"/>
      <w:r w:rsidRPr="007F28AC">
        <w:rPr>
          <w:rFonts w:ascii="Times New Roman" w:eastAsia="Times New Roman" w:hAnsi="Times New Roman" w:cs="Times New Roman"/>
          <w:sz w:val="24"/>
          <w:szCs w:val="24"/>
        </w:rPr>
        <w:t>.</w:t>
      </w:r>
    </w:p>
    <w:p w14:paraId="23C6B781" w14:textId="4BA9C9AF" w:rsidR="00CB183E" w:rsidRDefault="00CB183E"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14:paraId="5B6A0E05" w14:textId="77777777" w:rsidR="00960DEE" w:rsidRDefault="00960DEE"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p>
    <w:p w14:paraId="341C3604" w14:textId="540B9543" w:rsidR="0065045E" w:rsidRDefault="0065045E"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K bodu 1</w:t>
      </w:r>
      <w:r w:rsidR="00AE5882">
        <w:rPr>
          <w:rFonts w:ascii="Times New Roman" w:eastAsia="Times New Roman" w:hAnsi="Times New Roman" w:cs="Times New Roman"/>
          <w:sz w:val="24"/>
          <w:szCs w:val="24"/>
          <w:u w:val="single"/>
        </w:rPr>
        <w:t>7</w:t>
      </w:r>
    </w:p>
    <w:p w14:paraId="76089C4E" w14:textId="7DA25E87" w:rsidR="0065045E" w:rsidRDefault="0065045E"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p>
    <w:p w14:paraId="5911618B" w14:textId="778517E5" w:rsidR="0065045E" w:rsidRPr="0065045E" w:rsidRDefault="0065045E"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4D1978">
        <w:rPr>
          <w:rFonts w:ascii="Times New Roman" w:eastAsia="Times New Roman" w:hAnsi="Times New Roman" w:cs="Times New Roman"/>
          <w:sz w:val="24"/>
          <w:szCs w:val="24"/>
        </w:rPr>
        <w:t xml:space="preserve">Ide o legislatívno-technickú úpravu </w:t>
      </w:r>
      <w:r w:rsidR="00E4495B">
        <w:rPr>
          <w:rFonts w:ascii="Times New Roman" w:eastAsia="Times New Roman" w:hAnsi="Times New Roman" w:cs="Times New Roman"/>
          <w:sz w:val="24"/>
          <w:szCs w:val="24"/>
        </w:rPr>
        <w:t xml:space="preserve">ustanovenia, v ktorej je reflektovaná </w:t>
      </w:r>
      <w:r w:rsidR="00915BDA">
        <w:rPr>
          <w:rFonts w:ascii="Times New Roman" w:eastAsia="Times New Roman" w:hAnsi="Times New Roman" w:cs="Times New Roman"/>
          <w:sz w:val="24"/>
          <w:szCs w:val="24"/>
        </w:rPr>
        <w:t>úprava § 130 ods. 2 Trestného zákona, ktorou sa určuje, že</w:t>
      </w:r>
      <w:r w:rsidR="00915BDA" w:rsidRPr="0095719A">
        <w:rPr>
          <w:rFonts w:ascii="Times New Roman" w:eastAsia="Times New Roman" w:hAnsi="Times New Roman" w:cs="Times New Roman"/>
          <w:sz w:val="24"/>
          <w:szCs w:val="24"/>
        </w:rPr>
        <w:t xml:space="preserve"> vecou sa rozumie aj počítačový údaj, počítačový systém a pamäťový nosič v zmysl</w:t>
      </w:r>
      <w:r w:rsidR="00915BDA">
        <w:rPr>
          <w:rFonts w:ascii="Times New Roman" w:eastAsia="Times New Roman" w:hAnsi="Times New Roman" w:cs="Times New Roman"/>
          <w:sz w:val="24"/>
          <w:szCs w:val="24"/>
        </w:rPr>
        <w:t xml:space="preserve">e definícií Trestného </w:t>
      </w:r>
      <w:r w:rsidR="00F96123">
        <w:rPr>
          <w:rFonts w:ascii="Times New Roman" w:eastAsia="Times New Roman" w:hAnsi="Times New Roman" w:cs="Times New Roman"/>
          <w:sz w:val="24"/>
          <w:szCs w:val="24"/>
        </w:rPr>
        <w:t>poriadku</w:t>
      </w:r>
      <w:r w:rsidR="00915BDA">
        <w:rPr>
          <w:rFonts w:ascii="Times New Roman" w:eastAsia="Times New Roman" w:hAnsi="Times New Roman" w:cs="Times New Roman"/>
          <w:sz w:val="24"/>
          <w:szCs w:val="24"/>
        </w:rPr>
        <w:t xml:space="preserve">, ako aj </w:t>
      </w:r>
      <w:r w:rsidR="00E4495B" w:rsidRPr="00E4495B">
        <w:rPr>
          <w:rFonts w:ascii="Times New Roman" w:eastAsia="Times New Roman" w:hAnsi="Times New Roman" w:cs="Times New Roman"/>
          <w:sz w:val="24"/>
          <w:szCs w:val="24"/>
        </w:rPr>
        <w:t>osobitná úprava</w:t>
      </w:r>
      <w:r w:rsidR="00804210">
        <w:rPr>
          <w:rFonts w:ascii="Times New Roman" w:eastAsia="Times New Roman" w:hAnsi="Times New Roman" w:cs="Times New Roman"/>
          <w:sz w:val="24"/>
          <w:szCs w:val="24"/>
        </w:rPr>
        <w:t xml:space="preserve"> </w:t>
      </w:r>
      <w:r w:rsidR="00F96123">
        <w:rPr>
          <w:rFonts w:ascii="Times New Roman" w:eastAsia="Times New Roman" w:hAnsi="Times New Roman" w:cs="Times New Roman"/>
          <w:sz w:val="24"/>
          <w:szCs w:val="24"/>
        </w:rPr>
        <w:t>v</w:t>
      </w:r>
      <w:r w:rsidR="00804210">
        <w:rPr>
          <w:rFonts w:ascii="Times New Roman" w:eastAsia="Times New Roman" w:hAnsi="Times New Roman" w:cs="Times New Roman"/>
          <w:sz w:val="24"/>
          <w:szCs w:val="24"/>
        </w:rPr>
        <w:t>o vzťahu k vyhotoveniu zápisnice pri</w:t>
      </w:r>
      <w:r w:rsidR="00E4495B" w:rsidRPr="00E4495B">
        <w:rPr>
          <w:rFonts w:ascii="Times New Roman" w:eastAsia="Times New Roman" w:hAnsi="Times New Roman" w:cs="Times New Roman"/>
          <w:sz w:val="24"/>
          <w:szCs w:val="24"/>
        </w:rPr>
        <w:t xml:space="preserve"> </w:t>
      </w:r>
      <w:r w:rsidR="00804210" w:rsidRPr="00E4495B">
        <w:rPr>
          <w:rFonts w:ascii="Times New Roman" w:eastAsia="Times New Roman" w:hAnsi="Times New Roman" w:cs="Times New Roman"/>
          <w:sz w:val="24"/>
          <w:szCs w:val="24"/>
        </w:rPr>
        <w:t>vydan</w:t>
      </w:r>
      <w:r w:rsidR="00804210">
        <w:rPr>
          <w:rFonts w:ascii="Times New Roman" w:eastAsia="Times New Roman" w:hAnsi="Times New Roman" w:cs="Times New Roman"/>
          <w:sz w:val="24"/>
          <w:szCs w:val="24"/>
        </w:rPr>
        <w:t>í</w:t>
      </w:r>
      <w:r w:rsidR="00804210" w:rsidRPr="00E4495B">
        <w:rPr>
          <w:rFonts w:ascii="Times New Roman" w:eastAsia="Times New Roman" w:hAnsi="Times New Roman" w:cs="Times New Roman"/>
          <w:sz w:val="24"/>
          <w:szCs w:val="24"/>
        </w:rPr>
        <w:t xml:space="preserve"> </w:t>
      </w:r>
      <w:r w:rsidR="00E4495B" w:rsidRPr="00E4495B">
        <w:rPr>
          <w:rFonts w:ascii="Times New Roman" w:eastAsia="Times New Roman" w:hAnsi="Times New Roman" w:cs="Times New Roman"/>
          <w:sz w:val="24"/>
          <w:szCs w:val="24"/>
        </w:rPr>
        <w:t xml:space="preserve">a </w:t>
      </w:r>
      <w:r w:rsidR="00804210" w:rsidRPr="00E4495B">
        <w:rPr>
          <w:rFonts w:ascii="Times New Roman" w:eastAsia="Times New Roman" w:hAnsi="Times New Roman" w:cs="Times New Roman"/>
          <w:sz w:val="24"/>
          <w:szCs w:val="24"/>
        </w:rPr>
        <w:t>odňat</w:t>
      </w:r>
      <w:r w:rsidR="00804210">
        <w:rPr>
          <w:rFonts w:ascii="Times New Roman" w:eastAsia="Times New Roman" w:hAnsi="Times New Roman" w:cs="Times New Roman"/>
          <w:sz w:val="24"/>
          <w:szCs w:val="24"/>
        </w:rPr>
        <w:t>í</w:t>
      </w:r>
      <w:r w:rsidR="00804210" w:rsidRPr="00E4495B">
        <w:rPr>
          <w:rFonts w:ascii="Times New Roman" w:eastAsia="Times New Roman" w:hAnsi="Times New Roman" w:cs="Times New Roman"/>
          <w:sz w:val="24"/>
          <w:szCs w:val="24"/>
        </w:rPr>
        <w:t xml:space="preserve"> </w:t>
      </w:r>
      <w:r w:rsidR="00804210">
        <w:rPr>
          <w:rFonts w:ascii="Times New Roman" w:eastAsia="Times New Roman" w:hAnsi="Times New Roman" w:cs="Times New Roman"/>
          <w:sz w:val="24"/>
          <w:szCs w:val="24"/>
        </w:rPr>
        <w:t xml:space="preserve">počítačových údajov, </w:t>
      </w:r>
      <w:r w:rsidR="00F96123">
        <w:rPr>
          <w:rFonts w:ascii="Times New Roman" w:eastAsia="Times New Roman" w:hAnsi="Times New Roman" w:cs="Times New Roman"/>
          <w:sz w:val="24"/>
          <w:szCs w:val="24"/>
        </w:rPr>
        <w:t xml:space="preserve">počítačových </w:t>
      </w:r>
      <w:r w:rsidR="00804210">
        <w:rPr>
          <w:rFonts w:ascii="Times New Roman" w:eastAsia="Times New Roman" w:hAnsi="Times New Roman" w:cs="Times New Roman"/>
          <w:sz w:val="24"/>
          <w:szCs w:val="24"/>
        </w:rPr>
        <w:t>systémov alebo pamäťových nosičov podľa</w:t>
      </w:r>
      <w:r w:rsidR="002303FB">
        <w:rPr>
          <w:rFonts w:ascii="Times New Roman" w:eastAsia="Times New Roman" w:hAnsi="Times New Roman" w:cs="Times New Roman"/>
          <w:sz w:val="24"/>
          <w:szCs w:val="24"/>
        </w:rPr>
        <w:t xml:space="preserve"> § </w:t>
      </w:r>
      <w:r w:rsidR="00AE5882">
        <w:rPr>
          <w:rFonts w:ascii="Times New Roman" w:eastAsia="Times New Roman" w:hAnsi="Times New Roman" w:cs="Times New Roman"/>
          <w:sz w:val="24"/>
          <w:szCs w:val="24"/>
        </w:rPr>
        <w:t>89</w:t>
      </w:r>
      <w:r w:rsidR="00915BDA">
        <w:rPr>
          <w:rFonts w:ascii="Times New Roman" w:eastAsia="Times New Roman" w:hAnsi="Times New Roman" w:cs="Times New Roman"/>
          <w:sz w:val="24"/>
          <w:szCs w:val="24"/>
        </w:rPr>
        <w:t xml:space="preserve"> </w:t>
      </w:r>
      <w:r w:rsidR="002303FB">
        <w:rPr>
          <w:rFonts w:ascii="Times New Roman" w:eastAsia="Times New Roman" w:hAnsi="Times New Roman" w:cs="Times New Roman"/>
          <w:sz w:val="24"/>
          <w:szCs w:val="24"/>
        </w:rPr>
        <w:t>a</w:t>
      </w:r>
      <w:r w:rsidR="00915BDA">
        <w:rPr>
          <w:rFonts w:ascii="Times New Roman" w:eastAsia="Times New Roman" w:hAnsi="Times New Roman" w:cs="Times New Roman"/>
          <w:sz w:val="24"/>
          <w:szCs w:val="24"/>
        </w:rPr>
        <w:t>ž</w:t>
      </w:r>
      <w:r w:rsidR="00AE5882">
        <w:rPr>
          <w:rFonts w:ascii="Times New Roman" w:eastAsia="Times New Roman" w:hAnsi="Times New Roman" w:cs="Times New Roman"/>
          <w:sz w:val="24"/>
          <w:szCs w:val="24"/>
        </w:rPr>
        <w:t xml:space="preserve"> 92</w:t>
      </w:r>
      <w:r w:rsidR="00E4495B" w:rsidRPr="00E4495B">
        <w:rPr>
          <w:rFonts w:ascii="Times New Roman" w:eastAsia="Times New Roman" w:hAnsi="Times New Roman" w:cs="Times New Roman"/>
          <w:sz w:val="24"/>
          <w:szCs w:val="24"/>
        </w:rPr>
        <w:t>.</w:t>
      </w:r>
    </w:p>
    <w:p w14:paraId="75357A3B" w14:textId="0642780B" w:rsidR="0065045E" w:rsidRDefault="0065045E"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300335BF" w14:textId="77777777" w:rsidR="00960DEE" w:rsidRDefault="00960DEE"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p>
    <w:p w14:paraId="2AB57F09" w14:textId="10733D4C" w:rsidR="0065045E" w:rsidRPr="0065045E" w:rsidRDefault="0065045E"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r w:rsidRPr="0065045E">
        <w:rPr>
          <w:rFonts w:ascii="Times New Roman" w:eastAsia="Times New Roman" w:hAnsi="Times New Roman" w:cs="Times New Roman"/>
          <w:sz w:val="24"/>
          <w:szCs w:val="24"/>
          <w:u w:val="single"/>
        </w:rPr>
        <w:t>K bodu 1</w:t>
      </w:r>
      <w:r w:rsidR="00AE5882">
        <w:rPr>
          <w:rFonts w:ascii="Times New Roman" w:eastAsia="Times New Roman" w:hAnsi="Times New Roman" w:cs="Times New Roman"/>
          <w:sz w:val="24"/>
          <w:szCs w:val="24"/>
          <w:u w:val="single"/>
        </w:rPr>
        <w:t>8</w:t>
      </w:r>
    </w:p>
    <w:p w14:paraId="501AAE08" w14:textId="42E3F297" w:rsidR="0065045E" w:rsidRDefault="0065045E"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30477AE1" w14:textId="7E7F356E" w:rsidR="001B2B4C" w:rsidRDefault="00804210"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Ide o legislatívno-technickú úpravu ustanovenia, v ktorej je reflektovaná úprava § 130 ods. 2 Trestného zákona, ktorou sa určuje, že</w:t>
      </w:r>
      <w:r w:rsidRPr="0095719A">
        <w:rPr>
          <w:rFonts w:ascii="Times New Roman" w:eastAsia="Times New Roman" w:hAnsi="Times New Roman" w:cs="Times New Roman"/>
          <w:sz w:val="24"/>
          <w:szCs w:val="24"/>
        </w:rPr>
        <w:t xml:space="preserve"> vecou sa rozumie aj počítačový údaj, počítačový systém a pamäťový nosič v zmysl</w:t>
      </w:r>
      <w:r>
        <w:rPr>
          <w:rFonts w:ascii="Times New Roman" w:eastAsia="Times New Roman" w:hAnsi="Times New Roman" w:cs="Times New Roman"/>
          <w:sz w:val="24"/>
          <w:szCs w:val="24"/>
        </w:rPr>
        <w:t>e definícií Trestného poriadku.</w:t>
      </w:r>
    </w:p>
    <w:p w14:paraId="7131BAC3" w14:textId="308B5E56" w:rsidR="00AE5882" w:rsidRDefault="00AE5882"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21F167BB" w14:textId="77777777" w:rsidR="00960DEE" w:rsidRDefault="00960DEE"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p>
    <w:p w14:paraId="6332B7F3" w14:textId="268A47CE" w:rsidR="001B2B4C" w:rsidRPr="001B2B4C" w:rsidRDefault="0095719A"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 xml:space="preserve">K bodu </w:t>
      </w:r>
      <w:r w:rsidR="00AE5882">
        <w:rPr>
          <w:rFonts w:ascii="Times New Roman" w:eastAsia="Times New Roman" w:hAnsi="Times New Roman" w:cs="Times New Roman"/>
          <w:sz w:val="24"/>
          <w:szCs w:val="24"/>
          <w:u w:val="single"/>
        </w:rPr>
        <w:t>19</w:t>
      </w:r>
    </w:p>
    <w:p w14:paraId="317FD3FB" w14:textId="39D8FC1F" w:rsidR="0065045E" w:rsidRDefault="0065045E"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p>
    <w:p w14:paraId="260AC4CA" w14:textId="77777777" w:rsidR="00960DEE" w:rsidRDefault="0095719A" w:rsidP="00960DEE">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95719A">
        <w:rPr>
          <w:rFonts w:ascii="Times New Roman" w:eastAsia="Times New Roman" w:hAnsi="Times New Roman" w:cs="Times New Roman"/>
          <w:sz w:val="24"/>
          <w:szCs w:val="24"/>
        </w:rPr>
        <w:t xml:space="preserve">Do odseku 1 sa dopĺňa, že za vec nachádzajúcu sa v obydlí sa považuje aj počítačový údaj </w:t>
      </w:r>
      <w:r w:rsidR="00AE5882" w:rsidRPr="00AE5882">
        <w:rPr>
          <w:rFonts w:ascii="Times New Roman" w:eastAsia="Times New Roman" w:hAnsi="Times New Roman" w:cs="Times New Roman"/>
          <w:sz w:val="24"/>
          <w:szCs w:val="24"/>
        </w:rPr>
        <w:t>uložený v počítačovom systéme alebo na pamäťovom nosiči alebo počítačový údaj dostupný cez počítačový systém, ktorý sa nachádza v obydlí</w:t>
      </w:r>
      <w:r w:rsidRPr="0095719A">
        <w:rPr>
          <w:rFonts w:ascii="Times New Roman" w:eastAsia="Times New Roman" w:hAnsi="Times New Roman" w:cs="Times New Roman"/>
          <w:sz w:val="24"/>
          <w:szCs w:val="24"/>
        </w:rPr>
        <w:t xml:space="preserve">. Zmena nadväzuje na novú úpravu v § 91 ods. 8 a § 100, </w:t>
      </w:r>
      <w:r w:rsidR="00804210">
        <w:rPr>
          <w:rFonts w:ascii="Times New Roman" w:eastAsia="Times New Roman" w:hAnsi="Times New Roman" w:cs="Times New Roman"/>
          <w:sz w:val="24"/>
          <w:szCs w:val="24"/>
        </w:rPr>
        <w:t xml:space="preserve">v zmysle ktorej je pre prístup k počítačovým údajom uloženým </w:t>
      </w:r>
      <w:r w:rsidR="00804210" w:rsidRPr="00804210">
        <w:rPr>
          <w:rFonts w:ascii="Times New Roman" w:eastAsia="Times New Roman" w:hAnsi="Times New Roman" w:cs="Times New Roman"/>
          <w:sz w:val="24"/>
          <w:szCs w:val="24"/>
        </w:rPr>
        <w:t>na pamäťovom nosiči alebo v počítačovom systéme alebo cez takýto počítačový systém dostupn</w:t>
      </w:r>
      <w:r w:rsidR="00804210">
        <w:rPr>
          <w:rFonts w:ascii="Times New Roman" w:eastAsia="Times New Roman" w:hAnsi="Times New Roman" w:cs="Times New Roman"/>
          <w:sz w:val="24"/>
          <w:szCs w:val="24"/>
        </w:rPr>
        <w:t>ým postačujúci akýkoľvek príkaz súdu pokiaľ je takáto skutočnosť v ňom výslovne uvedená a príkaz je odôvodnený aj skutkovými okolnosťami. Takýmto príkazom súdu teda môže byť aj príkaz súdu na domovú prehliadku, či prehliadku iných priestorov</w:t>
      </w:r>
      <w:r w:rsidRPr="0095719A">
        <w:rPr>
          <w:rFonts w:ascii="Times New Roman" w:eastAsia="Times New Roman" w:hAnsi="Times New Roman" w:cs="Times New Roman"/>
          <w:sz w:val="24"/>
          <w:szCs w:val="24"/>
        </w:rPr>
        <w:t xml:space="preserve">. </w:t>
      </w:r>
    </w:p>
    <w:p w14:paraId="60E9D739" w14:textId="0B2BAFFA" w:rsidR="001B2B4C" w:rsidRPr="00960DEE" w:rsidRDefault="0095719A" w:rsidP="00960DEE">
      <w:pPr>
        <w:pStyle w:val="Standard"/>
        <w:shd w:val="clear" w:color="auto" w:fill="FFFFFF" w:themeFill="background1"/>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lastRenderedPageBreak/>
        <w:t xml:space="preserve">K bodu </w:t>
      </w:r>
      <w:r w:rsidR="00AE5882">
        <w:rPr>
          <w:rFonts w:ascii="Times New Roman" w:eastAsia="Times New Roman" w:hAnsi="Times New Roman" w:cs="Times New Roman"/>
          <w:sz w:val="24"/>
          <w:szCs w:val="24"/>
          <w:u w:val="single"/>
        </w:rPr>
        <w:t>20</w:t>
      </w:r>
    </w:p>
    <w:p w14:paraId="05077084" w14:textId="09742D9B" w:rsidR="001B2B4C" w:rsidRDefault="001B2B4C"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p>
    <w:p w14:paraId="490648E2" w14:textId="3016FA5D" w:rsidR="001B2B4C" w:rsidRDefault="001B2B4C"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1B2B4C">
        <w:rPr>
          <w:rFonts w:ascii="Times New Roman" w:eastAsia="Times New Roman" w:hAnsi="Times New Roman" w:cs="Times New Roman"/>
          <w:sz w:val="24"/>
          <w:szCs w:val="24"/>
        </w:rPr>
        <w:t xml:space="preserve">V </w:t>
      </w:r>
      <w:r w:rsidR="003B734B">
        <w:rPr>
          <w:rFonts w:ascii="Times New Roman" w:eastAsia="Times New Roman" w:hAnsi="Times New Roman" w:cs="Times New Roman"/>
          <w:sz w:val="24"/>
          <w:szCs w:val="24"/>
        </w:rPr>
        <w:t xml:space="preserve">§ 100 ods. 1 </w:t>
      </w:r>
      <w:r w:rsidR="0095719A" w:rsidRPr="0095719A">
        <w:rPr>
          <w:rFonts w:ascii="Times New Roman" w:eastAsia="Times New Roman" w:hAnsi="Times New Roman" w:cs="Times New Roman"/>
          <w:sz w:val="24"/>
          <w:szCs w:val="24"/>
        </w:rPr>
        <w:t xml:space="preserve">sa špecifikuje, že </w:t>
      </w:r>
      <w:r w:rsidR="00361B8B">
        <w:rPr>
          <w:rFonts w:ascii="Times New Roman" w:eastAsia="Times New Roman" w:hAnsi="Times New Roman" w:cs="Times New Roman"/>
          <w:sz w:val="24"/>
          <w:szCs w:val="24"/>
        </w:rPr>
        <w:t>a</w:t>
      </w:r>
      <w:r w:rsidR="00361B8B" w:rsidRPr="00361B8B">
        <w:rPr>
          <w:rFonts w:ascii="Times New Roman" w:eastAsia="Times New Roman" w:hAnsi="Times New Roman" w:cs="Times New Roman"/>
          <w:sz w:val="24"/>
          <w:szCs w:val="24"/>
        </w:rPr>
        <w:t>k sa má zaistiť počítačový systém, pamäťový nosič alebo počítačový údaj uložený v počítačovom systéme, na pamäťovom nosiči alebo dostupný cez takýto počítačový systém</w:t>
      </w:r>
      <w:r w:rsidR="00361B8B">
        <w:rPr>
          <w:rFonts w:ascii="Times New Roman" w:eastAsia="Times New Roman" w:hAnsi="Times New Roman" w:cs="Times New Roman"/>
          <w:sz w:val="24"/>
          <w:szCs w:val="24"/>
        </w:rPr>
        <w:t>,</w:t>
      </w:r>
      <w:r w:rsidR="0095719A" w:rsidRPr="0095719A">
        <w:rPr>
          <w:rFonts w:ascii="Times New Roman" w:eastAsia="Times New Roman" w:hAnsi="Times New Roman" w:cs="Times New Roman"/>
          <w:sz w:val="24"/>
          <w:szCs w:val="24"/>
        </w:rPr>
        <w:t xml:space="preserve"> musí to byť v príkaze uvedené a odôvodnené skutkovými okolnosťami. </w:t>
      </w:r>
      <w:r w:rsidR="00804210">
        <w:rPr>
          <w:rFonts w:ascii="Times New Roman" w:eastAsia="Times New Roman" w:hAnsi="Times New Roman" w:cs="Times New Roman"/>
          <w:sz w:val="24"/>
          <w:szCs w:val="24"/>
        </w:rPr>
        <w:t xml:space="preserve">Rovnako by mal takýto príkaz výslovne uvádzať, </w:t>
      </w:r>
      <w:r w:rsidR="00D60CD1">
        <w:rPr>
          <w:rFonts w:ascii="Times New Roman" w:eastAsia="Times New Roman" w:hAnsi="Times New Roman" w:cs="Times New Roman"/>
          <w:sz w:val="24"/>
          <w:szCs w:val="24"/>
        </w:rPr>
        <w:t>či sú takéto veci</w:t>
      </w:r>
      <w:r w:rsidR="00EF52B3">
        <w:rPr>
          <w:rFonts w:ascii="Times New Roman" w:eastAsia="Times New Roman" w:hAnsi="Times New Roman" w:cs="Times New Roman"/>
          <w:sz w:val="24"/>
          <w:szCs w:val="24"/>
        </w:rPr>
        <w:t xml:space="preserve"> zaistené za účelom prístupu k počítačovým údajom. </w:t>
      </w:r>
      <w:r w:rsidR="0095719A" w:rsidRPr="0095719A">
        <w:rPr>
          <w:rFonts w:ascii="Times New Roman" w:eastAsia="Times New Roman" w:hAnsi="Times New Roman" w:cs="Times New Roman"/>
          <w:sz w:val="24"/>
          <w:szCs w:val="24"/>
        </w:rPr>
        <w:t xml:space="preserve">Ide o rovnakú zásadu, aká je </w:t>
      </w:r>
      <w:r w:rsidR="00DB16B1">
        <w:rPr>
          <w:rFonts w:ascii="Times New Roman" w:eastAsia="Times New Roman" w:hAnsi="Times New Roman" w:cs="Times New Roman"/>
          <w:sz w:val="24"/>
          <w:szCs w:val="24"/>
        </w:rPr>
        <w:t xml:space="preserve">uvedená v § 91 ods. </w:t>
      </w:r>
      <w:r w:rsidR="0095719A" w:rsidRPr="0095719A">
        <w:rPr>
          <w:rFonts w:ascii="Times New Roman" w:eastAsia="Times New Roman" w:hAnsi="Times New Roman" w:cs="Times New Roman"/>
          <w:sz w:val="24"/>
          <w:szCs w:val="24"/>
        </w:rPr>
        <w:t>8.</w:t>
      </w:r>
    </w:p>
    <w:p w14:paraId="0885B219" w14:textId="7A7A3FC3" w:rsidR="003B734B" w:rsidRDefault="003B734B"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5A8A7C40" w14:textId="3F012777" w:rsidR="003B734B" w:rsidRDefault="0095719A"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 xml:space="preserve">K bodu </w:t>
      </w:r>
      <w:r w:rsidR="00141F68">
        <w:rPr>
          <w:rFonts w:ascii="Times New Roman" w:eastAsia="Times New Roman" w:hAnsi="Times New Roman" w:cs="Times New Roman"/>
          <w:sz w:val="24"/>
          <w:szCs w:val="24"/>
          <w:u w:val="single"/>
        </w:rPr>
        <w:t>2</w:t>
      </w:r>
      <w:r w:rsidR="00AE5882">
        <w:rPr>
          <w:rFonts w:ascii="Times New Roman" w:eastAsia="Times New Roman" w:hAnsi="Times New Roman" w:cs="Times New Roman"/>
          <w:sz w:val="24"/>
          <w:szCs w:val="24"/>
          <w:u w:val="single"/>
        </w:rPr>
        <w:t>1</w:t>
      </w:r>
    </w:p>
    <w:p w14:paraId="01237694" w14:textId="4888C84F" w:rsidR="003B734B" w:rsidRDefault="003B734B"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p>
    <w:p w14:paraId="42794F8C" w14:textId="06631E23" w:rsidR="003B734B" w:rsidRDefault="003B734B"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2E0D1C" w:rsidRPr="002E0D1C">
        <w:rPr>
          <w:rFonts w:ascii="Times New Roman" w:eastAsia="Times New Roman" w:hAnsi="Times New Roman" w:cs="Times New Roman"/>
          <w:sz w:val="24"/>
          <w:szCs w:val="24"/>
        </w:rPr>
        <w:t>Lehota na vyžiadanie súhlasu súdu v odseku 2 bola upravená z 24 hodín na 48 hodín. Dlhšia lehota zohľadňuje okrem iného potrebu príslušných orgánov v prípade odňatia</w:t>
      </w:r>
      <w:r w:rsidR="00EF52B3">
        <w:rPr>
          <w:rFonts w:ascii="Times New Roman" w:eastAsia="Times New Roman" w:hAnsi="Times New Roman" w:cs="Times New Roman"/>
          <w:sz w:val="24"/>
          <w:szCs w:val="24"/>
        </w:rPr>
        <w:t xml:space="preserve"> počítačových údajov,</w:t>
      </w:r>
      <w:r w:rsidR="002E0D1C" w:rsidRPr="002E0D1C">
        <w:rPr>
          <w:rFonts w:ascii="Times New Roman" w:eastAsia="Times New Roman" w:hAnsi="Times New Roman" w:cs="Times New Roman"/>
          <w:sz w:val="24"/>
          <w:szCs w:val="24"/>
        </w:rPr>
        <w:t xml:space="preserve"> počítačových systémov alebo pamäťových nosičov pri takejto prehliadke vydať súčasne návrh na súhlas súdu s </w:t>
      </w:r>
      <w:r w:rsidR="00EF52B3">
        <w:rPr>
          <w:rFonts w:ascii="Times New Roman" w:eastAsia="Times New Roman" w:hAnsi="Times New Roman" w:cs="Times New Roman"/>
          <w:sz w:val="24"/>
          <w:szCs w:val="24"/>
        </w:rPr>
        <w:t>prístupom k počítačovým údajom</w:t>
      </w:r>
      <w:r w:rsidR="002E0D1C" w:rsidRPr="002E0D1C">
        <w:rPr>
          <w:rFonts w:ascii="Times New Roman" w:eastAsia="Times New Roman" w:hAnsi="Times New Roman" w:cs="Times New Roman"/>
          <w:sz w:val="24"/>
          <w:szCs w:val="24"/>
        </w:rPr>
        <w:t xml:space="preserve"> podľa § 91</w:t>
      </w:r>
      <w:r w:rsidR="00EF52B3">
        <w:rPr>
          <w:rFonts w:ascii="Times New Roman" w:eastAsia="Times New Roman" w:hAnsi="Times New Roman" w:cs="Times New Roman"/>
          <w:sz w:val="24"/>
          <w:szCs w:val="24"/>
        </w:rPr>
        <w:t>, ak tento nebol súčasťou príkazu súdu.</w:t>
      </w:r>
      <w:r w:rsidR="002E0D1C" w:rsidRPr="002E0D1C">
        <w:rPr>
          <w:rFonts w:ascii="Times New Roman" w:eastAsia="Times New Roman" w:hAnsi="Times New Roman" w:cs="Times New Roman"/>
          <w:sz w:val="24"/>
          <w:szCs w:val="24"/>
        </w:rPr>
        <w:t>.</w:t>
      </w:r>
    </w:p>
    <w:p w14:paraId="50B284F8" w14:textId="181630C6" w:rsidR="003B734B" w:rsidRDefault="003B734B"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0F25DE13" w14:textId="424AAC45" w:rsidR="003B734B" w:rsidRDefault="003B734B"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r w:rsidRPr="003B734B">
        <w:rPr>
          <w:rFonts w:ascii="Times New Roman" w:eastAsia="Times New Roman" w:hAnsi="Times New Roman" w:cs="Times New Roman"/>
          <w:sz w:val="24"/>
          <w:szCs w:val="24"/>
          <w:u w:val="single"/>
        </w:rPr>
        <w:t xml:space="preserve">K bodu </w:t>
      </w:r>
      <w:r w:rsidR="002E0D1C">
        <w:rPr>
          <w:rFonts w:ascii="Times New Roman" w:eastAsia="Times New Roman" w:hAnsi="Times New Roman" w:cs="Times New Roman"/>
          <w:sz w:val="24"/>
          <w:szCs w:val="24"/>
          <w:u w:val="single"/>
        </w:rPr>
        <w:t>2</w:t>
      </w:r>
      <w:r w:rsidR="00AE5882">
        <w:rPr>
          <w:rFonts w:ascii="Times New Roman" w:eastAsia="Times New Roman" w:hAnsi="Times New Roman" w:cs="Times New Roman"/>
          <w:sz w:val="24"/>
          <w:szCs w:val="24"/>
          <w:u w:val="single"/>
        </w:rPr>
        <w:t>2</w:t>
      </w:r>
    </w:p>
    <w:p w14:paraId="20A7DC8E" w14:textId="79001622" w:rsidR="00485C80" w:rsidRPr="00485C80" w:rsidRDefault="00485C80"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1324B94C" w14:textId="595A385D" w:rsidR="00715247" w:rsidRPr="00715247" w:rsidRDefault="00F46DDA"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 </w:t>
      </w:r>
      <w:r w:rsidR="00715247" w:rsidRPr="00715247">
        <w:rPr>
          <w:rFonts w:ascii="Times New Roman" w:eastAsia="Times New Roman" w:hAnsi="Times New Roman" w:cs="Times New Roman"/>
          <w:sz w:val="24"/>
          <w:szCs w:val="24"/>
        </w:rPr>
        <w:t xml:space="preserve">§ 115 sa do odseku 1 dopĺňa možnosť vydania príkazu na odpočúvanie a záznam telekomunikačnej prevádzky aj v konaní o úmyselnom trestnom čine, za ktorý zákon ustanovuje trest odňatia slobody, ktorého horná hranica je najmenej tri roky, čím sa rozširuje zoznam trestných činov, v konaní o ktorých je takéto opatrenie možné využiť. Takáto úprava je v súlade s judikatúrou SD EÚ (napr. rozsudok v spojených veciach C-203/15 a C-698/15 - Tele2 </w:t>
      </w:r>
      <w:proofErr w:type="spellStart"/>
      <w:r w:rsidR="00715247" w:rsidRPr="00715247">
        <w:rPr>
          <w:rFonts w:ascii="Times New Roman" w:eastAsia="Times New Roman" w:hAnsi="Times New Roman" w:cs="Times New Roman"/>
          <w:sz w:val="24"/>
          <w:szCs w:val="24"/>
        </w:rPr>
        <w:t>Sverige</w:t>
      </w:r>
      <w:proofErr w:type="spellEnd"/>
      <w:r w:rsidR="00715247" w:rsidRPr="00715247">
        <w:rPr>
          <w:rFonts w:ascii="Times New Roman" w:eastAsia="Times New Roman" w:hAnsi="Times New Roman" w:cs="Times New Roman"/>
          <w:sz w:val="24"/>
          <w:szCs w:val="24"/>
        </w:rPr>
        <w:t xml:space="preserve"> a </w:t>
      </w:r>
      <w:proofErr w:type="spellStart"/>
      <w:r w:rsidR="00715247" w:rsidRPr="00715247">
        <w:rPr>
          <w:rFonts w:ascii="Times New Roman" w:eastAsia="Times New Roman" w:hAnsi="Times New Roman" w:cs="Times New Roman"/>
          <w:sz w:val="24"/>
          <w:szCs w:val="24"/>
        </w:rPr>
        <w:t>Watson</w:t>
      </w:r>
      <w:proofErr w:type="spellEnd"/>
      <w:r w:rsidR="00715247" w:rsidRPr="00715247">
        <w:rPr>
          <w:rFonts w:ascii="Times New Roman" w:eastAsia="Times New Roman" w:hAnsi="Times New Roman" w:cs="Times New Roman"/>
          <w:sz w:val="24"/>
          <w:szCs w:val="24"/>
        </w:rPr>
        <w:t xml:space="preserve"> a iní; ECLI:EU:C:2016:970).</w:t>
      </w:r>
    </w:p>
    <w:p w14:paraId="02E55BAD" w14:textId="77777777" w:rsidR="00715247" w:rsidRPr="00715247" w:rsidRDefault="00715247"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3324ADE2" w14:textId="30A99169" w:rsidR="002E0D1C" w:rsidRDefault="00715247"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715247">
        <w:rPr>
          <w:rFonts w:ascii="Times New Roman" w:eastAsia="Times New Roman" w:hAnsi="Times New Roman" w:cs="Times New Roman"/>
          <w:sz w:val="24"/>
          <w:szCs w:val="24"/>
        </w:rPr>
        <w:t>Okrem všeobecného vymedzenia okruhu trestných činom cez úmysel a hornú hranicu trestnej sadzby zostávajú v odseku 1 vymenované všetky trestné činy, ktoré boli v tomto odseku aj doposiaľ. Výnimkou je doplnenie trestných činov terorizmu podľa § 140b, trestného činu založenia, zosnovania a podporovania zločineckej skupiny podľa § 296 a trestného činu založenia, zosnovania a podporovania teroristickej skupiny podľa § 297, ktoré boli doplnené s ohľadom na ich závažnosť a potrebu mať možnosť použiť so súhlasom súdu v konkrétnom prípade ITP bez ohľadu na výšku trestnej sadzby.</w:t>
      </w:r>
    </w:p>
    <w:p w14:paraId="743C2935" w14:textId="4F273CF4" w:rsidR="00715247" w:rsidRDefault="00715247"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57A3DC99" w14:textId="43806BC6" w:rsidR="002E0D1C" w:rsidRPr="002E0D1C" w:rsidRDefault="002E0D1C"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r w:rsidRPr="002E0D1C">
        <w:rPr>
          <w:rFonts w:ascii="Times New Roman" w:eastAsia="Times New Roman" w:hAnsi="Times New Roman" w:cs="Times New Roman"/>
          <w:sz w:val="24"/>
          <w:szCs w:val="24"/>
          <w:u w:val="single"/>
        </w:rPr>
        <w:t>K bodu 2</w:t>
      </w:r>
      <w:r w:rsidR="00AE5882">
        <w:rPr>
          <w:rFonts w:ascii="Times New Roman" w:eastAsia="Times New Roman" w:hAnsi="Times New Roman" w:cs="Times New Roman"/>
          <w:sz w:val="24"/>
          <w:szCs w:val="24"/>
          <w:u w:val="single"/>
        </w:rPr>
        <w:t>3</w:t>
      </w:r>
    </w:p>
    <w:p w14:paraId="29426FE3" w14:textId="74CB1461" w:rsidR="003B734B" w:rsidRDefault="003B734B"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p>
    <w:p w14:paraId="142047D2" w14:textId="589513EF" w:rsidR="002E0D1C" w:rsidRPr="0074369C" w:rsidRDefault="002E0D1C" w:rsidP="0074369C">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2E0D1C">
        <w:rPr>
          <w:rFonts w:ascii="Times New Roman" w:eastAsia="Times New Roman" w:hAnsi="Times New Roman" w:cs="Times New Roman"/>
          <w:sz w:val="24"/>
          <w:szCs w:val="24"/>
        </w:rPr>
        <w:t>Ide o legislatívno-technickú úpravu ustanovenia.</w:t>
      </w:r>
    </w:p>
    <w:p w14:paraId="7D9FB431" w14:textId="77777777" w:rsidR="0074369C" w:rsidRDefault="0074369C"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p>
    <w:p w14:paraId="2DD9C0EE" w14:textId="64968601" w:rsidR="003B734B" w:rsidRDefault="00485C80"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r w:rsidRPr="00485C80">
        <w:rPr>
          <w:rFonts w:ascii="Times New Roman" w:eastAsia="Times New Roman" w:hAnsi="Times New Roman" w:cs="Times New Roman"/>
          <w:sz w:val="24"/>
          <w:szCs w:val="24"/>
          <w:u w:val="single"/>
        </w:rPr>
        <w:t xml:space="preserve">K bodu </w:t>
      </w:r>
      <w:r w:rsidR="00715247">
        <w:rPr>
          <w:rFonts w:ascii="Times New Roman" w:eastAsia="Times New Roman" w:hAnsi="Times New Roman" w:cs="Times New Roman"/>
          <w:sz w:val="24"/>
          <w:szCs w:val="24"/>
          <w:u w:val="single"/>
        </w:rPr>
        <w:t>2</w:t>
      </w:r>
      <w:r w:rsidR="00AE5882">
        <w:rPr>
          <w:rFonts w:ascii="Times New Roman" w:eastAsia="Times New Roman" w:hAnsi="Times New Roman" w:cs="Times New Roman"/>
          <w:sz w:val="24"/>
          <w:szCs w:val="24"/>
          <w:u w:val="single"/>
        </w:rPr>
        <w:t>4</w:t>
      </w:r>
    </w:p>
    <w:p w14:paraId="375F9CCB" w14:textId="6A0EFBA0" w:rsidR="00485C80" w:rsidRDefault="00485C80"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p>
    <w:p w14:paraId="5BD807D5" w14:textId="3B67E988" w:rsidR="00485C80" w:rsidRDefault="00485C80"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485C80">
        <w:rPr>
          <w:rFonts w:ascii="Times New Roman" w:eastAsia="Times New Roman" w:hAnsi="Times New Roman" w:cs="Times New Roman"/>
          <w:sz w:val="24"/>
          <w:szCs w:val="24"/>
        </w:rPr>
        <w:t xml:space="preserve">V </w:t>
      </w:r>
      <w:r>
        <w:rPr>
          <w:rFonts w:ascii="Times New Roman" w:eastAsia="Times New Roman" w:hAnsi="Times New Roman" w:cs="Times New Roman"/>
          <w:sz w:val="24"/>
          <w:szCs w:val="24"/>
        </w:rPr>
        <w:t>§ 115 ods.</w:t>
      </w:r>
      <w:r w:rsidRPr="00485C80">
        <w:rPr>
          <w:rFonts w:ascii="Times New Roman" w:eastAsia="Times New Roman" w:hAnsi="Times New Roman" w:cs="Times New Roman"/>
          <w:sz w:val="24"/>
          <w:szCs w:val="24"/>
        </w:rPr>
        <w:t xml:space="preserve"> 6 </w:t>
      </w:r>
      <w:r w:rsidR="00715247">
        <w:rPr>
          <w:rFonts w:ascii="Times New Roman" w:eastAsia="Times New Roman" w:hAnsi="Times New Roman" w:cs="Times New Roman"/>
          <w:sz w:val="24"/>
          <w:szCs w:val="24"/>
        </w:rPr>
        <w:t>sa</w:t>
      </w:r>
      <w:r w:rsidR="00715247" w:rsidRPr="00715247">
        <w:rPr>
          <w:rFonts w:ascii="Times New Roman" w:eastAsia="Times New Roman" w:hAnsi="Times New Roman" w:cs="Times New Roman"/>
          <w:sz w:val="24"/>
          <w:szCs w:val="24"/>
        </w:rPr>
        <w:t xml:space="preserve"> text precizuje v nadväznosti n</w:t>
      </w:r>
      <w:r w:rsidR="00015E94">
        <w:rPr>
          <w:rFonts w:ascii="Times New Roman" w:eastAsia="Times New Roman" w:hAnsi="Times New Roman" w:cs="Times New Roman"/>
          <w:sz w:val="24"/>
          <w:szCs w:val="24"/>
        </w:rPr>
        <w:t>a nové definície zavedené v § 10.</w:t>
      </w:r>
    </w:p>
    <w:p w14:paraId="332F5E1A" w14:textId="05F1B3A4" w:rsidR="0074369C" w:rsidRDefault="0074369C"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59AA3ACE" w14:textId="5E3D86F1" w:rsidR="00485C80" w:rsidRDefault="00485C80"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r w:rsidRPr="00485C80">
        <w:rPr>
          <w:rFonts w:ascii="Times New Roman" w:eastAsia="Times New Roman" w:hAnsi="Times New Roman" w:cs="Times New Roman"/>
          <w:sz w:val="24"/>
          <w:szCs w:val="24"/>
          <w:u w:val="single"/>
        </w:rPr>
        <w:t xml:space="preserve">K bodu </w:t>
      </w:r>
      <w:r w:rsidR="00015E94">
        <w:rPr>
          <w:rFonts w:ascii="Times New Roman" w:eastAsia="Times New Roman" w:hAnsi="Times New Roman" w:cs="Times New Roman"/>
          <w:sz w:val="24"/>
          <w:szCs w:val="24"/>
          <w:u w:val="single"/>
        </w:rPr>
        <w:t>2</w:t>
      </w:r>
      <w:r w:rsidR="00AE5882">
        <w:rPr>
          <w:rFonts w:ascii="Times New Roman" w:eastAsia="Times New Roman" w:hAnsi="Times New Roman" w:cs="Times New Roman"/>
          <w:sz w:val="24"/>
          <w:szCs w:val="24"/>
          <w:u w:val="single"/>
        </w:rPr>
        <w:t>5</w:t>
      </w:r>
    </w:p>
    <w:p w14:paraId="567E8A8F" w14:textId="4F967A32" w:rsidR="00485C80" w:rsidRDefault="00485C80"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p>
    <w:p w14:paraId="442A5403" w14:textId="74490B17" w:rsidR="00BF689B" w:rsidRDefault="00015E94"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V § 115 ods. </w:t>
      </w:r>
      <w:r w:rsidR="00F46DDA">
        <w:rPr>
          <w:rFonts w:ascii="Times New Roman" w:eastAsia="Times New Roman" w:hAnsi="Times New Roman" w:cs="Times New Roman"/>
          <w:sz w:val="24"/>
          <w:szCs w:val="24"/>
        </w:rPr>
        <w:t>9 sa</w:t>
      </w:r>
      <w:r w:rsidRPr="00015E94">
        <w:rPr>
          <w:rFonts w:ascii="Times New Roman" w:eastAsia="Times New Roman" w:hAnsi="Times New Roman" w:cs="Times New Roman"/>
          <w:sz w:val="24"/>
          <w:szCs w:val="24"/>
        </w:rPr>
        <w:t xml:space="preserve"> navrhuje, aby súdom príslušným rozhodovať o návrhu na preskúmanie zákonnosti príkazu na odpočúvanie a záznam telekomunikačnej prevádzky bol príslušný </w:t>
      </w:r>
      <w:r w:rsidR="006E78A4">
        <w:rPr>
          <w:rFonts w:ascii="Times New Roman" w:eastAsia="Times New Roman" w:hAnsi="Times New Roman" w:cs="Times New Roman"/>
          <w:sz w:val="24"/>
          <w:szCs w:val="24"/>
        </w:rPr>
        <w:t>nadriadený súd, ktorým bude krajský súd alebo najvyšší súd</w:t>
      </w:r>
      <w:r w:rsidRPr="00015E94">
        <w:rPr>
          <w:rFonts w:ascii="Times New Roman" w:eastAsia="Times New Roman" w:hAnsi="Times New Roman" w:cs="Times New Roman"/>
          <w:sz w:val="24"/>
          <w:szCs w:val="24"/>
        </w:rPr>
        <w:t>. Táto zmena reflektuje širšiu diskusiu o kompetenciách najvyššieho súdu, ktorý by mal primárne vykonávať úlohy dovolacieho prípadne odvolacieho súdu, a nie súdu prvej inštancie. Táto zmena je ďalej zohľadnená aj v §362f a § 362g.</w:t>
      </w:r>
    </w:p>
    <w:p w14:paraId="6413AE9D" w14:textId="20292449" w:rsidR="0074369C" w:rsidRDefault="0074369C"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59A12B3A" w14:textId="298E8F27" w:rsidR="00BF689B" w:rsidRPr="00BF689B" w:rsidRDefault="00BF689B"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r w:rsidRPr="00BF689B">
        <w:rPr>
          <w:rFonts w:ascii="Times New Roman" w:eastAsia="Times New Roman" w:hAnsi="Times New Roman" w:cs="Times New Roman"/>
          <w:sz w:val="24"/>
          <w:szCs w:val="24"/>
          <w:u w:val="single"/>
        </w:rPr>
        <w:lastRenderedPageBreak/>
        <w:t xml:space="preserve">K bodu </w:t>
      </w:r>
      <w:r w:rsidR="000263AB">
        <w:rPr>
          <w:rFonts w:ascii="Times New Roman" w:eastAsia="Times New Roman" w:hAnsi="Times New Roman" w:cs="Times New Roman"/>
          <w:sz w:val="24"/>
          <w:szCs w:val="24"/>
          <w:u w:val="single"/>
        </w:rPr>
        <w:t>2</w:t>
      </w:r>
      <w:r w:rsidR="00AE5882">
        <w:rPr>
          <w:rFonts w:ascii="Times New Roman" w:eastAsia="Times New Roman" w:hAnsi="Times New Roman" w:cs="Times New Roman"/>
          <w:sz w:val="24"/>
          <w:szCs w:val="24"/>
          <w:u w:val="single"/>
        </w:rPr>
        <w:t>6</w:t>
      </w:r>
    </w:p>
    <w:p w14:paraId="521BFB61" w14:textId="16879FA4" w:rsidR="00485C80" w:rsidRDefault="00485C80"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p>
    <w:p w14:paraId="1B8AC48F" w14:textId="5D747479" w:rsidR="00BF689B" w:rsidRDefault="000263AB"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0263AB">
        <w:rPr>
          <w:rFonts w:ascii="Times New Roman" w:eastAsia="Times New Roman" w:hAnsi="Times New Roman" w:cs="Times New Roman"/>
          <w:sz w:val="24"/>
          <w:szCs w:val="24"/>
        </w:rPr>
        <w:t xml:space="preserve">V odseku 11 sa precizuje, že tento druh príkazu sa vzťahuje na obsahové údaje, zatiaľ čo </w:t>
      </w:r>
      <w:r w:rsidR="00DF0D0A">
        <w:rPr>
          <w:rFonts w:ascii="Times New Roman" w:eastAsia="Times New Roman" w:hAnsi="Times New Roman" w:cs="Times New Roman"/>
          <w:sz w:val="24"/>
          <w:szCs w:val="24"/>
        </w:rPr>
        <w:t>zaznamenávanie</w:t>
      </w:r>
      <w:r w:rsidR="00DF0D0A" w:rsidRPr="000263AB">
        <w:rPr>
          <w:rFonts w:ascii="Times New Roman" w:eastAsia="Times New Roman" w:hAnsi="Times New Roman" w:cs="Times New Roman"/>
          <w:sz w:val="24"/>
          <w:szCs w:val="24"/>
        </w:rPr>
        <w:t xml:space="preserve"> </w:t>
      </w:r>
      <w:r w:rsidRPr="000263AB">
        <w:rPr>
          <w:rFonts w:ascii="Times New Roman" w:eastAsia="Times New Roman" w:hAnsi="Times New Roman" w:cs="Times New Roman"/>
          <w:sz w:val="24"/>
          <w:szCs w:val="24"/>
        </w:rPr>
        <w:t>prevádzkových údajov je možné zabezpečiť príkazom podľa § 115a. Touto zmenou sa zabezpečuje jednoznačnejšie rozlíšenie týchto dvoch druhov pr</w:t>
      </w:r>
      <w:r w:rsidR="00AE5882">
        <w:rPr>
          <w:rFonts w:ascii="Times New Roman" w:eastAsia="Times New Roman" w:hAnsi="Times New Roman" w:cs="Times New Roman"/>
          <w:sz w:val="24"/>
          <w:szCs w:val="24"/>
        </w:rPr>
        <w:t xml:space="preserve">íkazov. </w:t>
      </w:r>
      <w:r w:rsidRPr="000263AB">
        <w:rPr>
          <w:rFonts w:ascii="Times New Roman" w:eastAsia="Times New Roman" w:hAnsi="Times New Roman" w:cs="Times New Roman"/>
          <w:sz w:val="24"/>
          <w:szCs w:val="24"/>
        </w:rPr>
        <w:t>Napriek tomu, že názov § 115 odkazuje len na telekomunikačnú prevádzku, toto ustanovenie nie je s prihliadnutím na odsek 11 možné chápať tak, že sa vzťahuje len</w:t>
      </w:r>
      <w:r w:rsidR="00AE5882">
        <w:rPr>
          <w:rFonts w:ascii="Times New Roman" w:eastAsia="Times New Roman" w:hAnsi="Times New Roman" w:cs="Times New Roman"/>
          <w:sz w:val="24"/>
          <w:szCs w:val="24"/>
        </w:rPr>
        <w:t xml:space="preserve"> na</w:t>
      </w:r>
      <w:r w:rsidRPr="000263AB">
        <w:rPr>
          <w:rFonts w:ascii="Times New Roman" w:eastAsia="Times New Roman" w:hAnsi="Times New Roman" w:cs="Times New Roman"/>
          <w:sz w:val="24"/>
          <w:szCs w:val="24"/>
        </w:rPr>
        <w:t xml:space="preserve"> poskytovateľov elektronických komunikačných služieb.</w:t>
      </w:r>
    </w:p>
    <w:p w14:paraId="6812C36C" w14:textId="16BED028" w:rsidR="000263AB" w:rsidRDefault="000263AB"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0DF64705" w14:textId="32943352" w:rsidR="00BF689B" w:rsidRPr="00BF689B" w:rsidRDefault="00506061"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K bodu 2</w:t>
      </w:r>
      <w:r w:rsidR="00AE5882">
        <w:rPr>
          <w:rFonts w:ascii="Times New Roman" w:eastAsia="Times New Roman" w:hAnsi="Times New Roman" w:cs="Times New Roman"/>
          <w:sz w:val="24"/>
          <w:szCs w:val="24"/>
          <w:u w:val="single"/>
        </w:rPr>
        <w:t>7</w:t>
      </w:r>
    </w:p>
    <w:p w14:paraId="61987F56" w14:textId="3259FA62" w:rsidR="001B2B4C" w:rsidRDefault="001B2B4C"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p>
    <w:p w14:paraId="0868C385" w14:textId="24D3285E" w:rsidR="00971C8F" w:rsidRPr="00971C8F" w:rsidRDefault="00971C8F"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971C8F">
        <w:rPr>
          <w:rFonts w:ascii="Times New Roman" w:eastAsia="Times New Roman" w:hAnsi="Times New Roman" w:cs="Times New Roman"/>
          <w:sz w:val="24"/>
          <w:szCs w:val="24"/>
        </w:rPr>
        <w:t xml:space="preserve">Ustanovenie § 115a upravuje možnosť </w:t>
      </w:r>
      <w:r w:rsidR="00DF0D0A">
        <w:rPr>
          <w:rFonts w:ascii="Times New Roman" w:eastAsia="Times New Roman" w:hAnsi="Times New Roman" w:cs="Times New Roman"/>
          <w:sz w:val="24"/>
          <w:szCs w:val="24"/>
        </w:rPr>
        <w:t>zaznamenávani</w:t>
      </w:r>
      <w:r w:rsidR="003E2159">
        <w:rPr>
          <w:rFonts w:ascii="Times New Roman" w:eastAsia="Times New Roman" w:hAnsi="Times New Roman" w:cs="Times New Roman"/>
          <w:sz w:val="24"/>
          <w:szCs w:val="24"/>
        </w:rPr>
        <w:t>a</w:t>
      </w:r>
      <w:r w:rsidR="00DF0D0A" w:rsidRPr="00971C8F">
        <w:rPr>
          <w:rFonts w:ascii="Times New Roman" w:eastAsia="Times New Roman" w:hAnsi="Times New Roman" w:cs="Times New Roman"/>
          <w:sz w:val="24"/>
          <w:szCs w:val="24"/>
        </w:rPr>
        <w:t xml:space="preserve"> </w:t>
      </w:r>
      <w:r w:rsidRPr="00971C8F">
        <w:rPr>
          <w:rFonts w:ascii="Times New Roman" w:eastAsia="Times New Roman" w:hAnsi="Times New Roman" w:cs="Times New Roman"/>
          <w:sz w:val="24"/>
          <w:szCs w:val="24"/>
        </w:rPr>
        <w:t>údajov o telekomunikačnej prevádzke v rámci trestného konania. Text ustanovenia vychádza z pôvodného znenia § 116, ktorý v odseku 2 upravoval možnosť získavania a oznamovania takýchto prevádzkových údajov. Nejde teda o nový druh príkazu, ale len legislatívno-technické vyčlenenie tohto postupu do samostatného ustanovenia. Na rozdiel od §</w:t>
      </w:r>
      <w:r w:rsidR="000277B2">
        <w:rPr>
          <w:rFonts w:ascii="Times New Roman" w:eastAsia="Times New Roman" w:hAnsi="Times New Roman" w:cs="Times New Roman"/>
          <w:sz w:val="24"/>
          <w:szCs w:val="24"/>
        </w:rPr>
        <w:t xml:space="preserve"> </w:t>
      </w:r>
      <w:r w:rsidRPr="00971C8F">
        <w:rPr>
          <w:rFonts w:ascii="Times New Roman" w:eastAsia="Times New Roman" w:hAnsi="Times New Roman" w:cs="Times New Roman"/>
          <w:sz w:val="24"/>
          <w:szCs w:val="24"/>
        </w:rPr>
        <w:t xml:space="preserve">116a, ktorý upravuje predloženie už existujúcich údajov, toto ustanovenie upravuje </w:t>
      </w:r>
      <w:r w:rsidR="00DF0D0A">
        <w:rPr>
          <w:rFonts w:ascii="Times New Roman" w:eastAsia="Times New Roman" w:hAnsi="Times New Roman" w:cs="Times New Roman"/>
          <w:sz w:val="24"/>
          <w:szCs w:val="24"/>
        </w:rPr>
        <w:t>zaznamenávanie</w:t>
      </w:r>
      <w:r w:rsidR="00DF0D0A" w:rsidRPr="00971C8F">
        <w:rPr>
          <w:rFonts w:ascii="Times New Roman" w:eastAsia="Times New Roman" w:hAnsi="Times New Roman" w:cs="Times New Roman"/>
          <w:sz w:val="24"/>
          <w:szCs w:val="24"/>
        </w:rPr>
        <w:t xml:space="preserve"> </w:t>
      </w:r>
      <w:r w:rsidRPr="00971C8F">
        <w:rPr>
          <w:rFonts w:ascii="Times New Roman" w:eastAsia="Times New Roman" w:hAnsi="Times New Roman" w:cs="Times New Roman"/>
          <w:sz w:val="24"/>
          <w:szCs w:val="24"/>
        </w:rPr>
        <w:t xml:space="preserve">prevádzkových údajov v reálnom čase, t. j. od času stanoveného v príkaze na </w:t>
      </w:r>
      <w:r w:rsidR="00DF0D0A">
        <w:rPr>
          <w:rFonts w:ascii="Times New Roman" w:eastAsia="Times New Roman" w:hAnsi="Times New Roman" w:cs="Times New Roman"/>
          <w:sz w:val="24"/>
          <w:szCs w:val="24"/>
        </w:rPr>
        <w:t>zaznamenávanie</w:t>
      </w:r>
      <w:r w:rsidR="00DF0D0A" w:rsidRPr="00971C8F">
        <w:rPr>
          <w:rFonts w:ascii="Times New Roman" w:eastAsia="Times New Roman" w:hAnsi="Times New Roman" w:cs="Times New Roman"/>
          <w:sz w:val="24"/>
          <w:szCs w:val="24"/>
        </w:rPr>
        <w:t xml:space="preserve"> </w:t>
      </w:r>
      <w:r w:rsidRPr="00971C8F">
        <w:rPr>
          <w:rFonts w:ascii="Times New Roman" w:eastAsia="Times New Roman" w:hAnsi="Times New Roman" w:cs="Times New Roman"/>
          <w:sz w:val="24"/>
          <w:szCs w:val="24"/>
        </w:rPr>
        <w:t xml:space="preserve">údajov do budúcnosti, a to najviac v trvaní šiestich mesiacov s možnosťou predĺženia doby </w:t>
      </w:r>
      <w:r w:rsidR="00DF0D0A">
        <w:rPr>
          <w:rFonts w:ascii="Times New Roman" w:eastAsia="Times New Roman" w:hAnsi="Times New Roman" w:cs="Times New Roman"/>
          <w:sz w:val="24"/>
          <w:szCs w:val="24"/>
        </w:rPr>
        <w:t>zaznamenávania</w:t>
      </w:r>
      <w:r w:rsidR="00DF0D0A" w:rsidRPr="00971C8F">
        <w:rPr>
          <w:rFonts w:ascii="Times New Roman" w:eastAsia="Times New Roman" w:hAnsi="Times New Roman" w:cs="Times New Roman"/>
          <w:sz w:val="24"/>
          <w:szCs w:val="24"/>
        </w:rPr>
        <w:t xml:space="preserve"> </w:t>
      </w:r>
      <w:r w:rsidRPr="00971C8F">
        <w:rPr>
          <w:rFonts w:ascii="Times New Roman" w:eastAsia="Times New Roman" w:hAnsi="Times New Roman" w:cs="Times New Roman"/>
          <w:sz w:val="24"/>
          <w:szCs w:val="24"/>
        </w:rPr>
        <w:t>vždy o ďalšie dva mesiace. Má teda bližšie k právnej úprave §</w:t>
      </w:r>
      <w:r w:rsidR="000277B2">
        <w:rPr>
          <w:rFonts w:ascii="Times New Roman" w:eastAsia="Times New Roman" w:hAnsi="Times New Roman" w:cs="Times New Roman"/>
          <w:sz w:val="24"/>
          <w:szCs w:val="24"/>
        </w:rPr>
        <w:t xml:space="preserve"> </w:t>
      </w:r>
      <w:r w:rsidRPr="00971C8F">
        <w:rPr>
          <w:rFonts w:ascii="Times New Roman" w:eastAsia="Times New Roman" w:hAnsi="Times New Roman" w:cs="Times New Roman"/>
          <w:sz w:val="24"/>
          <w:szCs w:val="24"/>
        </w:rPr>
        <w:t>115 (</w:t>
      </w:r>
      <w:r w:rsidR="00DF0D0A" w:rsidRPr="00DF0D0A">
        <w:rPr>
          <w:rFonts w:ascii="Times New Roman" w:eastAsia="Times New Roman" w:hAnsi="Times New Roman" w:cs="Times New Roman"/>
          <w:sz w:val="24"/>
          <w:szCs w:val="24"/>
        </w:rPr>
        <w:t>odpočúvanie a záznam telekomunikačnej prevádzky</w:t>
      </w:r>
      <w:r w:rsidRPr="00971C8F">
        <w:rPr>
          <w:rFonts w:ascii="Times New Roman" w:eastAsia="Times New Roman" w:hAnsi="Times New Roman" w:cs="Times New Roman"/>
          <w:sz w:val="24"/>
          <w:szCs w:val="24"/>
        </w:rPr>
        <w:t>) ako k §</w:t>
      </w:r>
      <w:r w:rsidR="000277B2">
        <w:rPr>
          <w:rFonts w:ascii="Times New Roman" w:eastAsia="Times New Roman" w:hAnsi="Times New Roman" w:cs="Times New Roman"/>
          <w:sz w:val="24"/>
          <w:szCs w:val="24"/>
        </w:rPr>
        <w:t xml:space="preserve"> </w:t>
      </w:r>
      <w:r w:rsidRPr="00971C8F">
        <w:rPr>
          <w:rFonts w:ascii="Times New Roman" w:eastAsia="Times New Roman" w:hAnsi="Times New Roman" w:cs="Times New Roman"/>
          <w:sz w:val="24"/>
          <w:szCs w:val="24"/>
        </w:rPr>
        <w:t>116</w:t>
      </w:r>
      <w:r w:rsidR="00DF0D0A">
        <w:rPr>
          <w:rFonts w:ascii="Times New Roman" w:eastAsia="Times New Roman" w:hAnsi="Times New Roman" w:cs="Times New Roman"/>
          <w:sz w:val="24"/>
          <w:szCs w:val="24"/>
        </w:rPr>
        <w:t>, ktorý sa vzťahuje na</w:t>
      </w:r>
      <w:r w:rsidRPr="00971C8F">
        <w:rPr>
          <w:rFonts w:ascii="Times New Roman" w:eastAsia="Times New Roman" w:hAnsi="Times New Roman" w:cs="Times New Roman"/>
          <w:sz w:val="24"/>
          <w:szCs w:val="24"/>
        </w:rPr>
        <w:t xml:space="preserve"> už existujúce údaje, i keď v prípade </w:t>
      </w:r>
      <w:r w:rsidR="00DF0D0A">
        <w:rPr>
          <w:rFonts w:ascii="Times New Roman" w:eastAsia="Times New Roman" w:hAnsi="Times New Roman" w:cs="Times New Roman"/>
          <w:sz w:val="24"/>
          <w:szCs w:val="24"/>
        </w:rPr>
        <w:t>zaznamenávania</w:t>
      </w:r>
      <w:r w:rsidR="00DF0D0A" w:rsidRPr="00971C8F">
        <w:rPr>
          <w:rFonts w:ascii="Times New Roman" w:eastAsia="Times New Roman" w:hAnsi="Times New Roman" w:cs="Times New Roman"/>
          <w:sz w:val="24"/>
          <w:szCs w:val="24"/>
        </w:rPr>
        <w:t xml:space="preserve"> </w:t>
      </w:r>
      <w:r w:rsidRPr="00971C8F">
        <w:rPr>
          <w:rFonts w:ascii="Times New Roman" w:eastAsia="Times New Roman" w:hAnsi="Times New Roman" w:cs="Times New Roman"/>
          <w:sz w:val="24"/>
          <w:szCs w:val="24"/>
        </w:rPr>
        <w:t xml:space="preserve">údajov o telekomunikačnej prevádzke ide o menej </w:t>
      </w:r>
      <w:proofErr w:type="spellStart"/>
      <w:r w:rsidRPr="00971C8F">
        <w:rPr>
          <w:rFonts w:ascii="Times New Roman" w:eastAsia="Times New Roman" w:hAnsi="Times New Roman" w:cs="Times New Roman"/>
          <w:sz w:val="24"/>
          <w:szCs w:val="24"/>
        </w:rPr>
        <w:t>intruzívny</w:t>
      </w:r>
      <w:proofErr w:type="spellEnd"/>
      <w:r w:rsidRPr="00971C8F">
        <w:rPr>
          <w:rFonts w:ascii="Times New Roman" w:eastAsia="Times New Roman" w:hAnsi="Times New Roman" w:cs="Times New Roman"/>
          <w:sz w:val="24"/>
          <w:szCs w:val="24"/>
        </w:rPr>
        <w:t xml:space="preserve"> zásah ako pri </w:t>
      </w:r>
      <w:r w:rsidR="00DF0D0A">
        <w:rPr>
          <w:rFonts w:ascii="Times New Roman" w:eastAsia="Times New Roman" w:hAnsi="Times New Roman" w:cs="Times New Roman"/>
          <w:sz w:val="24"/>
          <w:szCs w:val="24"/>
        </w:rPr>
        <w:t xml:space="preserve">odpočúvaní resp. sledovaní </w:t>
      </w:r>
      <w:r w:rsidRPr="00971C8F">
        <w:rPr>
          <w:rFonts w:ascii="Times New Roman" w:eastAsia="Times New Roman" w:hAnsi="Times New Roman" w:cs="Times New Roman"/>
          <w:sz w:val="24"/>
          <w:szCs w:val="24"/>
        </w:rPr>
        <w:t xml:space="preserve">obsahu tejto komunikácie, čo odôvodňuje rozdiely medzi týmito dvoma ustanoveniami. </w:t>
      </w:r>
    </w:p>
    <w:p w14:paraId="36216876" w14:textId="77777777" w:rsidR="00971C8F" w:rsidRPr="00971C8F" w:rsidRDefault="00971C8F"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2F1DA9AB" w14:textId="77777777" w:rsidR="00CC414B" w:rsidRDefault="00971C8F"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971C8F">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971C8F">
        <w:rPr>
          <w:rFonts w:ascii="Times New Roman" w:eastAsia="Times New Roman" w:hAnsi="Times New Roman" w:cs="Times New Roman"/>
          <w:sz w:val="24"/>
          <w:szCs w:val="24"/>
        </w:rPr>
        <w:t>115a je viazaný len na závažné trestné činy, ktorých horná hranica trestu odňati</w:t>
      </w:r>
      <w:r w:rsidR="00C235C2">
        <w:rPr>
          <w:rFonts w:ascii="Times New Roman" w:eastAsia="Times New Roman" w:hAnsi="Times New Roman" w:cs="Times New Roman"/>
          <w:sz w:val="24"/>
          <w:szCs w:val="24"/>
        </w:rPr>
        <w:t xml:space="preserve">a slobody je najmenej tri roky </w:t>
      </w:r>
      <w:r w:rsidRPr="00971C8F">
        <w:rPr>
          <w:rFonts w:ascii="Times New Roman" w:eastAsia="Times New Roman" w:hAnsi="Times New Roman" w:cs="Times New Roman"/>
          <w:sz w:val="24"/>
          <w:szCs w:val="24"/>
        </w:rPr>
        <w:t>alebo na špecifické skutkové podstaty uvedené v odseku 1. Podobne ako pri §</w:t>
      </w:r>
      <w:r w:rsidR="003866D9">
        <w:rPr>
          <w:rFonts w:ascii="Times New Roman" w:eastAsia="Times New Roman" w:hAnsi="Times New Roman" w:cs="Times New Roman"/>
          <w:sz w:val="24"/>
          <w:szCs w:val="24"/>
        </w:rPr>
        <w:t xml:space="preserve"> </w:t>
      </w:r>
      <w:r w:rsidRPr="00971C8F">
        <w:rPr>
          <w:rFonts w:ascii="Times New Roman" w:eastAsia="Times New Roman" w:hAnsi="Times New Roman" w:cs="Times New Roman"/>
          <w:sz w:val="24"/>
          <w:szCs w:val="24"/>
        </w:rPr>
        <w:t>115 sa rozširuje zoznam trestných činov. Okrem trestných činov uvedených v § 115 a trestných činov uvedených v pôvodnom znení § 116, boli do zoznamu doplnené trestné činy podľa § 199 (znásilneni</w:t>
      </w:r>
      <w:r w:rsidR="003866D9">
        <w:rPr>
          <w:rFonts w:ascii="Times New Roman" w:eastAsia="Times New Roman" w:hAnsi="Times New Roman" w:cs="Times New Roman"/>
          <w:sz w:val="24"/>
          <w:szCs w:val="24"/>
        </w:rPr>
        <w:t>e), § 200 (sexuálne násilie), § 201, 201a, 201b a 202 (sexuálne zneužívanie), §</w:t>
      </w:r>
      <w:r w:rsidRPr="00971C8F">
        <w:rPr>
          <w:rFonts w:ascii="Times New Roman" w:eastAsia="Times New Roman" w:hAnsi="Times New Roman" w:cs="Times New Roman"/>
          <w:sz w:val="24"/>
          <w:szCs w:val="24"/>
        </w:rPr>
        <w:t xml:space="preserve"> 247 až 247d (neoprávnený prístup do počítačového systému, neoprávnený zásah do počítačového systému, neoprávnený zásah do počítačového údaja, výrob</w:t>
      </w:r>
      <w:r w:rsidR="00CC414B">
        <w:rPr>
          <w:rFonts w:ascii="Times New Roman" w:eastAsia="Times New Roman" w:hAnsi="Times New Roman" w:cs="Times New Roman"/>
          <w:sz w:val="24"/>
          <w:szCs w:val="24"/>
        </w:rPr>
        <w:t>a</w:t>
      </w:r>
      <w:r w:rsidRPr="00971C8F">
        <w:rPr>
          <w:rFonts w:ascii="Times New Roman" w:eastAsia="Times New Roman" w:hAnsi="Times New Roman" w:cs="Times New Roman"/>
          <w:sz w:val="24"/>
          <w:szCs w:val="24"/>
        </w:rPr>
        <w:t xml:space="preserve"> a držb</w:t>
      </w:r>
      <w:r w:rsidR="00CC414B">
        <w:rPr>
          <w:rFonts w:ascii="Times New Roman" w:eastAsia="Times New Roman" w:hAnsi="Times New Roman" w:cs="Times New Roman"/>
          <w:sz w:val="24"/>
          <w:szCs w:val="24"/>
        </w:rPr>
        <w:t>a</w:t>
      </w:r>
      <w:r w:rsidRPr="00971C8F">
        <w:rPr>
          <w:rFonts w:ascii="Times New Roman" w:eastAsia="Times New Roman" w:hAnsi="Times New Roman" w:cs="Times New Roman"/>
          <w:sz w:val="24"/>
          <w:szCs w:val="24"/>
        </w:rPr>
        <w:t xml:space="preserve"> prístupového zariadenia, hesla do počítačového systému alebo iných údajov), § 360b (nebezpečné elektronické obťažovanie), § 369 (výrob</w:t>
      </w:r>
      <w:r w:rsidR="003E2159">
        <w:rPr>
          <w:rFonts w:ascii="Times New Roman" w:eastAsia="Times New Roman" w:hAnsi="Times New Roman" w:cs="Times New Roman"/>
          <w:sz w:val="24"/>
          <w:szCs w:val="24"/>
        </w:rPr>
        <w:t>a</w:t>
      </w:r>
      <w:r w:rsidRPr="00971C8F">
        <w:rPr>
          <w:rFonts w:ascii="Times New Roman" w:eastAsia="Times New Roman" w:hAnsi="Times New Roman" w:cs="Times New Roman"/>
          <w:sz w:val="24"/>
          <w:szCs w:val="24"/>
        </w:rPr>
        <w:t xml:space="preserve"> detskej pornografie</w:t>
      </w:r>
      <w:r w:rsidR="00CC414B">
        <w:rPr>
          <w:rFonts w:ascii="Times New Roman" w:eastAsia="Times New Roman" w:hAnsi="Times New Roman" w:cs="Times New Roman"/>
          <w:sz w:val="24"/>
          <w:szCs w:val="24"/>
        </w:rPr>
        <w:t>)</w:t>
      </w:r>
      <w:r w:rsidRPr="00971C8F">
        <w:rPr>
          <w:rFonts w:ascii="Times New Roman" w:eastAsia="Times New Roman" w:hAnsi="Times New Roman" w:cs="Times New Roman"/>
          <w:sz w:val="24"/>
          <w:szCs w:val="24"/>
        </w:rPr>
        <w:t xml:space="preserve"> §</w:t>
      </w:r>
      <w:r w:rsidR="00CC414B">
        <w:rPr>
          <w:rFonts w:ascii="Times New Roman" w:eastAsia="Times New Roman" w:hAnsi="Times New Roman" w:cs="Times New Roman"/>
          <w:sz w:val="24"/>
          <w:szCs w:val="24"/>
        </w:rPr>
        <w:t xml:space="preserve"> 368 (</w:t>
      </w:r>
      <w:r w:rsidRPr="00971C8F">
        <w:rPr>
          <w:rFonts w:ascii="Times New Roman" w:eastAsia="Times New Roman" w:hAnsi="Times New Roman" w:cs="Times New Roman"/>
          <w:sz w:val="24"/>
          <w:szCs w:val="24"/>
        </w:rPr>
        <w:t xml:space="preserve"> rozširovani</w:t>
      </w:r>
      <w:r w:rsidR="00CC414B">
        <w:rPr>
          <w:rFonts w:ascii="Times New Roman" w:eastAsia="Times New Roman" w:hAnsi="Times New Roman" w:cs="Times New Roman"/>
          <w:sz w:val="24"/>
          <w:szCs w:val="24"/>
        </w:rPr>
        <w:t>e</w:t>
      </w:r>
      <w:r w:rsidRPr="00971C8F">
        <w:rPr>
          <w:rFonts w:ascii="Times New Roman" w:eastAsia="Times New Roman" w:hAnsi="Times New Roman" w:cs="Times New Roman"/>
          <w:sz w:val="24"/>
          <w:szCs w:val="24"/>
        </w:rPr>
        <w:t xml:space="preserve"> detskej pornografie) a § 370 (prechovávani</w:t>
      </w:r>
      <w:r w:rsidR="003E2159">
        <w:rPr>
          <w:rFonts w:ascii="Times New Roman" w:eastAsia="Times New Roman" w:hAnsi="Times New Roman" w:cs="Times New Roman"/>
          <w:sz w:val="24"/>
          <w:szCs w:val="24"/>
        </w:rPr>
        <w:t>e</w:t>
      </w:r>
      <w:r w:rsidRPr="00971C8F">
        <w:rPr>
          <w:rFonts w:ascii="Times New Roman" w:eastAsia="Times New Roman" w:hAnsi="Times New Roman" w:cs="Times New Roman"/>
          <w:sz w:val="24"/>
          <w:szCs w:val="24"/>
        </w:rPr>
        <w:t xml:space="preserve"> detskej pornografie a účas</w:t>
      </w:r>
      <w:r w:rsidR="00CC414B">
        <w:rPr>
          <w:rFonts w:ascii="Times New Roman" w:eastAsia="Times New Roman" w:hAnsi="Times New Roman" w:cs="Times New Roman"/>
          <w:sz w:val="24"/>
          <w:szCs w:val="24"/>
        </w:rPr>
        <w:t>ť</w:t>
      </w:r>
      <w:r w:rsidRPr="00971C8F">
        <w:rPr>
          <w:rFonts w:ascii="Times New Roman" w:eastAsia="Times New Roman" w:hAnsi="Times New Roman" w:cs="Times New Roman"/>
          <w:sz w:val="24"/>
          <w:szCs w:val="24"/>
        </w:rPr>
        <w:t xml:space="preserve"> na detskom pornografickom predstavení</w:t>
      </w:r>
      <w:r w:rsidR="00CC414B">
        <w:rPr>
          <w:rFonts w:ascii="Times New Roman" w:eastAsia="Times New Roman" w:hAnsi="Times New Roman" w:cs="Times New Roman"/>
          <w:sz w:val="24"/>
          <w:szCs w:val="24"/>
        </w:rPr>
        <w:t>)</w:t>
      </w:r>
      <w:r w:rsidRPr="00971C8F">
        <w:rPr>
          <w:rFonts w:ascii="Times New Roman" w:eastAsia="Times New Roman" w:hAnsi="Times New Roman" w:cs="Times New Roman"/>
          <w:sz w:val="24"/>
          <w:szCs w:val="24"/>
        </w:rPr>
        <w:t>. Do</w:t>
      </w:r>
      <w:r w:rsidR="003866D9">
        <w:rPr>
          <w:rFonts w:ascii="Times New Roman" w:eastAsia="Times New Roman" w:hAnsi="Times New Roman" w:cs="Times New Roman"/>
          <w:sz w:val="24"/>
          <w:szCs w:val="24"/>
        </w:rPr>
        <w:t xml:space="preserve">plnením trestných činov podľa § 247 až 247d, </w:t>
      </w:r>
      <w:r w:rsidRPr="00971C8F">
        <w:rPr>
          <w:rFonts w:ascii="Times New Roman" w:eastAsia="Times New Roman" w:hAnsi="Times New Roman" w:cs="Times New Roman"/>
          <w:sz w:val="24"/>
          <w:szCs w:val="24"/>
        </w:rPr>
        <w:t xml:space="preserve">§ 369 a </w:t>
      </w:r>
      <w:r w:rsidR="00CC414B" w:rsidRPr="00971C8F">
        <w:rPr>
          <w:rFonts w:ascii="Times New Roman" w:eastAsia="Times New Roman" w:hAnsi="Times New Roman" w:cs="Times New Roman"/>
          <w:sz w:val="24"/>
          <w:szCs w:val="24"/>
        </w:rPr>
        <w:t>§</w:t>
      </w:r>
      <w:r w:rsidR="00CC414B">
        <w:rPr>
          <w:rFonts w:ascii="Times New Roman" w:eastAsia="Times New Roman" w:hAnsi="Times New Roman" w:cs="Times New Roman"/>
          <w:sz w:val="24"/>
          <w:szCs w:val="24"/>
        </w:rPr>
        <w:t xml:space="preserve"> </w:t>
      </w:r>
      <w:r w:rsidRPr="00971C8F">
        <w:rPr>
          <w:rFonts w:ascii="Times New Roman" w:eastAsia="Times New Roman" w:hAnsi="Times New Roman" w:cs="Times New Roman"/>
          <w:sz w:val="24"/>
          <w:szCs w:val="24"/>
        </w:rPr>
        <w:t xml:space="preserve">370 sa zároveň zabezpečuje implementácia čl. 14 Budapeštianskeho dohovoru. </w:t>
      </w:r>
    </w:p>
    <w:p w14:paraId="7DA2D786" w14:textId="77777777" w:rsidR="00CC414B" w:rsidRDefault="00CC414B"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p>
    <w:p w14:paraId="3AB13D1D" w14:textId="6B173F1C" w:rsidR="00971C8F" w:rsidRPr="00971C8F" w:rsidRDefault="00971C8F"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971C8F">
        <w:rPr>
          <w:rFonts w:ascii="Times New Roman" w:eastAsia="Times New Roman" w:hAnsi="Times New Roman" w:cs="Times New Roman"/>
          <w:sz w:val="24"/>
          <w:szCs w:val="24"/>
        </w:rPr>
        <w:t xml:space="preserve">Príkaz na takéto </w:t>
      </w:r>
      <w:r w:rsidR="00DF0D0A">
        <w:rPr>
          <w:rFonts w:ascii="Times New Roman" w:eastAsia="Times New Roman" w:hAnsi="Times New Roman" w:cs="Times New Roman"/>
          <w:sz w:val="24"/>
          <w:szCs w:val="24"/>
        </w:rPr>
        <w:t>zaznamenávanie</w:t>
      </w:r>
      <w:r w:rsidR="00DF0D0A" w:rsidRPr="00971C8F">
        <w:rPr>
          <w:rFonts w:ascii="Times New Roman" w:eastAsia="Times New Roman" w:hAnsi="Times New Roman" w:cs="Times New Roman"/>
          <w:sz w:val="24"/>
          <w:szCs w:val="24"/>
        </w:rPr>
        <w:t xml:space="preserve"> </w:t>
      </w:r>
      <w:r w:rsidRPr="00971C8F">
        <w:rPr>
          <w:rFonts w:ascii="Times New Roman" w:eastAsia="Times New Roman" w:hAnsi="Times New Roman" w:cs="Times New Roman"/>
          <w:sz w:val="24"/>
          <w:szCs w:val="24"/>
        </w:rPr>
        <w:t xml:space="preserve">je možné vydať len vtedy, ak nemožno vyšetrovanie realizovať iným spôsobom alebo by bolo </w:t>
      </w:r>
      <w:r w:rsidR="00CC414B">
        <w:rPr>
          <w:rFonts w:ascii="Times New Roman" w:eastAsia="Times New Roman" w:hAnsi="Times New Roman" w:cs="Times New Roman"/>
          <w:sz w:val="24"/>
          <w:szCs w:val="24"/>
        </w:rPr>
        <w:t>vykonanie</w:t>
      </w:r>
      <w:r w:rsidRPr="00971C8F">
        <w:rPr>
          <w:rFonts w:ascii="Times New Roman" w:eastAsia="Times New Roman" w:hAnsi="Times New Roman" w:cs="Times New Roman"/>
          <w:sz w:val="24"/>
          <w:szCs w:val="24"/>
        </w:rPr>
        <w:t xml:space="preserve"> vyšetrovania výrazne sťažené. Príkaz musí byť vydaný písomne a musí obsahovať jasné odôvodnenie, ktoré zahŕňa skutkové okolnosti, ako aj rozsah a lehotu vykonávania </w:t>
      </w:r>
      <w:r w:rsidR="00DF0D0A">
        <w:rPr>
          <w:rFonts w:ascii="Times New Roman" w:eastAsia="Times New Roman" w:hAnsi="Times New Roman" w:cs="Times New Roman"/>
          <w:sz w:val="24"/>
          <w:szCs w:val="24"/>
        </w:rPr>
        <w:t>zaznamenávania</w:t>
      </w:r>
      <w:r w:rsidRPr="00971C8F">
        <w:rPr>
          <w:rFonts w:ascii="Times New Roman" w:eastAsia="Times New Roman" w:hAnsi="Times New Roman" w:cs="Times New Roman"/>
          <w:sz w:val="24"/>
          <w:szCs w:val="24"/>
        </w:rPr>
        <w:t xml:space="preserve">. Príkaz v závislosti od štádia trestného konania vydáva predseda senátu alebo sudca pre prípravné konanie na návrh prokurátora. Výnimkou sú naliehavé situácie, v ktorých príkaz sudcu pre prípravné konanie nemožno získať vopred. V takýchto situáciách môže príkaz pred začatím trestného stíhania alebo v prípravnom konaní vydať prokurátor. V takýchto prípadoch však príkaz prokurátora musí najneskôr do 24 hodín od jeho vydania potvrdiť sudca pre prípravné konanie, inak stráca platnosť a takto získané informácie nemožno použiť na účely trestného konania a musia sa predpísaným spôsobom bez meškania zničiť. Dôležitým prvkom je aj ochrana práv konkrétnych osôb, keďže príkaz musí identifikovať používateľa, ak je jeho totožnosť známa. Ďalej ustanovenie upravuje mechanizmus zničenia takto získaných údajov a povinnosť informovať dotknutú osobu o </w:t>
      </w:r>
      <w:r w:rsidRPr="00971C8F">
        <w:rPr>
          <w:rFonts w:ascii="Times New Roman" w:eastAsia="Times New Roman" w:hAnsi="Times New Roman" w:cs="Times New Roman"/>
          <w:sz w:val="24"/>
          <w:szCs w:val="24"/>
        </w:rPr>
        <w:lastRenderedPageBreak/>
        <w:t>zničení týchto údajov, pričom sú stanovené výnimky z tejto informačnej povinnosti s cieľom neohroziť vyšetrovanie alebo chrániť ďalšie procesné práva.</w:t>
      </w:r>
    </w:p>
    <w:p w14:paraId="3C825335" w14:textId="77777777" w:rsidR="00971C8F" w:rsidRPr="00971C8F" w:rsidRDefault="00971C8F"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40E749E8" w14:textId="0FD623CA" w:rsidR="001B2B4C" w:rsidRDefault="00971C8F"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971C8F">
        <w:rPr>
          <w:rFonts w:ascii="Times New Roman" w:eastAsia="Times New Roman" w:hAnsi="Times New Roman" w:cs="Times New Roman"/>
          <w:sz w:val="24"/>
          <w:szCs w:val="24"/>
        </w:rPr>
        <w:t>Odsek 7, podobne ako § 115 ods. 11, špecifikuje, že príkaz podľa § 115a je možné použiť aj na iné prevádzkové údaje, než údaje o telekomunikačnej prevádzke. Pôjde napríklad o prevádzkové údaje poskytovateľov sociálnych sietí. Oba príkazy, príkaz podľa § 115 a 115a sa však na rozdiel od príkazu podľa § 116a vzťahujú len na údaje prenášané v reálnom čase, teda nie na už existujúce údaje.</w:t>
      </w:r>
    </w:p>
    <w:p w14:paraId="04875833" w14:textId="1A142997" w:rsidR="00960DEE" w:rsidRDefault="00960DEE"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128C4AA5" w14:textId="77777777" w:rsidR="00960DEE" w:rsidRDefault="00960DEE"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22C10C96" w14:textId="04E5CD96" w:rsidR="00841193" w:rsidRDefault="00971C8F"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K bodu 2</w:t>
      </w:r>
      <w:r w:rsidR="00AE5882">
        <w:rPr>
          <w:rFonts w:ascii="Times New Roman" w:eastAsia="Times New Roman" w:hAnsi="Times New Roman" w:cs="Times New Roman"/>
          <w:sz w:val="24"/>
          <w:szCs w:val="24"/>
          <w:u w:val="single"/>
        </w:rPr>
        <w:t>8</w:t>
      </w:r>
    </w:p>
    <w:p w14:paraId="73CF467C" w14:textId="71CFFA41" w:rsidR="00841193" w:rsidRDefault="00841193"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p>
    <w:p w14:paraId="73F85952" w14:textId="07441CC0" w:rsidR="00971C8F" w:rsidRPr="00971C8F" w:rsidRDefault="00971C8F"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971C8F">
        <w:rPr>
          <w:rFonts w:ascii="Times New Roman" w:eastAsia="Times New Roman" w:hAnsi="Times New Roman" w:cs="Times New Roman"/>
          <w:sz w:val="24"/>
          <w:szCs w:val="24"/>
        </w:rPr>
        <w:t>Paragraf § 116 stanovuje právny rámec pre uchovávanie počítačových údajov poskytovateľom služieb na účely dokazovania v trestnom konaní. Umožňuje oprávneným orgánom vydávať príkazy na uchovanie týchto údajov, pričom príkazy musia byť písomne odôvodnené a obsahovať presnú lehotu ich uchovávania, ktorá nesmie presiahnuť 90 dní. V prípade potreby môže byť lehota opakovane predĺžená novým príkazom. Uvedená lehota je v súlade s Budapeštianskym dohovorom, jeho druhým dodatkovým protokolom aj nariadením o</w:t>
      </w:r>
      <w:r w:rsidR="00CC414B">
        <w:rPr>
          <w:rFonts w:ascii="Times New Roman" w:eastAsia="Times New Roman" w:hAnsi="Times New Roman" w:cs="Times New Roman"/>
          <w:sz w:val="24"/>
          <w:szCs w:val="24"/>
        </w:rPr>
        <w:t> e-</w:t>
      </w:r>
      <w:r w:rsidRPr="00971C8F">
        <w:rPr>
          <w:rFonts w:ascii="Times New Roman" w:eastAsia="Times New Roman" w:hAnsi="Times New Roman" w:cs="Times New Roman"/>
          <w:sz w:val="24"/>
          <w:szCs w:val="24"/>
        </w:rPr>
        <w:t xml:space="preserve">dôkazoch. </w:t>
      </w:r>
    </w:p>
    <w:p w14:paraId="19878E96" w14:textId="77777777" w:rsidR="00971C8F" w:rsidRPr="00971C8F" w:rsidRDefault="00971C8F"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p>
    <w:p w14:paraId="0075C446" w14:textId="001EF84F" w:rsidR="00971C8F" w:rsidRPr="00971C8F" w:rsidRDefault="00971C8F"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971C8F">
        <w:rPr>
          <w:rFonts w:ascii="Times New Roman" w:eastAsia="Times New Roman" w:hAnsi="Times New Roman" w:cs="Times New Roman"/>
          <w:sz w:val="24"/>
          <w:szCs w:val="24"/>
        </w:rPr>
        <w:t xml:space="preserve">Ustanovenie odkazuje na počítačové údaje uložené cez počítačový systém, keďže ide o už existujúce údaje, nie údaje v reálnom čase, a zároveň údaje, ktoré vytvoril používateľ služby </w:t>
      </w:r>
      <w:r w:rsidR="00CC414B">
        <w:rPr>
          <w:rFonts w:ascii="Times New Roman" w:eastAsia="Times New Roman" w:hAnsi="Times New Roman" w:cs="Times New Roman"/>
          <w:sz w:val="24"/>
          <w:szCs w:val="24"/>
        </w:rPr>
        <w:t>prostredníctvom počítačového</w:t>
      </w:r>
      <w:r w:rsidRPr="00971C8F">
        <w:rPr>
          <w:rFonts w:ascii="Times New Roman" w:eastAsia="Times New Roman" w:hAnsi="Times New Roman" w:cs="Times New Roman"/>
          <w:sz w:val="24"/>
          <w:szCs w:val="24"/>
        </w:rPr>
        <w:t xml:space="preserve"> systém</w:t>
      </w:r>
      <w:r w:rsidR="00CC414B">
        <w:rPr>
          <w:rFonts w:ascii="Times New Roman" w:eastAsia="Times New Roman" w:hAnsi="Times New Roman" w:cs="Times New Roman"/>
          <w:sz w:val="24"/>
          <w:szCs w:val="24"/>
        </w:rPr>
        <w:t>u</w:t>
      </w:r>
      <w:r w:rsidRPr="00971C8F">
        <w:rPr>
          <w:rFonts w:ascii="Times New Roman" w:eastAsia="Times New Roman" w:hAnsi="Times New Roman" w:cs="Times New Roman"/>
          <w:sz w:val="24"/>
          <w:szCs w:val="24"/>
        </w:rPr>
        <w:t xml:space="preserve"> poskytovateľa služieb. </w:t>
      </w:r>
    </w:p>
    <w:p w14:paraId="40F75240" w14:textId="77777777" w:rsidR="00971C8F" w:rsidRPr="00971C8F" w:rsidRDefault="00971C8F"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p>
    <w:p w14:paraId="6B1B2A27" w14:textId="269CE2D0" w:rsidR="00971C8F" w:rsidRPr="00971C8F" w:rsidRDefault="00971C8F"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971C8F">
        <w:rPr>
          <w:rFonts w:ascii="Times New Roman" w:eastAsia="Times New Roman" w:hAnsi="Times New Roman" w:cs="Times New Roman"/>
          <w:sz w:val="24"/>
          <w:szCs w:val="24"/>
        </w:rPr>
        <w:t>Ustanovenie taktiež upravuje postup zrušenia príkazu, ak uchovávanie ú</w:t>
      </w:r>
      <w:r w:rsidR="00962130">
        <w:rPr>
          <w:rFonts w:ascii="Times New Roman" w:eastAsia="Times New Roman" w:hAnsi="Times New Roman" w:cs="Times New Roman"/>
          <w:sz w:val="24"/>
          <w:szCs w:val="24"/>
        </w:rPr>
        <w:t xml:space="preserve">dajov už nie je potrebné </w:t>
      </w:r>
      <w:r w:rsidRPr="00971C8F">
        <w:rPr>
          <w:rFonts w:ascii="Times New Roman" w:eastAsia="Times New Roman" w:hAnsi="Times New Roman" w:cs="Times New Roman"/>
          <w:sz w:val="24"/>
          <w:szCs w:val="24"/>
        </w:rPr>
        <w:t xml:space="preserve">a ukladá poskytovateľovi služieb povinnosť zachovať dôvernosť opatrení. </w:t>
      </w:r>
    </w:p>
    <w:p w14:paraId="0C2D1BB9" w14:textId="77777777" w:rsidR="00971C8F" w:rsidRPr="00971C8F" w:rsidRDefault="00971C8F"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p>
    <w:p w14:paraId="398D3DEE" w14:textId="0C01E6A5" w:rsidR="00971C8F" w:rsidRPr="00971C8F" w:rsidRDefault="00971C8F"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971C8F">
        <w:rPr>
          <w:rFonts w:ascii="Times New Roman" w:eastAsia="Times New Roman" w:hAnsi="Times New Roman" w:cs="Times New Roman"/>
          <w:sz w:val="24"/>
          <w:szCs w:val="24"/>
        </w:rPr>
        <w:t xml:space="preserve">V záujme efektívnosti a rýchlosti konania, ako aj s ohľadom na charakter počítačových údajov, ktoré môžu byť </w:t>
      </w:r>
      <w:r w:rsidR="00CC414B">
        <w:rPr>
          <w:rFonts w:ascii="Times New Roman" w:eastAsia="Times New Roman" w:hAnsi="Times New Roman" w:cs="Times New Roman"/>
          <w:sz w:val="24"/>
          <w:szCs w:val="24"/>
        </w:rPr>
        <w:t>po</w:t>
      </w:r>
      <w:r w:rsidRPr="00971C8F">
        <w:rPr>
          <w:rFonts w:ascii="Times New Roman" w:eastAsia="Times New Roman" w:hAnsi="Times New Roman" w:cs="Times New Roman"/>
          <w:sz w:val="24"/>
          <w:szCs w:val="24"/>
        </w:rPr>
        <w:t xml:space="preserve">užívateľom služby odstránené, môže o vydanie takéhoto príkazu požiadať okrem predsedu senátu pred začatím trestného konania alebo v prípravnom konaní aj prokurátor alebo policajt s predchádzajúcim súhlasom prokurátora. </w:t>
      </w:r>
    </w:p>
    <w:p w14:paraId="7A8DB65D" w14:textId="77777777" w:rsidR="00971C8F" w:rsidRPr="00971C8F" w:rsidRDefault="00971C8F"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p>
    <w:p w14:paraId="735BC43A" w14:textId="049B9C34" w:rsidR="009D39F6" w:rsidRDefault="00971C8F"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971C8F">
        <w:rPr>
          <w:rFonts w:ascii="Times New Roman" w:eastAsia="Times New Roman" w:hAnsi="Times New Roman" w:cs="Times New Roman"/>
          <w:sz w:val="24"/>
          <w:szCs w:val="24"/>
        </w:rPr>
        <w:t>Postupom podľa tohto ustanovenia je taktiež možné uložiť poskytovateľovi povinnosť odstrániť počítačové údaje z jeho systému alebo pamäťového nosiča alebo znemožniť prístup k nim. Predmetné opatrenie nachádza svoje praktické uplatnenie najmä v prípadoch, kde hrozí významná spoločenská ujma. Ide napríklad o situácie súvisiace so šírením vírusových programov alebo návodov na ich výrobu, ako aj na výrobu výbušnín. Rovnako sa ustanovenie aplikuje na prípady, v ktorých sú zhromažďované údaje alebo ich obsah nezákonný, napríklad detská pornografia.</w:t>
      </w:r>
    </w:p>
    <w:p w14:paraId="51584D73" w14:textId="5B784130" w:rsidR="00EF52B3" w:rsidRDefault="00EF52B3"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p>
    <w:p w14:paraId="2F69AB93" w14:textId="0B515442" w:rsidR="00EF52B3" w:rsidRDefault="00EF52B3"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Ustanovenie je vo vzťahu k § 91a </w:t>
      </w:r>
      <w:r w:rsidRPr="00EF52B3">
        <w:rPr>
          <w:rFonts w:ascii="Times New Roman" w:eastAsia="Times New Roman" w:hAnsi="Times New Roman" w:cs="Times New Roman"/>
          <w:i/>
          <w:sz w:val="24"/>
          <w:szCs w:val="24"/>
        </w:rPr>
        <w:t xml:space="preserve">lex </w:t>
      </w:r>
      <w:proofErr w:type="spellStart"/>
      <w:r w:rsidRPr="00EF52B3">
        <w:rPr>
          <w:rFonts w:ascii="Times New Roman" w:eastAsia="Times New Roman" w:hAnsi="Times New Roman" w:cs="Times New Roman"/>
          <w:i/>
          <w:sz w:val="24"/>
          <w:szCs w:val="24"/>
        </w:rPr>
        <w:t>specialis</w:t>
      </w:r>
      <w:proofErr w:type="spellEnd"/>
      <w:r>
        <w:rPr>
          <w:rFonts w:ascii="Times New Roman" w:eastAsia="Times New Roman" w:hAnsi="Times New Roman" w:cs="Times New Roman"/>
          <w:sz w:val="24"/>
          <w:szCs w:val="24"/>
        </w:rPr>
        <w:t>, keďže sa uplatňuje vo vzťahu k špecifickému okruhu osôb</w:t>
      </w:r>
      <w:r w:rsidR="00CC414B">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t. j. poskytovateľom služieb. </w:t>
      </w:r>
    </w:p>
    <w:p w14:paraId="6BE18E82" w14:textId="0F2A1D07" w:rsidR="00971C8F" w:rsidRDefault="00971C8F"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p>
    <w:p w14:paraId="5DA83C94" w14:textId="77777777" w:rsidR="00960DEE" w:rsidRDefault="00960DEE"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p>
    <w:p w14:paraId="357608D7" w14:textId="0B627FBD" w:rsidR="009D39F6" w:rsidRPr="009D39F6" w:rsidRDefault="00971C8F"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K bodu 2</w:t>
      </w:r>
      <w:r w:rsidR="00AE5882">
        <w:rPr>
          <w:rFonts w:ascii="Times New Roman" w:eastAsia="Times New Roman" w:hAnsi="Times New Roman" w:cs="Times New Roman"/>
          <w:sz w:val="24"/>
          <w:szCs w:val="24"/>
          <w:u w:val="single"/>
        </w:rPr>
        <w:t>9</w:t>
      </w:r>
    </w:p>
    <w:p w14:paraId="2111564C" w14:textId="77777777" w:rsidR="0065045E" w:rsidRPr="00841193" w:rsidRDefault="0065045E"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p>
    <w:p w14:paraId="074D93DB" w14:textId="77777777" w:rsidR="00971C8F" w:rsidRPr="00971C8F" w:rsidRDefault="00971C8F"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971C8F">
        <w:rPr>
          <w:rFonts w:ascii="Times New Roman" w:eastAsia="Times New Roman" w:hAnsi="Times New Roman" w:cs="Times New Roman"/>
          <w:sz w:val="24"/>
          <w:szCs w:val="24"/>
        </w:rPr>
        <w:t xml:space="preserve">Ustanovenie § 116a upravuje možnosť vydania príkazu na predloženie počítačových údajov alebo ich kópie poskytovateľom služieb. Nástroj sa uplatňuje len vo vzťahu k uloženým údajom. Pokiaľ ide o údaje zhromažďované v reálnom čase, použije sa postup podľa § 115 alebo § 115a. </w:t>
      </w:r>
    </w:p>
    <w:p w14:paraId="462DE54A" w14:textId="77777777" w:rsidR="00971C8F" w:rsidRPr="00971C8F" w:rsidRDefault="00971C8F"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69C23294" w14:textId="47758072" w:rsidR="00971C8F" w:rsidRPr="00971C8F" w:rsidRDefault="00971C8F"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971C8F">
        <w:rPr>
          <w:rFonts w:ascii="Times New Roman" w:eastAsia="Times New Roman" w:hAnsi="Times New Roman" w:cs="Times New Roman"/>
          <w:sz w:val="24"/>
          <w:szCs w:val="24"/>
        </w:rPr>
        <w:t xml:space="preserve">Ustanovenie diferencuje príslušné orgány podľa typov údajov a ich </w:t>
      </w:r>
      <w:proofErr w:type="spellStart"/>
      <w:r w:rsidRPr="00971C8F">
        <w:rPr>
          <w:rFonts w:ascii="Times New Roman" w:eastAsia="Times New Roman" w:hAnsi="Times New Roman" w:cs="Times New Roman"/>
          <w:sz w:val="24"/>
          <w:szCs w:val="24"/>
        </w:rPr>
        <w:t>intruzívnosti</w:t>
      </w:r>
      <w:proofErr w:type="spellEnd"/>
      <w:r w:rsidRPr="00971C8F">
        <w:rPr>
          <w:rFonts w:ascii="Times New Roman" w:eastAsia="Times New Roman" w:hAnsi="Times New Roman" w:cs="Times New Roman"/>
          <w:sz w:val="24"/>
          <w:szCs w:val="24"/>
        </w:rPr>
        <w:t xml:space="preserve"> zásahu do práv dotknutej osoby. Pri užívateľských údajoch a údajoch požadovaných </w:t>
      </w:r>
      <w:r w:rsidR="00EF52B3">
        <w:rPr>
          <w:rFonts w:ascii="Times New Roman" w:eastAsia="Times New Roman" w:hAnsi="Times New Roman" w:cs="Times New Roman"/>
          <w:sz w:val="24"/>
          <w:szCs w:val="24"/>
        </w:rPr>
        <w:t>na účely identifikácie</w:t>
      </w:r>
      <w:r w:rsidRPr="00971C8F">
        <w:rPr>
          <w:rFonts w:ascii="Times New Roman" w:eastAsia="Times New Roman" w:hAnsi="Times New Roman" w:cs="Times New Roman"/>
          <w:sz w:val="24"/>
          <w:szCs w:val="24"/>
        </w:rPr>
        <w:t xml:space="preserve"> používateľa je možné príkaz vydať tak zo strany súdu</w:t>
      </w:r>
      <w:r w:rsidR="00226F84">
        <w:rPr>
          <w:rFonts w:ascii="Times New Roman" w:eastAsia="Times New Roman" w:hAnsi="Times New Roman" w:cs="Times New Roman"/>
          <w:sz w:val="24"/>
          <w:szCs w:val="24"/>
        </w:rPr>
        <w:t>,</w:t>
      </w:r>
      <w:r w:rsidRPr="00971C8F">
        <w:rPr>
          <w:rFonts w:ascii="Times New Roman" w:eastAsia="Times New Roman" w:hAnsi="Times New Roman" w:cs="Times New Roman"/>
          <w:sz w:val="24"/>
          <w:szCs w:val="24"/>
        </w:rPr>
        <w:t xml:space="preserve"> ako aj prokurátora alebo policajta. Príkaz vydaný policajtom však musí byť potvrdený prokurátorom. Prevádzkové a obsahové údaje však môžu byť sprístupnené len na základe príkazu súdu a za splnenia dodatočných podmienok podľa odseku 4. </w:t>
      </w:r>
    </w:p>
    <w:p w14:paraId="5A1B4AC7" w14:textId="77777777" w:rsidR="00971C8F" w:rsidRPr="00971C8F" w:rsidRDefault="00971C8F"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6410AD86" w14:textId="38BA363F" w:rsidR="00971C8F" w:rsidRPr="00971C8F" w:rsidRDefault="00971C8F"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971C8F">
        <w:rPr>
          <w:rFonts w:ascii="Times New Roman" w:eastAsia="Times New Roman" w:hAnsi="Times New Roman" w:cs="Times New Roman"/>
          <w:sz w:val="24"/>
          <w:szCs w:val="24"/>
        </w:rPr>
        <w:t>Ak ide o vec, ktorá neznesie odklad, umožňuje ustanovenie vydanie príkazu aj bez predchádzajúceho súhlasu sudcu, avšak pod podmienkou, že tento príkaz bude do 24 hodín potvrdený sudcom, inak stráca platnosť. Stanovenie rozdielnych podmienok pre predloženie rôznych typov údajov je v súlade s princípom proporcionality zohľadneným o</w:t>
      </w:r>
      <w:r w:rsidR="00CC414B">
        <w:rPr>
          <w:rFonts w:ascii="Times New Roman" w:eastAsia="Times New Roman" w:hAnsi="Times New Roman" w:cs="Times New Roman"/>
          <w:sz w:val="24"/>
          <w:szCs w:val="24"/>
        </w:rPr>
        <w:t>krem iného</w:t>
      </w:r>
      <w:r w:rsidRPr="00971C8F">
        <w:rPr>
          <w:rFonts w:ascii="Times New Roman" w:eastAsia="Times New Roman" w:hAnsi="Times New Roman" w:cs="Times New Roman"/>
          <w:sz w:val="24"/>
          <w:szCs w:val="24"/>
        </w:rPr>
        <w:t>. aj legislatívou Európskej únie, napr. nariadením o e-</w:t>
      </w:r>
      <w:r w:rsidR="004E183C">
        <w:rPr>
          <w:rFonts w:ascii="Times New Roman" w:eastAsia="Times New Roman" w:hAnsi="Times New Roman" w:cs="Times New Roman"/>
          <w:sz w:val="24"/>
          <w:szCs w:val="24"/>
        </w:rPr>
        <w:t>dôkazoch</w:t>
      </w:r>
      <w:r w:rsidRPr="00971C8F">
        <w:rPr>
          <w:rFonts w:ascii="Times New Roman" w:eastAsia="Times New Roman" w:hAnsi="Times New Roman" w:cs="Times New Roman"/>
          <w:sz w:val="24"/>
          <w:szCs w:val="24"/>
        </w:rPr>
        <w:t xml:space="preserve">, či judikatúrou SD EÚ (napr. rozsudok v spojených veciach C-203/15 a C-698/15 - Tele2 </w:t>
      </w:r>
      <w:proofErr w:type="spellStart"/>
      <w:r w:rsidRPr="00971C8F">
        <w:rPr>
          <w:rFonts w:ascii="Times New Roman" w:eastAsia="Times New Roman" w:hAnsi="Times New Roman" w:cs="Times New Roman"/>
          <w:sz w:val="24"/>
          <w:szCs w:val="24"/>
        </w:rPr>
        <w:t>Sverige</w:t>
      </w:r>
      <w:proofErr w:type="spellEnd"/>
      <w:r w:rsidRPr="00971C8F">
        <w:rPr>
          <w:rFonts w:ascii="Times New Roman" w:eastAsia="Times New Roman" w:hAnsi="Times New Roman" w:cs="Times New Roman"/>
          <w:sz w:val="24"/>
          <w:szCs w:val="24"/>
        </w:rPr>
        <w:t xml:space="preserve"> a </w:t>
      </w:r>
      <w:proofErr w:type="spellStart"/>
      <w:r w:rsidRPr="00971C8F">
        <w:rPr>
          <w:rFonts w:ascii="Times New Roman" w:eastAsia="Times New Roman" w:hAnsi="Times New Roman" w:cs="Times New Roman"/>
          <w:sz w:val="24"/>
          <w:szCs w:val="24"/>
        </w:rPr>
        <w:t>Watson</w:t>
      </w:r>
      <w:proofErr w:type="spellEnd"/>
      <w:r w:rsidRPr="00971C8F">
        <w:rPr>
          <w:rFonts w:ascii="Times New Roman" w:eastAsia="Times New Roman" w:hAnsi="Times New Roman" w:cs="Times New Roman"/>
          <w:sz w:val="24"/>
          <w:szCs w:val="24"/>
        </w:rPr>
        <w:t xml:space="preserve"> a iní).</w:t>
      </w:r>
    </w:p>
    <w:p w14:paraId="6EDDE9D5" w14:textId="77777777" w:rsidR="00971C8F" w:rsidRPr="00971C8F" w:rsidRDefault="00971C8F"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52608FC2" w14:textId="4CD8AC59" w:rsidR="00971C8F" w:rsidRPr="00971C8F" w:rsidRDefault="00971C8F"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971C8F">
        <w:rPr>
          <w:rFonts w:ascii="Times New Roman" w:eastAsia="Times New Roman" w:hAnsi="Times New Roman" w:cs="Times New Roman"/>
          <w:sz w:val="24"/>
          <w:szCs w:val="24"/>
        </w:rPr>
        <w:t>Ďalšou procesnou zárukou je, že príkaz musí byť písomne odôvodnený a musí obsahovať presné určenie spôsobu, rozsahu a</w:t>
      </w:r>
      <w:r w:rsidR="006434D1">
        <w:rPr>
          <w:rFonts w:ascii="Times New Roman" w:eastAsia="Times New Roman" w:hAnsi="Times New Roman" w:cs="Times New Roman"/>
          <w:sz w:val="24"/>
          <w:szCs w:val="24"/>
        </w:rPr>
        <w:t xml:space="preserve"> lehoty na predloženie údajov. Ustanovenie</w:t>
      </w:r>
      <w:r w:rsidRPr="00971C8F">
        <w:rPr>
          <w:rFonts w:ascii="Times New Roman" w:eastAsia="Times New Roman" w:hAnsi="Times New Roman" w:cs="Times New Roman"/>
          <w:sz w:val="24"/>
          <w:szCs w:val="24"/>
        </w:rPr>
        <w:t xml:space="preserve"> zároveň upravuje postup zničenia takto získaných údajov a povinnosť informovať dotknutú osobu, ako aj výnimky z tejto povinnosti.</w:t>
      </w:r>
    </w:p>
    <w:p w14:paraId="5D77D739" w14:textId="77777777" w:rsidR="00971C8F" w:rsidRPr="00971C8F" w:rsidRDefault="00971C8F"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59888610" w14:textId="555D5E9C" w:rsidR="00971C8F" w:rsidRPr="00971C8F" w:rsidRDefault="00971C8F"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971C8F">
        <w:rPr>
          <w:rFonts w:ascii="Times New Roman" w:eastAsia="Times New Roman" w:hAnsi="Times New Roman" w:cs="Times New Roman"/>
          <w:sz w:val="24"/>
          <w:szCs w:val="24"/>
        </w:rPr>
        <w:t xml:space="preserve">Pokiaľ ide o predloženie prevádzkových alebo obsahových </w:t>
      </w:r>
      <w:r w:rsidR="00F46DDA">
        <w:rPr>
          <w:rFonts w:ascii="Times New Roman" w:eastAsia="Times New Roman" w:hAnsi="Times New Roman" w:cs="Times New Roman"/>
          <w:sz w:val="24"/>
          <w:szCs w:val="24"/>
        </w:rPr>
        <w:t xml:space="preserve">údajov, ustanovenie v odseku 4 </w:t>
      </w:r>
      <w:r w:rsidRPr="00971C8F">
        <w:rPr>
          <w:rFonts w:ascii="Times New Roman" w:eastAsia="Times New Roman" w:hAnsi="Times New Roman" w:cs="Times New Roman"/>
          <w:sz w:val="24"/>
          <w:szCs w:val="24"/>
        </w:rPr>
        <w:t>obsahuje zoznam trestných činov, v súvislosti s ktorými je takýto príkaz možné vydať. V porovnaní s pôvodným znením § 116 bol tento zoznam doplnený o ďalšie trestné činy v súlade s rozsahom pôsobnosti nariadenia o elektronických dôkazoch. Dôvodom rozšírenia tohto zoznamu je teda snaha o zosúladenie procesných pravidiel pre vydanie tohto príkazu s európskou legislatívou, konkrétne s článkom 5 odsek 4 nariadenia o e-dôkazoch, ktorý upravuje podmienky pre vydanie európskeho príkazu na predloženie elektronických dôkazov. V opačnom príkaze by cudzie orgány mali širšiu možnosť prístupu k údajom ako slovenské orgány. Zoznam zároveň obsahuje trestné činy vymedzené v §</w:t>
      </w:r>
      <w:r w:rsidR="00EE1F09">
        <w:rPr>
          <w:rFonts w:ascii="Times New Roman" w:eastAsia="Times New Roman" w:hAnsi="Times New Roman" w:cs="Times New Roman"/>
          <w:sz w:val="24"/>
          <w:szCs w:val="24"/>
        </w:rPr>
        <w:t xml:space="preserve"> </w:t>
      </w:r>
      <w:r w:rsidRPr="00971C8F">
        <w:rPr>
          <w:rFonts w:ascii="Times New Roman" w:eastAsia="Times New Roman" w:hAnsi="Times New Roman" w:cs="Times New Roman"/>
          <w:sz w:val="24"/>
          <w:szCs w:val="24"/>
        </w:rPr>
        <w:t>115 a §</w:t>
      </w:r>
      <w:r w:rsidR="00EE1F09">
        <w:rPr>
          <w:rFonts w:ascii="Times New Roman" w:eastAsia="Times New Roman" w:hAnsi="Times New Roman" w:cs="Times New Roman"/>
          <w:sz w:val="24"/>
          <w:szCs w:val="24"/>
        </w:rPr>
        <w:t xml:space="preserve"> </w:t>
      </w:r>
      <w:r w:rsidRPr="00971C8F">
        <w:rPr>
          <w:rFonts w:ascii="Times New Roman" w:eastAsia="Times New Roman" w:hAnsi="Times New Roman" w:cs="Times New Roman"/>
          <w:sz w:val="24"/>
          <w:szCs w:val="24"/>
        </w:rPr>
        <w:t xml:space="preserve">115a, čím sa zabezpečuje odstupňovanie podľa </w:t>
      </w:r>
      <w:proofErr w:type="spellStart"/>
      <w:r w:rsidRPr="00971C8F">
        <w:rPr>
          <w:rFonts w:ascii="Times New Roman" w:eastAsia="Times New Roman" w:hAnsi="Times New Roman" w:cs="Times New Roman"/>
          <w:sz w:val="24"/>
          <w:szCs w:val="24"/>
        </w:rPr>
        <w:t>intruzívnosti</w:t>
      </w:r>
      <w:proofErr w:type="spellEnd"/>
      <w:r w:rsidRPr="00971C8F">
        <w:rPr>
          <w:rFonts w:ascii="Times New Roman" w:eastAsia="Times New Roman" w:hAnsi="Times New Roman" w:cs="Times New Roman"/>
          <w:sz w:val="24"/>
          <w:szCs w:val="24"/>
        </w:rPr>
        <w:t xml:space="preserve"> zásahu od </w:t>
      </w:r>
      <w:proofErr w:type="spellStart"/>
      <w:r w:rsidRPr="00971C8F">
        <w:rPr>
          <w:rFonts w:ascii="Times New Roman" w:eastAsia="Times New Roman" w:hAnsi="Times New Roman" w:cs="Times New Roman"/>
          <w:sz w:val="24"/>
          <w:szCs w:val="24"/>
        </w:rPr>
        <w:t>najintruzívnejšieho</w:t>
      </w:r>
      <w:proofErr w:type="spellEnd"/>
      <w:r w:rsidRPr="00971C8F">
        <w:rPr>
          <w:rFonts w:ascii="Times New Roman" w:eastAsia="Times New Roman" w:hAnsi="Times New Roman" w:cs="Times New Roman"/>
          <w:sz w:val="24"/>
          <w:szCs w:val="24"/>
        </w:rPr>
        <w:t xml:space="preserve"> príkazu podľa § 115 po najmenej </w:t>
      </w:r>
      <w:proofErr w:type="spellStart"/>
      <w:r w:rsidRPr="00971C8F">
        <w:rPr>
          <w:rFonts w:ascii="Times New Roman" w:eastAsia="Times New Roman" w:hAnsi="Times New Roman" w:cs="Times New Roman"/>
          <w:sz w:val="24"/>
          <w:szCs w:val="24"/>
        </w:rPr>
        <w:t>intruzívny</w:t>
      </w:r>
      <w:proofErr w:type="spellEnd"/>
      <w:r w:rsidRPr="00971C8F">
        <w:rPr>
          <w:rFonts w:ascii="Times New Roman" w:eastAsia="Times New Roman" w:hAnsi="Times New Roman" w:cs="Times New Roman"/>
          <w:sz w:val="24"/>
          <w:szCs w:val="24"/>
        </w:rPr>
        <w:t xml:space="preserve"> z týchto troch príkazov podľa §</w:t>
      </w:r>
      <w:r w:rsidR="00EE1F09">
        <w:rPr>
          <w:rFonts w:ascii="Times New Roman" w:eastAsia="Times New Roman" w:hAnsi="Times New Roman" w:cs="Times New Roman"/>
          <w:sz w:val="24"/>
          <w:szCs w:val="24"/>
        </w:rPr>
        <w:t xml:space="preserve"> </w:t>
      </w:r>
      <w:r w:rsidRPr="00971C8F">
        <w:rPr>
          <w:rFonts w:ascii="Times New Roman" w:eastAsia="Times New Roman" w:hAnsi="Times New Roman" w:cs="Times New Roman"/>
          <w:sz w:val="24"/>
          <w:szCs w:val="24"/>
        </w:rPr>
        <w:t xml:space="preserve">116a. </w:t>
      </w:r>
    </w:p>
    <w:p w14:paraId="658C0447" w14:textId="77777777" w:rsidR="00971C8F" w:rsidRPr="00971C8F" w:rsidRDefault="00971C8F"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32D2E392" w14:textId="65063892" w:rsidR="009D39F6" w:rsidRDefault="00971C8F"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971C8F">
        <w:rPr>
          <w:rFonts w:ascii="Times New Roman" w:eastAsia="Times New Roman" w:hAnsi="Times New Roman" w:cs="Times New Roman"/>
          <w:sz w:val="24"/>
          <w:szCs w:val="24"/>
        </w:rPr>
        <w:t>Odsek 5 za účelom zosúladenia vnútroštátnej úpravy s európskou legislatívou taktiež umožňuje vydanie takéhoto príkazu aj vtedy, ak sa osoba od</w:t>
      </w:r>
      <w:r w:rsidR="00EE1F09">
        <w:rPr>
          <w:rFonts w:ascii="Times New Roman" w:eastAsia="Times New Roman" w:hAnsi="Times New Roman" w:cs="Times New Roman"/>
          <w:sz w:val="24"/>
          <w:szCs w:val="24"/>
        </w:rPr>
        <w:t>súdená za trestný čin podľa odseku</w:t>
      </w:r>
      <w:r w:rsidRPr="00971C8F">
        <w:rPr>
          <w:rFonts w:ascii="Times New Roman" w:eastAsia="Times New Roman" w:hAnsi="Times New Roman" w:cs="Times New Roman"/>
          <w:sz w:val="24"/>
          <w:szCs w:val="24"/>
        </w:rPr>
        <w:t xml:space="preserve"> 4 na trest odňatia slobody alebo, ktorej bolo uložené ochranné liečenie s obmedzením osobnej slobody, v trvaní najmenej štyroch mesiacov vyhýba výkonu trestu, ochranného liečenia alebo ich zvyšku a trestné konanie bolo vedené v jej prítomnosti.</w:t>
      </w:r>
    </w:p>
    <w:p w14:paraId="720F40F3" w14:textId="4649D668" w:rsidR="00C66B1A" w:rsidRDefault="00C66B1A"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p>
    <w:p w14:paraId="3A0F8106" w14:textId="2C487DAF" w:rsidR="00C66B1A" w:rsidRPr="00282AA5" w:rsidRDefault="00C66B1A"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Odseky 8 až 10 upravujú povinnosť zničiť počítačové údaje a ich kópie, ak nimi neboli zistené skutočnosti významné pre trestné konanie a o zničení informovať osobu podľa odseku 2 t. j. používateľa o ktorého údaje sa žiadalo. </w:t>
      </w:r>
      <w:r w:rsidRPr="00C66B1A">
        <w:rPr>
          <w:rFonts w:ascii="Times New Roman" w:eastAsia="Times New Roman" w:hAnsi="Times New Roman" w:cs="Times New Roman"/>
          <w:sz w:val="24"/>
          <w:szCs w:val="24"/>
        </w:rPr>
        <w:t>Súčasťou informácie je poučenie o práve podať v lehote dvoch mesiacov od jej doručenia návrh na preskúmanie zákonnosti príkazu príslušnému nadriadenému súdu.</w:t>
      </w:r>
      <w:r>
        <w:rPr>
          <w:rFonts w:ascii="Times New Roman" w:eastAsia="Times New Roman" w:hAnsi="Times New Roman" w:cs="Times New Roman"/>
          <w:sz w:val="24"/>
          <w:szCs w:val="24"/>
        </w:rPr>
        <w:t xml:space="preserve"> V </w:t>
      </w:r>
      <w:r w:rsidRPr="009815EA">
        <w:rPr>
          <w:rFonts w:ascii="Times New Roman" w:eastAsia="Times New Roman" w:hAnsi="Times New Roman" w:cs="Times New Roman"/>
          <w:sz w:val="24"/>
          <w:szCs w:val="24"/>
        </w:rPr>
        <w:t>prípade rozhodovania o veciach patriacich do pôsobnosti okresného súdu</w:t>
      </w:r>
      <w:r>
        <w:rPr>
          <w:rFonts w:ascii="Times New Roman" w:eastAsia="Times New Roman" w:hAnsi="Times New Roman" w:cs="Times New Roman"/>
          <w:sz w:val="24"/>
          <w:szCs w:val="24"/>
        </w:rPr>
        <w:t xml:space="preserve"> bude v tomto prípade následne rozhodovať krajský súd a v prípade Špecializovaného trestného súdu bude rozhodovať najvyšší súd, nakoľko Špecializovaný trestný súd má postavenie krajského súdu. Zmena z najvyššieho súdu na príslušný nadriadený súd</w:t>
      </w:r>
      <w:r w:rsidRPr="00282AA5">
        <w:rPr>
          <w:rFonts w:ascii="Times New Roman" w:eastAsia="Times New Roman" w:hAnsi="Times New Roman" w:cs="Times New Roman"/>
          <w:sz w:val="24"/>
          <w:szCs w:val="24"/>
        </w:rPr>
        <w:t xml:space="preserve"> reflektuje širšiu diskusiu o kompetenciách najvyššieho súdu, ktorý by mal primárne vykonávať úlohy dovolacieho súdu resp. odvolacieho súdu a nemá rozhodovať ako súd prvej inštancie. </w:t>
      </w:r>
    </w:p>
    <w:p w14:paraId="19B31EF0" w14:textId="3307DEF8" w:rsidR="00C66B1A" w:rsidRDefault="00C66B1A"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p>
    <w:p w14:paraId="741AE8CE" w14:textId="77777777" w:rsidR="00960DEE" w:rsidRDefault="00960DEE"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p>
    <w:p w14:paraId="4838F9F4" w14:textId="35F55BF3" w:rsidR="009D39F6" w:rsidRPr="009D39F6" w:rsidRDefault="00D27BBE"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lastRenderedPageBreak/>
        <w:t xml:space="preserve">K bodu </w:t>
      </w:r>
      <w:r w:rsidR="00AE5882">
        <w:rPr>
          <w:rFonts w:ascii="Times New Roman" w:eastAsia="Times New Roman" w:hAnsi="Times New Roman" w:cs="Times New Roman"/>
          <w:sz w:val="24"/>
          <w:szCs w:val="24"/>
          <w:u w:val="single"/>
        </w:rPr>
        <w:t>30</w:t>
      </w:r>
    </w:p>
    <w:p w14:paraId="00C974D8" w14:textId="0DC14F4B" w:rsidR="009D39F6" w:rsidRDefault="009D39F6"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4C0B9C3B" w14:textId="6942B2BB" w:rsidR="009D39F6" w:rsidRDefault="002665AB"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Dochádza k zmene názvu</w:t>
      </w:r>
      <w:r w:rsidRPr="002665AB">
        <w:rPr>
          <w:rFonts w:ascii="Times New Roman" w:eastAsia="Times New Roman" w:hAnsi="Times New Roman" w:cs="Times New Roman"/>
          <w:sz w:val="24"/>
          <w:szCs w:val="24"/>
        </w:rPr>
        <w:t xml:space="preserve"> ôsmeho d</w:t>
      </w:r>
      <w:r>
        <w:rPr>
          <w:rFonts w:ascii="Times New Roman" w:eastAsia="Times New Roman" w:hAnsi="Times New Roman" w:cs="Times New Roman"/>
          <w:sz w:val="24"/>
          <w:szCs w:val="24"/>
        </w:rPr>
        <w:t xml:space="preserve">ielu siedmej hlavy tretej časti, ktorý </w:t>
      </w:r>
      <w:r w:rsidRPr="002665AB">
        <w:rPr>
          <w:rFonts w:ascii="Times New Roman" w:eastAsia="Times New Roman" w:hAnsi="Times New Roman" w:cs="Times New Roman"/>
          <w:sz w:val="24"/>
          <w:szCs w:val="24"/>
        </w:rPr>
        <w:t xml:space="preserve">znie: „Konanie o preskúmaní zákonnosti príkazu na odpočúvanie a záznam telekomunikačnej prevádzky, príkazu na </w:t>
      </w:r>
      <w:r w:rsidR="00DF0D0A">
        <w:rPr>
          <w:rFonts w:ascii="Times New Roman" w:eastAsia="Times New Roman" w:hAnsi="Times New Roman" w:cs="Times New Roman"/>
          <w:sz w:val="24"/>
          <w:szCs w:val="24"/>
        </w:rPr>
        <w:t>zaznamenávanie</w:t>
      </w:r>
      <w:r w:rsidR="00DF0D0A" w:rsidRPr="002665AB">
        <w:rPr>
          <w:rFonts w:ascii="Times New Roman" w:eastAsia="Times New Roman" w:hAnsi="Times New Roman" w:cs="Times New Roman"/>
          <w:sz w:val="24"/>
          <w:szCs w:val="24"/>
        </w:rPr>
        <w:t xml:space="preserve"> </w:t>
      </w:r>
      <w:r w:rsidRPr="002665AB">
        <w:rPr>
          <w:rFonts w:ascii="Times New Roman" w:eastAsia="Times New Roman" w:hAnsi="Times New Roman" w:cs="Times New Roman"/>
          <w:sz w:val="24"/>
          <w:szCs w:val="24"/>
        </w:rPr>
        <w:t>údajov o telekomunikačnej prevádzke a príkazu na predloženie uložených počítačových údajov poskytovateľom služieb“.</w:t>
      </w:r>
    </w:p>
    <w:p w14:paraId="1D88A29A" w14:textId="21DBDC7F" w:rsidR="00960DEE" w:rsidRDefault="00960DEE"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p>
    <w:p w14:paraId="0AA6BBB2" w14:textId="77777777" w:rsidR="00960DEE" w:rsidRDefault="00960DEE"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p>
    <w:p w14:paraId="6D5968D8" w14:textId="1A85E400" w:rsidR="00282AA5" w:rsidRDefault="00282AA5"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 xml:space="preserve">K bodu </w:t>
      </w:r>
      <w:r w:rsidR="00141F68">
        <w:rPr>
          <w:rFonts w:ascii="Times New Roman" w:eastAsia="Times New Roman" w:hAnsi="Times New Roman" w:cs="Times New Roman"/>
          <w:sz w:val="24"/>
          <w:szCs w:val="24"/>
          <w:u w:val="single"/>
        </w:rPr>
        <w:t>3</w:t>
      </w:r>
      <w:r w:rsidR="00AE5882">
        <w:rPr>
          <w:rFonts w:ascii="Times New Roman" w:eastAsia="Times New Roman" w:hAnsi="Times New Roman" w:cs="Times New Roman"/>
          <w:sz w:val="24"/>
          <w:szCs w:val="24"/>
          <w:u w:val="single"/>
        </w:rPr>
        <w:t>1</w:t>
      </w:r>
    </w:p>
    <w:p w14:paraId="0228BF10" w14:textId="77777777" w:rsidR="00282AA5" w:rsidRDefault="00282AA5"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p>
    <w:p w14:paraId="45DC978E" w14:textId="2027BF54" w:rsidR="00282AA5" w:rsidRPr="00282AA5" w:rsidRDefault="00282AA5"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Navrhuje sa </w:t>
      </w:r>
      <w:r w:rsidR="009815EA">
        <w:rPr>
          <w:rFonts w:ascii="Times New Roman" w:eastAsia="Times New Roman" w:hAnsi="Times New Roman" w:cs="Times New Roman"/>
          <w:sz w:val="24"/>
          <w:szCs w:val="24"/>
        </w:rPr>
        <w:t>zmena vecnej príslušnosti z </w:t>
      </w:r>
      <w:r w:rsidR="00CC414B">
        <w:rPr>
          <w:rFonts w:ascii="Times New Roman" w:eastAsia="Times New Roman" w:hAnsi="Times New Roman" w:cs="Times New Roman"/>
          <w:sz w:val="24"/>
          <w:szCs w:val="24"/>
        </w:rPr>
        <w:t>n</w:t>
      </w:r>
      <w:r w:rsidR="009815EA">
        <w:rPr>
          <w:rFonts w:ascii="Times New Roman" w:eastAsia="Times New Roman" w:hAnsi="Times New Roman" w:cs="Times New Roman"/>
          <w:sz w:val="24"/>
          <w:szCs w:val="24"/>
        </w:rPr>
        <w:t xml:space="preserve">ajvyššieho súdu na príslušný nadriadený súd, čo znamená, že v </w:t>
      </w:r>
      <w:r w:rsidR="009815EA" w:rsidRPr="009815EA">
        <w:rPr>
          <w:rFonts w:ascii="Times New Roman" w:eastAsia="Times New Roman" w:hAnsi="Times New Roman" w:cs="Times New Roman"/>
          <w:sz w:val="24"/>
          <w:szCs w:val="24"/>
        </w:rPr>
        <w:t>prípade rozhodovania o veciach patriacich do pôsobnosti okresného súdu</w:t>
      </w:r>
      <w:r w:rsidR="009815EA">
        <w:rPr>
          <w:rFonts w:ascii="Times New Roman" w:eastAsia="Times New Roman" w:hAnsi="Times New Roman" w:cs="Times New Roman"/>
          <w:sz w:val="24"/>
          <w:szCs w:val="24"/>
        </w:rPr>
        <w:t xml:space="preserve"> bude v tomto prípade následne rozhodovať krajský súd a v prípade </w:t>
      </w:r>
      <w:r w:rsidR="008D5EFA">
        <w:rPr>
          <w:rFonts w:ascii="Times New Roman" w:eastAsia="Times New Roman" w:hAnsi="Times New Roman" w:cs="Times New Roman"/>
          <w:sz w:val="24"/>
          <w:szCs w:val="24"/>
        </w:rPr>
        <w:t>Š</w:t>
      </w:r>
      <w:r w:rsidR="009815EA">
        <w:rPr>
          <w:rFonts w:ascii="Times New Roman" w:eastAsia="Times New Roman" w:hAnsi="Times New Roman" w:cs="Times New Roman"/>
          <w:sz w:val="24"/>
          <w:szCs w:val="24"/>
        </w:rPr>
        <w:t>pecializovaného trestného súdu bude ro</w:t>
      </w:r>
      <w:r w:rsidR="008D5EFA">
        <w:rPr>
          <w:rFonts w:ascii="Times New Roman" w:eastAsia="Times New Roman" w:hAnsi="Times New Roman" w:cs="Times New Roman"/>
          <w:sz w:val="24"/>
          <w:szCs w:val="24"/>
        </w:rPr>
        <w:t>zhodovať najvyšší súd, nakoľko Š</w:t>
      </w:r>
      <w:r w:rsidR="009815EA">
        <w:rPr>
          <w:rFonts w:ascii="Times New Roman" w:eastAsia="Times New Roman" w:hAnsi="Times New Roman" w:cs="Times New Roman"/>
          <w:sz w:val="24"/>
          <w:szCs w:val="24"/>
        </w:rPr>
        <w:t xml:space="preserve">pecializovaný trestný súd má postavenie krajského súdu. </w:t>
      </w:r>
      <w:r w:rsidRPr="00282AA5">
        <w:rPr>
          <w:rFonts w:ascii="Times New Roman" w:eastAsia="Times New Roman" w:hAnsi="Times New Roman" w:cs="Times New Roman"/>
          <w:sz w:val="24"/>
          <w:szCs w:val="24"/>
        </w:rPr>
        <w:t xml:space="preserve">Táto zmena reflektuje širšiu diskusiu o kompetenciách najvyššieho súdu, ktorý by mal primárne vykonávať úlohy dovolacieho súdu resp. odvolacieho súdu a nemá rozhodovať ako súd prvej inštancie. </w:t>
      </w:r>
    </w:p>
    <w:p w14:paraId="67898296" w14:textId="36B52332" w:rsidR="00282AA5" w:rsidRDefault="00282AA5"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p>
    <w:p w14:paraId="5E141239" w14:textId="77777777" w:rsidR="00960DEE" w:rsidRDefault="00960DEE"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p>
    <w:p w14:paraId="535D5110" w14:textId="1289C727" w:rsidR="009D39F6" w:rsidRPr="009D39F6" w:rsidRDefault="00282AA5"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K </w:t>
      </w:r>
      <w:r w:rsidR="00510375">
        <w:rPr>
          <w:rFonts w:ascii="Times New Roman" w:eastAsia="Times New Roman" w:hAnsi="Times New Roman" w:cs="Times New Roman"/>
          <w:sz w:val="24"/>
          <w:szCs w:val="24"/>
          <w:u w:val="single"/>
        </w:rPr>
        <w:t xml:space="preserve">bodom </w:t>
      </w:r>
      <w:r w:rsidR="00D27BBE">
        <w:rPr>
          <w:rFonts w:ascii="Times New Roman" w:eastAsia="Times New Roman" w:hAnsi="Times New Roman" w:cs="Times New Roman"/>
          <w:sz w:val="24"/>
          <w:szCs w:val="24"/>
          <w:u w:val="single"/>
        </w:rPr>
        <w:t>3</w:t>
      </w:r>
      <w:r w:rsidR="00AE5882">
        <w:rPr>
          <w:rFonts w:ascii="Times New Roman" w:eastAsia="Times New Roman" w:hAnsi="Times New Roman" w:cs="Times New Roman"/>
          <w:sz w:val="24"/>
          <w:szCs w:val="24"/>
          <w:u w:val="single"/>
        </w:rPr>
        <w:t>2</w:t>
      </w:r>
      <w:r w:rsidR="00510375">
        <w:rPr>
          <w:rFonts w:ascii="Times New Roman" w:eastAsia="Times New Roman" w:hAnsi="Times New Roman" w:cs="Times New Roman"/>
          <w:sz w:val="24"/>
          <w:szCs w:val="24"/>
          <w:u w:val="single"/>
        </w:rPr>
        <w:t xml:space="preserve"> </w:t>
      </w:r>
      <w:r w:rsidR="00D27BBE">
        <w:rPr>
          <w:rFonts w:ascii="Times New Roman" w:eastAsia="Times New Roman" w:hAnsi="Times New Roman" w:cs="Times New Roman"/>
          <w:sz w:val="24"/>
          <w:szCs w:val="24"/>
          <w:u w:val="single"/>
        </w:rPr>
        <w:t>a</w:t>
      </w:r>
      <w:r w:rsidR="00510375">
        <w:rPr>
          <w:rFonts w:ascii="Times New Roman" w:eastAsia="Times New Roman" w:hAnsi="Times New Roman" w:cs="Times New Roman"/>
          <w:sz w:val="24"/>
          <w:szCs w:val="24"/>
          <w:u w:val="single"/>
        </w:rPr>
        <w:t>ž</w:t>
      </w:r>
      <w:r w:rsidR="00D27BBE">
        <w:rPr>
          <w:rFonts w:ascii="Times New Roman" w:eastAsia="Times New Roman" w:hAnsi="Times New Roman" w:cs="Times New Roman"/>
          <w:sz w:val="24"/>
          <w:szCs w:val="24"/>
          <w:u w:val="single"/>
        </w:rPr>
        <w:t xml:space="preserve"> 3</w:t>
      </w:r>
      <w:r w:rsidR="00AE5882">
        <w:rPr>
          <w:rFonts w:ascii="Times New Roman" w:eastAsia="Times New Roman" w:hAnsi="Times New Roman" w:cs="Times New Roman"/>
          <w:sz w:val="24"/>
          <w:szCs w:val="24"/>
          <w:u w:val="single"/>
        </w:rPr>
        <w:t>4</w:t>
      </w:r>
    </w:p>
    <w:p w14:paraId="57B9F603" w14:textId="4CC5DF0D" w:rsidR="009D39F6" w:rsidRDefault="009D39F6"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p>
    <w:p w14:paraId="049404D0" w14:textId="0C99B433" w:rsidR="0006626F" w:rsidRPr="0006626F" w:rsidRDefault="0006626F"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Ustanovenia § 362f a </w:t>
      </w:r>
      <w:r w:rsidRPr="0006626F">
        <w:rPr>
          <w:rFonts w:ascii="Times New Roman" w:eastAsia="Times New Roman" w:hAnsi="Times New Roman" w:cs="Times New Roman"/>
          <w:sz w:val="24"/>
          <w:szCs w:val="24"/>
        </w:rPr>
        <w:t xml:space="preserve">362g upravujú proces preskúmania zákonnosti príkazov na odpočúvanie, </w:t>
      </w:r>
      <w:r w:rsidR="00DF0D0A">
        <w:rPr>
          <w:rFonts w:ascii="Times New Roman" w:eastAsia="Times New Roman" w:hAnsi="Times New Roman" w:cs="Times New Roman"/>
          <w:sz w:val="24"/>
          <w:szCs w:val="24"/>
        </w:rPr>
        <w:t>zaznamenávanie</w:t>
      </w:r>
      <w:r w:rsidR="00DF0D0A" w:rsidRPr="0006626F">
        <w:rPr>
          <w:rFonts w:ascii="Times New Roman" w:eastAsia="Times New Roman" w:hAnsi="Times New Roman" w:cs="Times New Roman"/>
          <w:sz w:val="24"/>
          <w:szCs w:val="24"/>
        </w:rPr>
        <w:t xml:space="preserve"> </w:t>
      </w:r>
      <w:r w:rsidRPr="0006626F">
        <w:rPr>
          <w:rFonts w:ascii="Times New Roman" w:eastAsia="Times New Roman" w:hAnsi="Times New Roman" w:cs="Times New Roman"/>
          <w:sz w:val="24"/>
          <w:szCs w:val="24"/>
        </w:rPr>
        <w:t>údajov o telekomunikačnej a predloženie počítačových údajov poskytovateľom služieb. Navrhovaná právna úprava ponecháva základnú koncepciu týchto ustanovení nezmenenú, dochádza však k legislatívno-technickej zmene v na</w:t>
      </w:r>
      <w:r>
        <w:rPr>
          <w:rFonts w:ascii="Times New Roman" w:eastAsia="Times New Roman" w:hAnsi="Times New Roman" w:cs="Times New Roman"/>
          <w:sz w:val="24"/>
          <w:szCs w:val="24"/>
        </w:rPr>
        <w:t xml:space="preserve">dväznosti na zavedenie nových </w:t>
      </w:r>
      <w:r w:rsidR="00AB3306">
        <w:rPr>
          <w:rFonts w:ascii="Times New Roman" w:eastAsia="Times New Roman" w:hAnsi="Times New Roman" w:cs="Times New Roman"/>
          <w:sz w:val="24"/>
          <w:szCs w:val="24"/>
        </w:rPr>
        <w:t xml:space="preserve">ustanovení </w:t>
      </w:r>
      <w:r>
        <w:rPr>
          <w:rFonts w:ascii="Times New Roman" w:eastAsia="Times New Roman" w:hAnsi="Times New Roman" w:cs="Times New Roman"/>
          <w:sz w:val="24"/>
          <w:szCs w:val="24"/>
        </w:rPr>
        <w:t>§</w:t>
      </w:r>
      <w:r w:rsidRPr="0006626F">
        <w:rPr>
          <w:rFonts w:ascii="Times New Roman" w:eastAsia="Times New Roman" w:hAnsi="Times New Roman" w:cs="Times New Roman"/>
          <w:sz w:val="24"/>
          <w:szCs w:val="24"/>
        </w:rPr>
        <w:t xml:space="preserve"> 115a a 116a. </w:t>
      </w:r>
    </w:p>
    <w:p w14:paraId="3D8956EF" w14:textId="77777777" w:rsidR="0006626F" w:rsidRPr="0006626F" w:rsidRDefault="0006626F"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58D8F194" w14:textId="7B2F464D" w:rsidR="0006626F" w:rsidRPr="0006626F" w:rsidRDefault="0006626F"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06626F">
        <w:rPr>
          <w:rFonts w:ascii="Times New Roman" w:eastAsia="Times New Roman" w:hAnsi="Times New Roman" w:cs="Times New Roman"/>
          <w:sz w:val="24"/>
          <w:szCs w:val="24"/>
        </w:rPr>
        <w:t xml:space="preserve">Okrem toho sa navrhuje zmena vecnej príslušnosti z najvyššieho súdu na </w:t>
      </w:r>
      <w:r w:rsidR="00B0101C" w:rsidRPr="00B0101C">
        <w:rPr>
          <w:rFonts w:ascii="Times New Roman" w:eastAsia="Times New Roman" w:hAnsi="Times New Roman" w:cs="Times New Roman"/>
          <w:sz w:val="24"/>
          <w:szCs w:val="24"/>
        </w:rPr>
        <w:t>príslušný nadriadený súd</w:t>
      </w:r>
      <w:r w:rsidRPr="0006626F">
        <w:rPr>
          <w:rFonts w:ascii="Times New Roman" w:eastAsia="Times New Roman" w:hAnsi="Times New Roman" w:cs="Times New Roman"/>
          <w:sz w:val="24"/>
          <w:szCs w:val="24"/>
        </w:rPr>
        <w:t>. Táto zmena reflektuje širšiu diskusiu o kompetenciách najvyššieho súdu, ktorý by mal primárne vykonávať úlohy dovolacieho súdu resp. odvolacieho súdu a nemá rozhodovať ako súd prvej inštancie. Zmena odkazov na príslušné ustanovenia predstavuje legislatívno-technickú úpravu vyplývajúcu z tejto novelizácie.</w:t>
      </w:r>
    </w:p>
    <w:p w14:paraId="15B8A40B" w14:textId="77777777" w:rsidR="0006626F" w:rsidRPr="0006626F" w:rsidRDefault="0006626F"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1DD35F4D" w14:textId="3F3CB52F" w:rsidR="009D39F6" w:rsidRPr="0006626F" w:rsidRDefault="0006626F"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06626F">
        <w:rPr>
          <w:rFonts w:ascii="Times New Roman" w:eastAsia="Times New Roman" w:hAnsi="Times New Roman" w:cs="Times New Roman"/>
          <w:sz w:val="24"/>
          <w:szCs w:val="24"/>
        </w:rPr>
        <w:t>Osoby, na ktoré sa</w:t>
      </w:r>
      <w:r>
        <w:rPr>
          <w:rFonts w:ascii="Times New Roman" w:eastAsia="Times New Roman" w:hAnsi="Times New Roman" w:cs="Times New Roman"/>
          <w:sz w:val="24"/>
          <w:szCs w:val="24"/>
        </w:rPr>
        <w:t xml:space="preserve"> vzťahujú príkazy podľa §</w:t>
      </w:r>
      <w:r w:rsidR="000F7F7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115, 115a a</w:t>
      </w:r>
      <w:r w:rsidRPr="0006626F">
        <w:rPr>
          <w:rFonts w:ascii="Times New Roman" w:eastAsia="Times New Roman" w:hAnsi="Times New Roman" w:cs="Times New Roman"/>
          <w:sz w:val="24"/>
          <w:szCs w:val="24"/>
        </w:rPr>
        <w:t xml:space="preserve"> 116a, majú v zmysle §</w:t>
      </w:r>
      <w:r w:rsidR="000F7F7C">
        <w:rPr>
          <w:rFonts w:ascii="Times New Roman" w:eastAsia="Times New Roman" w:hAnsi="Times New Roman" w:cs="Times New Roman"/>
          <w:sz w:val="24"/>
          <w:szCs w:val="24"/>
        </w:rPr>
        <w:t xml:space="preserve"> </w:t>
      </w:r>
      <w:r w:rsidRPr="0006626F">
        <w:rPr>
          <w:rFonts w:ascii="Times New Roman" w:eastAsia="Times New Roman" w:hAnsi="Times New Roman" w:cs="Times New Roman"/>
          <w:sz w:val="24"/>
          <w:szCs w:val="24"/>
        </w:rPr>
        <w:t xml:space="preserve">362f právo podať návrh na </w:t>
      </w:r>
      <w:r w:rsidR="00A93359">
        <w:rPr>
          <w:rFonts w:ascii="Times New Roman" w:eastAsia="Times New Roman" w:hAnsi="Times New Roman" w:cs="Times New Roman"/>
          <w:sz w:val="24"/>
          <w:szCs w:val="24"/>
        </w:rPr>
        <w:t>nadriadený</w:t>
      </w:r>
      <w:r w:rsidRPr="0006626F">
        <w:rPr>
          <w:rFonts w:ascii="Times New Roman" w:eastAsia="Times New Roman" w:hAnsi="Times New Roman" w:cs="Times New Roman"/>
          <w:sz w:val="24"/>
          <w:szCs w:val="24"/>
        </w:rPr>
        <w:t xml:space="preserve"> súd, ktorý o zákonnosti príkazu rozhoduje na neverejnom zasadnutí. Súd si pred rozhodnutím vyžiada stanovisko sudcu, kt</w:t>
      </w:r>
      <w:r w:rsidR="000F7F7C">
        <w:rPr>
          <w:rFonts w:ascii="Times New Roman" w:eastAsia="Times New Roman" w:hAnsi="Times New Roman" w:cs="Times New Roman"/>
          <w:sz w:val="24"/>
          <w:szCs w:val="24"/>
        </w:rPr>
        <w:t>orý príkaz vydal alebo potvrdil</w:t>
      </w:r>
      <w:r w:rsidRPr="0006626F">
        <w:rPr>
          <w:rFonts w:ascii="Times New Roman" w:eastAsia="Times New Roman" w:hAnsi="Times New Roman" w:cs="Times New Roman"/>
          <w:sz w:val="24"/>
          <w:szCs w:val="24"/>
        </w:rPr>
        <w:t xml:space="preserve"> a v prípade príkazov na </w:t>
      </w:r>
      <w:r w:rsidR="00DF0D0A">
        <w:rPr>
          <w:rFonts w:ascii="Times New Roman" w:eastAsia="Times New Roman" w:hAnsi="Times New Roman" w:cs="Times New Roman"/>
          <w:sz w:val="24"/>
          <w:szCs w:val="24"/>
        </w:rPr>
        <w:t>zaznamenávanie</w:t>
      </w:r>
      <w:r w:rsidR="00DF0D0A" w:rsidRPr="0006626F">
        <w:rPr>
          <w:rFonts w:ascii="Times New Roman" w:eastAsia="Times New Roman" w:hAnsi="Times New Roman" w:cs="Times New Roman"/>
          <w:sz w:val="24"/>
          <w:szCs w:val="24"/>
        </w:rPr>
        <w:t xml:space="preserve"> </w:t>
      </w:r>
      <w:r w:rsidRPr="0006626F">
        <w:rPr>
          <w:rFonts w:ascii="Times New Roman" w:eastAsia="Times New Roman" w:hAnsi="Times New Roman" w:cs="Times New Roman"/>
          <w:sz w:val="24"/>
          <w:szCs w:val="24"/>
        </w:rPr>
        <w:t>telekomunikačných údajov aj od poskytovateľa služieb, ktorý príkaz vykonal. Cieľom tohto ustanovenia je zabezpečiť efektívnu kontrolu zákonnosti zásahov do práv dotknutých osôb.</w:t>
      </w:r>
    </w:p>
    <w:p w14:paraId="77247069" w14:textId="084D0B1E" w:rsidR="009D39F6" w:rsidRDefault="009D39F6"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p>
    <w:p w14:paraId="0EB0205E" w14:textId="77777777" w:rsidR="00960DEE" w:rsidRDefault="00960DEE"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p>
    <w:p w14:paraId="3BAA197A" w14:textId="556EB103" w:rsidR="009D39F6" w:rsidRPr="009D39F6" w:rsidRDefault="00282AA5"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K bodu 3</w:t>
      </w:r>
      <w:r w:rsidR="00AE5882">
        <w:rPr>
          <w:rFonts w:ascii="Times New Roman" w:eastAsia="Times New Roman" w:hAnsi="Times New Roman" w:cs="Times New Roman"/>
          <w:sz w:val="24"/>
          <w:szCs w:val="24"/>
          <w:u w:val="single"/>
        </w:rPr>
        <w:t>5</w:t>
      </w:r>
    </w:p>
    <w:p w14:paraId="5060EE22" w14:textId="50FBBEB9" w:rsidR="009D39F6" w:rsidRDefault="009D39F6"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0ED6A92E" w14:textId="0304FEFD" w:rsidR="00575F18" w:rsidRDefault="0006626F"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Ustanovenie </w:t>
      </w:r>
      <w:r w:rsidR="00575F18" w:rsidRPr="00575F18">
        <w:rPr>
          <w:rFonts w:ascii="Times New Roman" w:eastAsia="Times New Roman" w:hAnsi="Times New Roman" w:cs="Times New Roman"/>
          <w:sz w:val="24"/>
          <w:szCs w:val="24"/>
        </w:rPr>
        <w:t xml:space="preserve">§ 362g upravuje následky rozhodnutia </w:t>
      </w:r>
      <w:r w:rsidR="00A93359">
        <w:rPr>
          <w:rFonts w:ascii="Times New Roman" w:eastAsia="Times New Roman" w:hAnsi="Times New Roman" w:cs="Times New Roman"/>
          <w:sz w:val="24"/>
          <w:szCs w:val="24"/>
        </w:rPr>
        <w:t>nadriadeného</w:t>
      </w:r>
      <w:r w:rsidR="00575F18" w:rsidRPr="00575F18">
        <w:rPr>
          <w:rFonts w:ascii="Times New Roman" w:eastAsia="Times New Roman" w:hAnsi="Times New Roman" w:cs="Times New Roman"/>
          <w:sz w:val="24"/>
          <w:szCs w:val="24"/>
        </w:rPr>
        <w:t xml:space="preserve"> súdu o preskúmaní zákonnosti príkazu podľa § 115, § 115a a § 116a. Ak súd zistí porušenie zákona pri vydaní alebo vykonaní p</w:t>
      </w:r>
      <w:r w:rsidR="00575F18">
        <w:rPr>
          <w:rFonts w:ascii="Times New Roman" w:eastAsia="Times New Roman" w:hAnsi="Times New Roman" w:cs="Times New Roman"/>
          <w:sz w:val="24"/>
          <w:szCs w:val="24"/>
        </w:rPr>
        <w:t xml:space="preserve">ríkazu vysloví to uznesením. </w:t>
      </w:r>
      <w:r w:rsidR="00575F18" w:rsidRPr="00575F18">
        <w:rPr>
          <w:rFonts w:ascii="Times New Roman" w:eastAsia="Times New Roman" w:hAnsi="Times New Roman" w:cs="Times New Roman"/>
          <w:sz w:val="24"/>
          <w:szCs w:val="24"/>
        </w:rPr>
        <w:t xml:space="preserve">Okrem toho sa navrhuje zmena vecnej príslušnosti z najvyššieho súdu </w:t>
      </w:r>
      <w:r w:rsidR="00A407DC" w:rsidRPr="00A407DC">
        <w:rPr>
          <w:rFonts w:ascii="Times New Roman" w:eastAsia="Times New Roman" w:hAnsi="Times New Roman" w:cs="Times New Roman"/>
          <w:sz w:val="24"/>
          <w:szCs w:val="24"/>
        </w:rPr>
        <w:t>na príslušný nadriadený súd</w:t>
      </w:r>
      <w:r w:rsidR="00575F18" w:rsidRPr="00575F18">
        <w:rPr>
          <w:rFonts w:ascii="Times New Roman" w:eastAsia="Times New Roman" w:hAnsi="Times New Roman" w:cs="Times New Roman"/>
          <w:sz w:val="24"/>
          <w:szCs w:val="24"/>
        </w:rPr>
        <w:t>.</w:t>
      </w:r>
      <w:r w:rsidR="00575F18">
        <w:rPr>
          <w:rFonts w:ascii="Times New Roman" w:eastAsia="Times New Roman" w:hAnsi="Times New Roman" w:cs="Times New Roman"/>
          <w:sz w:val="24"/>
          <w:szCs w:val="24"/>
        </w:rPr>
        <w:t xml:space="preserve"> </w:t>
      </w:r>
      <w:r w:rsidR="00575F18" w:rsidRPr="00575F18">
        <w:rPr>
          <w:rFonts w:ascii="Times New Roman" w:eastAsia="Times New Roman" w:hAnsi="Times New Roman" w:cs="Times New Roman"/>
          <w:sz w:val="24"/>
          <w:szCs w:val="24"/>
        </w:rPr>
        <w:t>Proti takémuto rozhodnutiu bude možný opravný prostriedok, o ktorom rozhoduje najvyšší súd.</w:t>
      </w:r>
    </w:p>
    <w:p w14:paraId="0C8D38BC" w14:textId="77777777" w:rsidR="00575F18" w:rsidRDefault="00575F18"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p>
    <w:p w14:paraId="0F9BCC79" w14:textId="77777777" w:rsidR="00960DEE" w:rsidRDefault="00960DEE"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p>
    <w:p w14:paraId="7493287C" w14:textId="5B1A00C1" w:rsidR="002665AB" w:rsidRPr="002665AB" w:rsidRDefault="00282AA5"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lastRenderedPageBreak/>
        <w:t>K bodu 3</w:t>
      </w:r>
      <w:r w:rsidR="00AE5882">
        <w:rPr>
          <w:rFonts w:ascii="Times New Roman" w:eastAsia="Times New Roman" w:hAnsi="Times New Roman" w:cs="Times New Roman"/>
          <w:sz w:val="24"/>
          <w:szCs w:val="24"/>
          <w:u w:val="single"/>
        </w:rPr>
        <w:t>6</w:t>
      </w:r>
    </w:p>
    <w:p w14:paraId="171AF67C" w14:textId="17B00C80" w:rsidR="0006626F" w:rsidRDefault="0006626F"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48E534A5" w14:textId="3BEC5C0B" w:rsidR="00514480" w:rsidRDefault="002665AB"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Rozširuje sa taxatívny výpočet </w:t>
      </w:r>
      <w:r w:rsidR="000D434F">
        <w:rPr>
          <w:rFonts w:ascii="Times New Roman" w:eastAsia="Times New Roman" w:hAnsi="Times New Roman" w:cs="Times New Roman"/>
          <w:sz w:val="24"/>
          <w:szCs w:val="24"/>
        </w:rPr>
        <w:t>dovolacích dôvodov. Ďalším dovolacím dôvodom, kedy je oprávneným dovolateľom len minister spravodlivosti, je</w:t>
      </w:r>
      <w:r w:rsidR="00282AA5">
        <w:rPr>
          <w:rFonts w:ascii="Times New Roman" w:eastAsia="Times New Roman" w:hAnsi="Times New Roman" w:cs="Times New Roman"/>
          <w:sz w:val="24"/>
          <w:szCs w:val="24"/>
        </w:rPr>
        <w:t>,</w:t>
      </w:r>
      <w:r w:rsidR="000D434F">
        <w:rPr>
          <w:rFonts w:ascii="Times New Roman" w:eastAsia="Times New Roman" w:hAnsi="Times New Roman" w:cs="Times New Roman"/>
          <w:sz w:val="24"/>
          <w:szCs w:val="24"/>
        </w:rPr>
        <w:t xml:space="preserve"> </w:t>
      </w:r>
      <w:r w:rsidR="000D434F" w:rsidRPr="000D434F">
        <w:rPr>
          <w:rFonts w:ascii="Times New Roman" w:eastAsia="Times New Roman" w:hAnsi="Times New Roman" w:cs="Times New Roman"/>
          <w:sz w:val="24"/>
          <w:szCs w:val="24"/>
        </w:rPr>
        <w:t>ak napadnutý</w:t>
      </w:r>
      <w:r w:rsidR="000D434F">
        <w:rPr>
          <w:rFonts w:ascii="Times New Roman" w:eastAsia="Times New Roman" w:hAnsi="Times New Roman" w:cs="Times New Roman"/>
          <w:sz w:val="24"/>
          <w:szCs w:val="24"/>
        </w:rPr>
        <w:t xml:space="preserve">m rozhodnutím bolo porušené </w:t>
      </w:r>
      <w:r w:rsidR="000D434F" w:rsidRPr="000D434F">
        <w:rPr>
          <w:rFonts w:ascii="Times New Roman" w:eastAsia="Times New Roman" w:hAnsi="Times New Roman" w:cs="Times New Roman"/>
          <w:sz w:val="24"/>
          <w:szCs w:val="24"/>
        </w:rPr>
        <w:t>ustanovenie osobitného predpisu o uznaní a výkone majetkového rozhodnutia alebo rozhodnutia, ktorým sa ukladá trestná sankcia spojená s odňatím slobody</w:t>
      </w:r>
      <w:r w:rsidR="000D434F">
        <w:rPr>
          <w:rFonts w:ascii="Times New Roman" w:eastAsia="Times New Roman" w:hAnsi="Times New Roman" w:cs="Times New Roman"/>
          <w:sz w:val="24"/>
          <w:szCs w:val="24"/>
        </w:rPr>
        <w:t>.</w:t>
      </w:r>
      <w:r w:rsidR="00514480">
        <w:rPr>
          <w:rFonts w:ascii="Times New Roman" w:eastAsia="Times New Roman" w:hAnsi="Times New Roman" w:cs="Times New Roman"/>
          <w:sz w:val="24"/>
          <w:szCs w:val="24"/>
        </w:rPr>
        <w:t xml:space="preserve"> Osobitným predpisom je v tomto prípade zákon o medzinárodnej justičnej spolupráci v trestných veciach.</w:t>
      </w:r>
    </w:p>
    <w:p w14:paraId="3400FEC6" w14:textId="77777777" w:rsidR="00514480" w:rsidRPr="002665AB" w:rsidRDefault="00514480"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p>
    <w:p w14:paraId="2579E831" w14:textId="49897AAD" w:rsidR="0095554C" w:rsidRDefault="00282AA5"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K bodu 3</w:t>
      </w:r>
      <w:r w:rsidR="00AE5882">
        <w:rPr>
          <w:rFonts w:ascii="Times New Roman" w:eastAsia="Times New Roman" w:hAnsi="Times New Roman" w:cs="Times New Roman"/>
          <w:sz w:val="24"/>
          <w:szCs w:val="24"/>
          <w:u w:val="single"/>
        </w:rPr>
        <w:t>7</w:t>
      </w:r>
    </w:p>
    <w:p w14:paraId="68295666" w14:textId="0948665B" w:rsidR="00AB3306" w:rsidRDefault="00AB3306"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p>
    <w:p w14:paraId="398B5C4B" w14:textId="25557B7B" w:rsidR="00AB3306" w:rsidRPr="00AE5882" w:rsidRDefault="00AB3306" w:rsidP="00EC1269">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AE5882">
        <w:rPr>
          <w:rFonts w:ascii="Times New Roman" w:eastAsia="Times New Roman" w:hAnsi="Times New Roman" w:cs="Times New Roman"/>
          <w:sz w:val="24"/>
          <w:szCs w:val="24"/>
        </w:rPr>
        <w:t xml:space="preserve">Ide o legislatívno-technickú úpravu. </w:t>
      </w:r>
    </w:p>
    <w:p w14:paraId="1DC3D876" w14:textId="77777777" w:rsidR="00960DEE" w:rsidRDefault="00960DEE"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p>
    <w:p w14:paraId="6F3577E6" w14:textId="089A2D2D" w:rsidR="00AB3306" w:rsidRPr="000363C4" w:rsidRDefault="00AE5882"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K bodu 38</w:t>
      </w:r>
    </w:p>
    <w:p w14:paraId="398D5998" w14:textId="77777777" w:rsidR="0095554C" w:rsidRDefault="0095554C"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71D43A64" w14:textId="36AE63DD" w:rsidR="00B8286D" w:rsidRDefault="0095554C" w:rsidP="00960DEE">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95554C">
        <w:rPr>
          <w:rFonts w:ascii="Times New Roman" w:eastAsia="Times New Roman" w:hAnsi="Times New Roman" w:cs="Times New Roman"/>
          <w:sz w:val="24"/>
          <w:szCs w:val="24"/>
        </w:rPr>
        <w:t>Návrhom zákona sa vypúšťa piata časť Trestného poriadku a preberá sa do návrhu zákona o</w:t>
      </w:r>
      <w:r>
        <w:rPr>
          <w:rFonts w:ascii="Times New Roman" w:eastAsia="Times New Roman" w:hAnsi="Times New Roman" w:cs="Times New Roman"/>
          <w:sz w:val="24"/>
          <w:szCs w:val="24"/>
        </w:rPr>
        <w:t xml:space="preserve"> medzinárodnej </w:t>
      </w:r>
      <w:r w:rsidRPr="0095554C">
        <w:rPr>
          <w:rFonts w:ascii="Times New Roman" w:eastAsia="Times New Roman" w:hAnsi="Times New Roman" w:cs="Times New Roman"/>
          <w:sz w:val="24"/>
          <w:szCs w:val="24"/>
        </w:rPr>
        <w:t xml:space="preserve">justičnej spolupráci v trestných veciach. Cieľom je konsolidácia právnej úpravy </w:t>
      </w:r>
      <w:r>
        <w:rPr>
          <w:rFonts w:ascii="Times New Roman" w:eastAsia="Times New Roman" w:hAnsi="Times New Roman" w:cs="Times New Roman"/>
          <w:sz w:val="24"/>
          <w:szCs w:val="24"/>
        </w:rPr>
        <w:t xml:space="preserve">medzinárodnej </w:t>
      </w:r>
      <w:r w:rsidRPr="0095554C">
        <w:rPr>
          <w:rFonts w:ascii="Times New Roman" w:eastAsia="Times New Roman" w:hAnsi="Times New Roman" w:cs="Times New Roman"/>
          <w:sz w:val="24"/>
          <w:szCs w:val="24"/>
        </w:rPr>
        <w:t>justičnej spolupráce v trestných veciach, ktorej účelom je, aby sa sprehľadnilo a zjednodušilo využívanie nástrojov a inštitútov využívaných v právnom styku s cudzinou, a aby sa odstránili nedostatky aplikačnej praxe.</w:t>
      </w:r>
      <w:r w:rsidR="00AB3306">
        <w:rPr>
          <w:rFonts w:ascii="Times New Roman" w:eastAsia="Times New Roman" w:hAnsi="Times New Roman" w:cs="Times New Roman"/>
          <w:sz w:val="24"/>
          <w:szCs w:val="24"/>
        </w:rPr>
        <w:t xml:space="preserve"> Doterajšia šiesta a siedma časť sa označujú ako piata a šiesta časť.</w:t>
      </w:r>
    </w:p>
    <w:p w14:paraId="50DCCCB7" w14:textId="77777777" w:rsidR="00BE27BE" w:rsidRDefault="00BE27BE"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4A453998" w14:textId="52D08858" w:rsidR="0095554C" w:rsidRPr="0093613C" w:rsidRDefault="00282AA5"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 xml:space="preserve">K bodu </w:t>
      </w:r>
      <w:r w:rsidR="00AE5882">
        <w:rPr>
          <w:rFonts w:ascii="Times New Roman" w:eastAsia="Times New Roman" w:hAnsi="Times New Roman" w:cs="Times New Roman"/>
          <w:sz w:val="24"/>
          <w:szCs w:val="24"/>
          <w:u w:val="single"/>
        </w:rPr>
        <w:t>39</w:t>
      </w:r>
    </w:p>
    <w:p w14:paraId="562702D5" w14:textId="684DA9F0" w:rsidR="0095554C" w:rsidRDefault="0095554C" w:rsidP="00EC1269">
      <w:pPr>
        <w:pStyle w:val="Standard"/>
        <w:shd w:val="clear" w:color="auto" w:fill="FFFFFF" w:themeFill="background1"/>
        <w:spacing w:after="0" w:line="240" w:lineRule="auto"/>
        <w:jc w:val="both"/>
        <w:rPr>
          <w:rFonts w:ascii="Times New Roman" w:eastAsia="Times New Roman" w:hAnsi="Times New Roman" w:cs="Times New Roman"/>
          <w:sz w:val="24"/>
          <w:szCs w:val="24"/>
        </w:rPr>
      </w:pPr>
    </w:p>
    <w:p w14:paraId="6AF3F8F8" w14:textId="17CA90CF" w:rsidR="002E0574" w:rsidRPr="002E0574" w:rsidRDefault="00321BB1" w:rsidP="0074369C">
      <w:pPr>
        <w:pStyle w:val="Standard"/>
        <w:shd w:val="clear" w:color="auto" w:fill="FFFFFF" w:themeFill="background1"/>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 vypusteniu</w:t>
      </w:r>
      <w:r w:rsidR="008D78CB">
        <w:rPr>
          <w:rFonts w:ascii="Times New Roman" w:eastAsia="Times New Roman" w:hAnsi="Times New Roman" w:cs="Times New Roman"/>
          <w:sz w:val="24"/>
          <w:szCs w:val="24"/>
        </w:rPr>
        <w:t xml:space="preserve"> </w:t>
      </w:r>
      <w:r w:rsidR="00103EE5">
        <w:rPr>
          <w:rFonts w:ascii="Times New Roman" w:eastAsia="Times New Roman" w:hAnsi="Times New Roman" w:cs="Times New Roman"/>
          <w:sz w:val="24"/>
          <w:szCs w:val="24"/>
        </w:rPr>
        <w:t xml:space="preserve">druhého a </w:t>
      </w:r>
      <w:r w:rsidR="008D78CB">
        <w:rPr>
          <w:rFonts w:ascii="Times New Roman" w:eastAsia="Times New Roman" w:hAnsi="Times New Roman" w:cs="Times New Roman"/>
          <w:sz w:val="24"/>
          <w:szCs w:val="24"/>
        </w:rPr>
        <w:t>piateho bodu prílohy</w:t>
      </w:r>
      <w:r>
        <w:rPr>
          <w:rFonts w:ascii="Times New Roman" w:eastAsia="Times New Roman" w:hAnsi="Times New Roman" w:cs="Times New Roman"/>
          <w:sz w:val="24"/>
          <w:szCs w:val="24"/>
        </w:rPr>
        <w:t xml:space="preserve"> dochádza na základe vypustenia ustanovení Trestného poriadku, ktoré boli transponované</w:t>
      </w:r>
      <w:r w:rsidR="00103EE5" w:rsidRPr="00103EE5">
        <w:t xml:space="preserve"> </w:t>
      </w:r>
      <w:r w:rsidR="00103EE5">
        <w:rPr>
          <w:rFonts w:ascii="Times New Roman" w:eastAsia="Times New Roman" w:hAnsi="Times New Roman" w:cs="Times New Roman"/>
          <w:sz w:val="24"/>
          <w:szCs w:val="24"/>
        </w:rPr>
        <w:t xml:space="preserve">Rámcovým rozhodnutím </w:t>
      </w:r>
      <w:r w:rsidR="00103EE5" w:rsidRPr="00103EE5">
        <w:rPr>
          <w:rFonts w:ascii="Times New Roman" w:eastAsia="Times New Roman" w:hAnsi="Times New Roman" w:cs="Times New Roman"/>
          <w:sz w:val="24"/>
          <w:szCs w:val="24"/>
        </w:rPr>
        <w:t>Rady 2002/465/SVV z 13. júna 2002 o spoločných vyšetrovacích tímoch (Ú.</w:t>
      </w:r>
      <w:r w:rsidR="00103EE5">
        <w:rPr>
          <w:rFonts w:ascii="Times New Roman" w:eastAsia="Times New Roman" w:hAnsi="Times New Roman" w:cs="Times New Roman"/>
          <w:sz w:val="24"/>
          <w:szCs w:val="24"/>
        </w:rPr>
        <w:t xml:space="preserve"> v. ES L 162, 20.6.2002), a R</w:t>
      </w:r>
      <w:r>
        <w:rPr>
          <w:rFonts w:ascii="Times New Roman" w:eastAsia="Times New Roman" w:hAnsi="Times New Roman" w:cs="Times New Roman"/>
          <w:sz w:val="24"/>
          <w:szCs w:val="24"/>
        </w:rPr>
        <w:t>ámcovým rozhodnutím</w:t>
      </w:r>
      <w:r w:rsidRPr="00321BB1">
        <w:rPr>
          <w:rFonts w:ascii="Times New Roman" w:eastAsia="Times New Roman" w:hAnsi="Times New Roman" w:cs="Times New Roman"/>
          <w:sz w:val="24"/>
          <w:szCs w:val="24"/>
        </w:rPr>
        <w:t xml:space="preserve"> Rady 2009/948/SVV z 30. novembra 2009 o predchádzaní kolíziám pri výkone právomoci v trestných veciach a ich urovnávaní (Ú. v. EÚ L 328, 15. 12. 2009).</w:t>
      </w:r>
      <w:r w:rsidR="0038728D">
        <w:rPr>
          <w:rFonts w:ascii="Times New Roman" w:eastAsia="Times New Roman" w:hAnsi="Times New Roman" w:cs="Times New Roman"/>
          <w:sz w:val="24"/>
          <w:szCs w:val="24"/>
        </w:rPr>
        <w:t xml:space="preserve"> K vypusteniu tretieho bodu dochádza v dôvodu zrušenia a nahradenia </w:t>
      </w:r>
      <w:r w:rsidR="0038728D" w:rsidRPr="0038728D">
        <w:rPr>
          <w:rFonts w:ascii="Times New Roman" w:eastAsia="Times New Roman" w:hAnsi="Times New Roman" w:cs="Times New Roman"/>
          <w:sz w:val="24"/>
          <w:szCs w:val="24"/>
        </w:rPr>
        <w:t>Rámcové</w:t>
      </w:r>
      <w:r w:rsidR="0038728D">
        <w:rPr>
          <w:rFonts w:ascii="Times New Roman" w:eastAsia="Times New Roman" w:hAnsi="Times New Roman" w:cs="Times New Roman"/>
          <w:sz w:val="24"/>
          <w:szCs w:val="24"/>
        </w:rPr>
        <w:t>ho rozhodnutia</w:t>
      </w:r>
      <w:r w:rsidR="0038728D" w:rsidRPr="0038728D">
        <w:rPr>
          <w:rFonts w:ascii="Times New Roman" w:eastAsia="Times New Roman" w:hAnsi="Times New Roman" w:cs="Times New Roman"/>
          <w:sz w:val="24"/>
          <w:szCs w:val="24"/>
        </w:rPr>
        <w:t xml:space="preserve"> Rady 2006/960/SVV z 18. decembra 2006 o zjednodušení výmeny informácií a spravodajských informácií medzi orgánmi členských štátov Európskej únie činnými v trestnom konaní</w:t>
      </w:r>
      <w:r w:rsidR="0038728D">
        <w:rPr>
          <w:rFonts w:ascii="Times New Roman" w:eastAsia="Times New Roman" w:hAnsi="Times New Roman" w:cs="Times New Roman"/>
          <w:sz w:val="24"/>
          <w:szCs w:val="24"/>
        </w:rPr>
        <w:t xml:space="preserve"> Smernicou</w:t>
      </w:r>
      <w:r w:rsidR="0038728D" w:rsidRPr="0038728D">
        <w:rPr>
          <w:rFonts w:ascii="Times New Roman" w:eastAsia="Times New Roman" w:hAnsi="Times New Roman" w:cs="Times New Roman"/>
          <w:sz w:val="24"/>
          <w:szCs w:val="24"/>
        </w:rPr>
        <w:t xml:space="preserve"> Európskeho parlamentu a Rady (EÚ) 2023/977 z 10. mája 2023 o výmene informácií medzi orgánmi presadzovania práva členských štátov a zrušení rámcového rozhodnutia Rady 2006/960/SVV</w:t>
      </w:r>
      <w:r w:rsidR="0038728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8D78CB">
        <w:rPr>
          <w:rFonts w:ascii="Times New Roman" w:eastAsia="Times New Roman" w:hAnsi="Times New Roman" w:cs="Times New Roman"/>
          <w:sz w:val="24"/>
          <w:szCs w:val="24"/>
        </w:rPr>
        <w:t xml:space="preserve">Vypustením </w:t>
      </w:r>
      <w:r w:rsidR="00103EE5">
        <w:rPr>
          <w:rFonts w:ascii="Times New Roman" w:eastAsia="Times New Roman" w:hAnsi="Times New Roman" w:cs="Times New Roman"/>
          <w:sz w:val="24"/>
          <w:szCs w:val="24"/>
        </w:rPr>
        <w:t xml:space="preserve">uvedených bodov </w:t>
      </w:r>
      <w:r w:rsidR="008D78CB">
        <w:rPr>
          <w:rFonts w:ascii="Times New Roman" w:eastAsia="Times New Roman" w:hAnsi="Times New Roman" w:cs="Times New Roman"/>
          <w:sz w:val="24"/>
          <w:szCs w:val="24"/>
        </w:rPr>
        <w:t>prílohy</w:t>
      </w:r>
      <w:r w:rsidR="00103EE5">
        <w:rPr>
          <w:rFonts w:ascii="Times New Roman" w:eastAsia="Times New Roman" w:hAnsi="Times New Roman" w:cs="Times New Roman"/>
          <w:sz w:val="24"/>
          <w:szCs w:val="24"/>
        </w:rPr>
        <w:t xml:space="preserve"> je potrebné l</w:t>
      </w:r>
      <w:r w:rsidR="008D78CB">
        <w:rPr>
          <w:rFonts w:ascii="Times New Roman" w:eastAsia="Times New Roman" w:hAnsi="Times New Roman" w:cs="Times New Roman"/>
          <w:sz w:val="24"/>
          <w:szCs w:val="24"/>
        </w:rPr>
        <w:t>egislatívno-technick</w:t>
      </w:r>
      <w:r w:rsidR="00103EE5">
        <w:rPr>
          <w:rFonts w:ascii="Times New Roman" w:eastAsia="Times New Roman" w:hAnsi="Times New Roman" w:cs="Times New Roman"/>
          <w:sz w:val="24"/>
          <w:szCs w:val="24"/>
        </w:rPr>
        <w:t>y upraviť (prečíslovať)</w:t>
      </w:r>
      <w:r w:rsidR="000326F2">
        <w:rPr>
          <w:rFonts w:ascii="Times New Roman" w:eastAsia="Times New Roman" w:hAnsi="Times New Roman" w:cs="Times New Roman"/>
          <w:sz w:val="24"/>
          <w:szCs w:val="24"/>
        </w:rPr>
        <w:t xml:space="preserve"> nasledujúc</w:t>
      </w:r>
      <w:r w:rsidR="00103EE5">
        <w:rPr>
          <w:rFonts w:ascii="Times New Roman" w:eastAsia="Times New Roman" w:hAnsi="Times New Roman" w:cs="Times New Roman"/>
          <w:sz w:val="24"/>
          <w:szCs w:val="24"/>
        </w:rPr>
        <w:t>e</w:t>
      </w:r>
      <w:r w:rsidR="000326F2">
        <w:rPr>
          <w:rFonts w:ascii="Times New Roman" w:eastAsia="Times New Roman" w:hAnsi="Times New Roman" w:cs="Times New Roman"/>
          <w:sz w:val="24"/>
          <w:szCs w:val="24"/>
        </w:rPr>
        <w:t xml:space="preserve"> bod</w:t>
      </w:r>
      <w:r w:rsidR="00103EE5">
        <w:rPr>
          <w:rFonts w:ascii="Times New Roman" w:eastAsia="Times New Roman" w:hAnsi="Times New Roman" w:cs="Times New Roman"/>
          <w:sz w:val="24"/>
          <w:szCs w:val="24"/>
        </w:rPr>
        <w:t xml:space="preserve">y </w:t>
      </w:r>
      <w:r w:rsidR="008D78CB">
        <w:rPr>
          <w:rFonts w:ascii="Times New Roman" w:eastAsia="Times New Roman" w:hAnsi="Times New Roman" w:cs="Times New Roman"/>
          <w:sz w:val="24"/>
          <w:szCs w:val="24"/>
        </w:rPr>
        <w:t>prílohy k Trestnému poriadku.</w:t>
      </w:r>
    </w:p>
    <w:p w14:paraId="4A6707C9" w14:textId="71970DAA" w:rsidR="00960DEE" w:rsidRDefault="00960DEE" w:rsidP="00EC1269">
      <w:pPr>
        <w:adjustRightInd w:val="0"/>
        <w:spacing w:after="0" w:line="240" w:lineRule="auto"/>
        <w:jc w:val="both"/>
        <w:rPr>
          <w:rFonts w:ascii="Times New Roman" w:eastAsia="Times New Roman" w:hAnsi="Times New Roman" w:cs="Times New Roman"/>
          <w:b/>
          <w:sz w:val="24"/>
          <w:szCs w:val="24"/>
          <w:lang w:eastAsia="sk-SK"/>
        </w:rPr>
      </w:pPr>
    </w:p>
    <w:p w14:paraId="5E6CBED6" w14:textId="5B0BEDAD" w:rsidR="00455717" w:rsidRDefault="00455717" w:rsidP="00EC1269">
      <w:pPr>
        <w:adjustRightInd w:val="0"/>
        <w:spacing w:after="0" w:line="240" w:lineRule="auto"/>
        <w:jc w:val="both"/>
        <w:rPr>
          <w:rFonts w:ascii="Times New Roman" w:eastAsia="Times New Roman" w:hAnsi="Times New Roman" w:cs="Times New Roman"/>
          <w:b/>
          <w:sz w:val="24"/>
          <w:szCs w:val="24"/>
          <w:lang w:eastAsia="sk-SK"/>
        </w:rPr>
      </w:pPr>
      <w:r>
        <w:rPr>
          <w:rFonts w:ascii="Times New Roman" w:eastAsia="Times New Roman" w:hAnsi="Times New Roman" w:cs="Times New Roman"/>
          <w:b/>
          <w:sz w:val="24"/>
          <w:szCs w:val="24"/>
          <w:lang w:eastAsia="sk-SK"/>
        </w:rPr>
        <w:t>K Čl. III</w:t>
      </w:r>
    </w:p>
    <w:p w14:paraId="6AB95068" w14:textId="7CDC4708" w:rsidR="00510375" w:rsidRPr="00510375" w:rsidRDefault="00510375" w:rsidP="00EC1269">
      <w:pPr>
        <w:adjustRightInd w:val="0"/>
        <w:spacing w:after="0" w:line="240" w:lineRule="auto"/>
        <w:jc w:val="both"/>
        <w:rPr>
          <w:rFonts w:ascii="Times New Roman" w:eastAsia="Times New Roman" w:hAnsi="Times New Roman" w:cs="Times New Roman"/>
          <w:i/>
          <w:sz w:val="24"/>
          <w:szCs w:val="24"/>
          <w:lang w:eastAsia="sk-SK"/>
        </w:rPr>
      </w:pPr>
      <w:r w:rsidRPr="00510375">
        <w:rPr>
          <w:rFonts w:ascii="Times New Roman" w:eastAsia="Times New Roman" w:hAnsi="Times New Roman" w:cs="Times New Roman"/>
          <w:i/>
          <w:sz w:val="24"/>
          <w:szCs w:val="24"/>
          <w:lang w:eastAsia="sk-SK"/>
        </w:rPr>
        <w:t>(Zákon č. 91/2016 Z. z.)</w:t>
      </w:r>
    </w:p>
    <w:p w14:paraId="2966723C" w14:textId="13B57CA0" w:rsidR="000363C4" w:rsidRPr="000363C4" w:rsidRDefault="000363C4" w:rsidP="00EC1269">
      <w:pPr>
        <w:adjustRightInd w:val="0"/>
        <w:spacing w:after="0" w:line="240" w:lineRule="auto"/>
        <w:jc w:val="both"/>
        <w:rPr>
          <w:rFonts w:ascii="Times New Roman" w:eastAsia="Times New Roman" w:hAnsi="Times New Roman" w:cs="Times New Roman"/>
          <w:sz w:val="24"/>
          <w:szCs w:val="24"/>
          <w:lang w:eastAsia="sk-SK"/>
        </w:rPr>
      </w:pPr>
    </w:p>
    <w:p w14:paraId="4017CD30" w14:textId="38ABB253" w:rsidR="001223B7" w:rsidRDefault="00455717" w:rsidP="00960DEE">
      <w:pPr>
        <w:adjustRightInd w:val="0"/>
        <w:spacing w:after="0" w:line="240" w:lineRule="auto"/>
        <w:ind w:firstLine="708"/>
        <w:jc w:val="both"/>
        <w:rPr>
          <w:rFonts w:ascii="Times New Roman" w:eastAsia="Times New Roman" w:hAnsi="Times New Roman" w:cs="Times New Roman"/>
          <w:sz w:val="24"/>
          <w:szCs w:val="24"/>
          <w:lang w:eastAsia="sk-SK"/>
        </w:rPr>
      </w:pPr>
      <w:r w:rsidRPr="00455717">
        <w:rPr>
          <w:rFonts w:ascii="Times New Roman" w:eastAsia="Times New Roman" w:hAnsi="Times New Roman" w:cs="Times New Roman"/>
          <w:sz w:val="24"/>
          <w:szCs w:val="24"/>
          <w:lang w:eastAsia="sk-SK"/>
        </w:rPr>
        <w:t xml:space="preserve">Vzhľadom na </w:t>
      </w:r>
      <w:r>
        <w:rPr>
          <w:rFonts w:ascii="Times New Roman" w:eastAsia="Times New Roman" w:hAnsi="Times New Roman" w:cs="Times New Roman"/>
          <w:sz w:val="24"/>
          <w:szCs w:val="24"/>
          <w:lang w:eastAsia="sk-SK"/>
        </w:rPr>
        <w:t>vypustenie piatej časti</w:t>
      </w:r>
      <w:r w:rsidRPr="00455717">
        <w:rPr>
          <w:rFonts w:ascii="Times New Roman" w:eastAsia="Times New Roman" w:hAnsi="Times New Roman" w:cs="Times New Roman"/>
          <w:sz w:val="24"/>
          <w:szCs w:val="24"/>
          <w:lang w:eastAsia="sk-SK"/>
        </w:rPr>
        <w:t xml:space="preserve"> Trestného poriadku a</w:t>
      </w:r>
      <w:r>
        <w:rPr>
          <w:rFonts w:ascii="Times New Roman" w:eastAsia="Times New Roman" w:hAnsi="Times New Roman" w:cs="Times New Roman"/>
          <w:sz w:val="24"/>
          <w:szCs w:val="24"/>
          <w:lang w:eastAsia="sk-SK"/>
        </w:rPr>
        <w:t> jej prebratie</w:t>
      </w:r>
      <w:r w:rsidRPr="00455717">
        <w:rPr>
          <w:rFonts w:ascii="Times New Roman" w:eastAsia="Times New Roman" w:hAnsi="Times New Roman" w:cs="Times New Roman"/>
          <w:sz w:val="24"/>
          <w:szCs w:val="24"/>
          <w:lang w:eastAsia="sk-SK"/>
        </w:rPr>
        <w:t xml:space="preserve"> do návrhu zákona o medzinárodnej justičnej spolupráci v trestných veciach je </w:t>
      </w:r>
      <w:r>
        <w:rPr>
          <w:rFonts w:ascii="Times New Roman" w:eastAsia="Times New Roman" w:hAnsi="Times New Roman" w:cs="Times New Roman"/>
          <w:sz w:val="24"/>
          <w:szCs w:val="24"/>
          <w:lang w:eastAsia="sk-SK"/>
        </w:rPr>
        <w:t>nevyhnutné príslušné ustanovenie primerane upraviť.</w:t>
      </w:r>
    </w:p>
    <w:p w14:paraId="5181E4A1" w14:textId="77777777" w:rsidR="0074369C" w:rsidRDefault="0074369C" w:rsidP="00EC1269">
      <w:pPr>
        <w:adjustRightInd w:val="0"/>
        <w:spacing w:after="0" w:line="240" w:lineRule="auto"/>
        <w:jc w:val="both"/>
        <w:rPr>
          <w:rFonts w:ascii="Times New Roman" w:eastAsia="Times New Roman" w:hAnsi="Times New Roman" w:cs="Times New Roman"/>
          <w:b/>
          <w:sz w:val="24"/>
          <w:szCs w:val="24"/>
          <w:lang w:eastAsia="sk-SK"/>
        </w:rPr>
      </w:pPr>
    </w:p>
    <w:p w14:paraId="5C3E96B7" w14:textId="16799626" w:rsidR="00500244" w:rsidRDefault="002C6B3E" w:rsidP="00EC1269">
      <w:pPr>
        <w:adjustRightInd w:val="0"/>
        <w:spacing w:after="0" w:line="240" w:lineRule="auto"/>
        <w:jc w:val="both"/>
        <w:rPr>
          <w:rFonts w:ascii="Times New Roman" w:eastAsia="Times New Roman" w:hAnsi="Times New Roman" w:cs="Times New Roman"/>
          <w:b/>
          <w:sz w:val="24"/>
          <w:szCs w:val="24"/>
          <w:lang w:eastAsia="sk-SK"/>
        </w:rPr>
      </w:pPr>
      <w:r>
        <w:rPr>
          <w:rFonts w:ascii="Times New Roman" w:eastAsia="Times New Roman" w:hAnsi="Times New Roman" w:cs="Times New Roman"/>
          <w:b/>
          <w:sz w:val="24"/>
          <w:szCs w:val="24"/>
          <w:lang w:eastAsia="sk-SK"/>
        </w:rPr>
        <w:t>K Č</w:t>
      </w:r>
      <w:r w:rsidR="00064EBA" w:rsidRPr="00FE5BE7">
        <w:rPr>
          <w:rFonts w:ascii="Times New Roman" w:eastAsia="Times New Roman" w:hAnsi="Times New Roman" w:cs="Times New Roman"/>
          <w:b/>
          <w:sz w:val="24"/>
          <w:szCs w:val="24"/>
          <w:lang w:eastAsia="sk-SK"/>
        </w:rPr>
        <w:t>l. I</w:t>
      </w:r>
      <w:r w:rsidR="00455717">
        <w:rPr>
          <w:rFonts w:ascii="Times New Roman" w:eastAsia="Times New Roman" w:hAnsi="Times New Roman" w:cs="Times New Roman"/>
          <w:b/>
          <w:sz w:val="24"/>
          <w:szCs w:val="24"/>
          <w:lang w:eastAsia="sk-SK"/>
        </w:rPr>
        <w:t>V</w:t>
      </w:r>
    </w:p>
    <w:p w14:paraId="2DC582F0" w14:textId="7BAF6445" w:rsidR="00510375" w:rsidRPr="00510375" w:rsidRDefault="00510375" w:rsidP="00EC1269">
      <w:pPr>
        <w:adjustRightInd w:val="0"/>
        <w:spacing w:after="0" w:line="240" w:lineRule="auto"/>
        <w:jc w:val="both"/>
        <w:rPr>
          <w:rFonts w:ascii="Times New Roman" w:eastAsia="Times New Roman" w:hAnsi="Times New Roman" w:cs="Times New Roman"/>
          <w:i/>
          <w:sz w:val="24"/>
          <w:szCs w:val="24"/>
          <w:lang w:eastAsia="sk-SK"/>
        </w:rPr>
      </w:pPr>
      <w:r w:rsidRPr="00510375">
        <w:rPr>
          <w:rFonts w:ascii="Times New Roman" w:eastAsia="Times New Roman" w:hAnsi="Times New Roman" w:cs="Times New Roman"/>
          <w:i/>
          <w:sz w:val="24"/>
          <w:szCs w:val="24"/>
          <w:lang w:eastAsia="sk-SK"/>
        </w:rPr>
        <w:t>(Zákon č. 18/2018 Z. z.)</w:t>
      </w:r>
    </w:p>
    <w:p w14:paraId="011E2242" w14:textId="619DD2E3" w:rsidR="00500244" w:rsidRDefault="00500244" w:rsidP="00EC1269">
      <w:pPr>
        <w:adjustRightInd w:val="0"/>
        <w:spacing w:after="0" w:line="240" w:lineRule="auto"/>
        <w:jc w:val="both"/>
        <w:rPr>
          <w:rFonts w:ascii="Times New Roman" w:eastAsia="Times New Roman" w:hAnsi="Times New Roman" w:cs="Times New Roman"/>
          <w:b/>
          <w:sz w:val="24"/>
          <w:szCs w:val="24"/>
          <w:lang w:eastAsia="sk-SK"/>
        </w:rPr>
      </w:pPr>
    </w:p>
    <w:p w14:paraId="2E9A62EE" w14:textId="77777777" w:rsidR="0095554C" w:rsidRDefault="00064EBA" w:rsidP="00EC1269">
      <w:pPr>
        <w:spacing w:after="0" w:line="240" w:lineRule="auto"/>
        <w:jc w:val="both"/>
        <w:rPr>
          <w:rFonts w:ascii="Times New Roman" w:hAnsi="Times New Roman" w:cs="Times New Roman"/>
          <w:sz w:val="24"/>
          <w:szCs w:val="24"/>
          <w:u w:val="single"/>
        </w:rPr>
      </w:pPr>
      <w:r w:rsidRPr="00500244">
        <w:rPr>
          <w:rFonts w:ascii="Times New Roman" w:hAnsi="Times New Roman" w:cs="Times New Roman"/>
          <w:sz w:val="24"/>
          <w:szCs w:val="24"/>
          <w:u w:val="single"/>
        </w:rPr>
        <w:t>K bodu 1</w:t>
      </w:r>
    </w:p>
    <w:p w14:paraId="5D09D6DA" w14:textId="77777777" w:rsidR="0095554C" w:rsidRDefault="0095554C" w:rsidP="00EC1269">
      <w:pPr>
        <w:spacing w:after="0" w:line="240" w:lineRule="auto"/>
        <w:jc w:val="both"/>
        <w:rPr>
          <w:rFonts w:ascii="Times New Roman" w:hAnsi="Times New Roman" w:cs="Times New Roman"/>
          <w:sz w:val="24"/>
          <w:szCs w:val="24"/>
          <w:u w:val="single"/>
        </w:rPr>
      </w:pPr>
    </w:p>
    <w:p w14:paraId="05446E95" w14:textId="58A8400E" w:rsidR="009176BB" w:rsidRPr="0095554C" w:rsidRDefault="001E7EA4" w:rsidP="00EC1269">
      <w:pPr>
        <w:spacing w:after="0" w:line="240" w:lineRule="auto"/>
        <w:ind w:firstLine="708"/>
        <w:jc w:val="both"/>
        <w:rPr>
          <w:rFonts w:ascii="Times New Roman" w:hAnsi="Times New Roman" w:cs="Times New Roman"/>
          <w:sz w:val="24"/>
          <w:szCs w:val="24"/>
          <w:u w:val="single"/>
        </w:rPr>
      </w:pPr>
      <w:r w:rsidRPr="001E7EA4">
        <w:rPr>
          <w:rFonts w:ascii="Times New Roman" w:hAnsi="Times New Roman" w:cs="Times New Roman"/>
          <w:sz w:val="24"/>
          <w:szCs w:val="24"/>
        </w:rPr>
        <w:t xml:space="preserve">Doplnenie § 3 ods. 3 o odkaz na </w:t>
      </w:r>
      <w:r w:rsidR="00EF2FBC">
        <w:rPr>
          <w:rFonts w:ascii="Times New Roman" w:hAnsi="Times New Roman" w:cs="Times New Roman"/>
          <w:sz w:val="24"/>
          <w:szCs w:val="24"/>
        </w:rPr>
        <w:t>M</w:t>
      </w:r>
      <w:r w:rsidRPr="001E7EA4">
        <w:rPr>
          <w:rFonts w:ascii="Times New Roman" w:hAnsi="Times New Roman" w:cs="Times New Roman"/>
          <w:sz w:val="24"/>
          <w:szCs w:val="24"/>
        </w:rPr>
        <w:t xml:space="preserve">inisterstvo spravodlivosti </w:t>
      </w:r>
      <w:r w:rsidR="00EF2FBC">
        <w:rPr>
          <w:rFonts w:ascii="Times New Roman" w:hAnsi="Times New Roman" w:cs="Times New Roman"/>
          <w:sz w:val="24"/>
          <w:szCs w:val="24"/>
        </w:rPr>
        <w:t xml:space="preserve">Slovenskej republiky </w:t>
      </w:r>
      <w:r w:rsidRPr="001E7EA4">
        <w:rPr>
          <w:rFonts w:ascii="Times New Roman" w:hAnsi="Times New Roman" w:cs="Times New Roman"/>
          <w:sz w:val="24"/>
          <w:szCs w:val="24"/>
        </w:rPr>
        <w:t xml:space="preserve">predstavuje doplnenie transpozičného deficitu z hľadiska komplexného vnímania záberu </w:t>
      </w:r>
      <w:r w:rsidRPr="001E7EA4">
        <w:rPr>
          <w:rFonts w:ascii="Times New Roman" w:hAnsi="Times New Roman" w:cs="Times New Roman"/>
          <w:sz w:val="24"/>
          <w:szCs w:val="24"/>
        </w:rPr>
        <w:lastRenderedPageBreak/>
        <w:t>smernice Európskeho parlamentu a Rady (EÚ) 2016/680 z 27. apríla 2016 o ochrane fyzických osôb pri spracúvaní osobných údajov príslušnými orgánmi na účely predchádzania trestným činom, ich vyšetrovania, odhaľovania alebo stíhania alebo na účely výkonu</w:t>
      </w:r>
      <w:r>
        <w:rPr>
          <w:rFonts w:ascii="Times New Roman" w:hAnsi="Times New Roman" w:cs="Times New Roman"/>
          <w:sz w:val="24"/>
          <w:szCs w:val="24"/>
        </w:rPr>
        <w:t xml:space="preserve"> </w:t>
      </w:r>
      <w:r w:rsidRPr="001E7EA4">
        <w:rPr>
          <w:rFonts w:ascii="Times New Roman" w:hAnsi="Times New Roman" w:cs="Times New Roman"/>
          <w:sz w:val="24"/>
          <w:szCs w:val="24"/>
        </w:rPr>
        <w:t>trestných sankcií a o voľnom pohybe takýchto údajov a o zrušení rámcového rozhodnutia Rady 2008/977/SVV</w:t>
      </w:r>
      <w:r w:rsidR="00F85277">
        <w:rPr>
          <w:rFonts w:ascii="Times New Roman" w:hAnsi="Times New Roman" w:cs="Times New Roman"/>
          <w:sz w:val="24"/>
          <w:szCs w:val="24"/>
        </w:rPr>
        <w:t xml:space="preserve"> </w:t>
      </w:r>
      <w:r w:rsidR="00F85277" w:rsidRPr="00F85277">
        <w:rPr>
          <w:rFonts w:ascii="Times New Roman" w:hAnsi="Times New Roman" w:cs="Times New Roman"/>
          <w:sz w:val="24"/>
          <w:szCs w:val="24"/>
        </w:rPr>
        <w:t>(Ú. v. EÚ L 119, 4.5.2016)</w:t>
      </w:r>
      <w:r w:rsidR="007A21F3">
        <w:rPr>
          <w:rFonts w:ascii="Times New Roman" w:hAnsi="Times New Roman" w:cs="Times New Roman"/>
          <w:sz w:val="24"/>
          <w:szCs w:val="24"/>
        </w:rPr>
        <w:t xml:space="preserve">. </w:t>
      </w:r>
      <w:r w:rsidRPr="001E7EA4">
        <w:rPr>
          <w:rFonts w:ascii="Times New Roman" w:hAnsi="Times New Roman" w:cs="Times New Roman"/>
          <w:sz w:val="24"/>
          <w:szCs w:val="24"/>
        </w:rPr>
        <w:t>Zohľadnenie pôsobnosti a aktivít v oblasti trestného konania</w:t>
      </w:r>
      <w:r>
        <w:rPr>
          <w:rFonts w:ascii="Times New Roman" w:hAnsi="Times New Roman" w:cs="Times New Roman"/>
          <w:sz w:val="24"/>
          <w:szCs w:val="24"/>
        </w:rPr>
        <w:t>,</w:t>
      </w:r>
      <w:r w:rsidRPr="001E7EA4">
        <w:rPr>
          <w:rFonts w:ascii="Times New Roman" w:hAnsi="Times New Roman" w:cs="Times New Roman"/>
          <w:sz w:val="24"/>
          <w:szCs w:val="24"/>
        </w:rPr>
        <w:t xml:space="preserve"> resp. justičnej spolupráce v </w:t>
      </w:r>
      <w:r w:rsidR="000275F8">
        <w:rPr>
          <w:rFonts w:ascii="Times New Roman" w:hAnsi="Times New Roman" w:cs="Times New Roman"/>
          <w:sz w:val="24"/>
          <w:szCs w:val="24"/>
        </w:rPr>
        <w:t>trestných veciach podradených</w:t>
      </w:r>
      <w:r w:rsidRPr="001E7EA4">
        <w:rPr>
          <w:rFonts w:ascii="Times New Roman" w:hAnsi="Times New Roman" w:cs="Times New Roman"/>
          <w:sz w:val="24"/>
          <w:szCs w:val="24"/>
        </w:rPr>
        <w:t xml:space="preserve"> pod úpravu uvedenú v tomto odseku aj s dopadmi na ochranu osobných údajov je preto opodstatnené. </w:t>
      </w:r>
    </w:p>
    <w:p w14:paraId="476A982A" w14:textId="3B614639" w:rsidR="00BE27BE" w:rsidRPr="00500244" w:rsidRDefault="00BE27BE" w:rsidP="00EC1269">
      <w:pPr>
        <w:spacing w:after="0" w:line="240" w:lineRule="auto"/>
        <w:jc w:val="both"/>
        <w:rPr>
          <w:rFonts w:ascii="Times New Roman" w:hAnsi="Times New Roman" w:cs="Times New Roman"/>
          <w:sz w:val="24"/>
          <w:szCs w:val="24"/>
          <w:u w:val="single"/>
        </w:rPr>
      </w:pPr>
    </w:p>
    <w:p w14:paraId="6C87848F" w14:textId="7F67F1C5" w:rsidR="00064EBA" w:rsidRDefault="00064EBA" w:rsidP="00EC1269">
      <w:pPr>
        <w:spacing w:after="0" w:line="240" w:lineRule="auto"/>
        <w:jc w:val="both"/>
        <w:rPr>
          <w:rFonts w:ascii="Times New Roman" w:hAnsi="Times New Roman" w:cs="Times New Roman"/>
          <w:sz w:val="24"/>
          <w:szCs w:val="24"/>
          <w:u w:val="single"/>
        </w:rPr>
      </w:pPr>
      <w:r w:rsidRPr="00500244">
        <w:rPr>
          <w:rFonts w:ascii="Times New Roman" w:hAnsi="Times New Roman" w:cs="Times New Roman"/>
          <w:sz w:val="24"/>
          <w:szCs w:val="24"/>
          <w:u w:val="single"/>
        </w:rPr>
        <w:t>K bodu 2</w:t>
      </w:r>
    </w:p>
    <w:p w14:paraId="2A756D60" w14:textId="75F1D38A" w:rsidR="008215EE" w:rsidRDefault="008215EE" w:rsidP="00EC1269">
      <w:pPr>
        <w:spacing w:after="0" w:line="240" w:lineRule="auto"/>
        <w:jc w:val="both"/>
        <w:rPr>
          <w:rFonts w:ascii="Times New Roman" w:hAnsi="Times New Roman" w:cs="Times New Roman"/>
          <w:sz w:val="24"/>
          <w:szCs w:val="24"/>
        </w:rPr>
      </w:pPr>
    </w:p>
    <w:p w14:paraId="7413EBC9" w14:textId="02324FCB" w:rsidR="00FA2737" w:rsidRPr="00500244" w:rsidRDefault="001E7EA4" w:rsidP="00960DE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Ustanovenie § 74 sa dopĺňa o nový odsek 4</w:t>
      </w:r>
      <w:r w:rsidRPr="001E7EA4">
        <w:rPr>
          <w:rFonts w:ascii="Times New Roman" w:hAnsi="Times New Roman" w:cs="Times New Roman"/>
          <w:sz w:val="24"/>
          <w:szCs w:val="24"/>
        </w:rPr>
        <w:t xml:space="preserve">, ktorý obsahuje ustanovenie o ochrane informácií, ktorá zodpovedá medzinárodným záväzkom v tejto oblasti a odkazuje na príslušné ustanovenie </w:t>
      </w:r>
      <w:r>
        <w:rPr>
          <w:rFonts w:ascii="Times New Roman" w:hAnsi="Times New Roman" w:cs="Times New Roman"/>
          <w:sz w:val="24"/>
          <w:szCs w:val="24"/>
        </w:rPr>
        <w:t>návrhu zákona o</w:t>
      </w:r>
      <w:r w:rsidR="00A76018">
        <w:rPr>
          <w:rFonts w:ascii="Times New Roman" w:hAnsi="Times New Roman" w:cs="Times New Roman"/>
          <w:sz w:val="24"/>
          <w:szCs w:val="24"/>
        </w:rPr>
        <w:t xml:space="preserve"> medzinárodnej </w:t>
      </w:r>
      <w:r>
        <w:rPr>
          <w:rFonts w:ascii="Times New Roman" w:hAnsi="Times New Roman" w:cs="Times New Roman"/>
          <w:sz w:val="24"/>
          <w:szCs w:val="24"/>
        </w:rPr>
        <w:t>justičnej spolupráci v trestných veciach</w:t>
      </w:r>
      <w:r w:rsidRPr="001E7EA4">
        <w:rPr>
          <w:rFonts w:ascii="Times New Roman" w:hAnsi="Times New Roman" w:cs="Times New Roman"/>
          <w:sz w:val="24"/>
          <w:szCs w:val="24"/>
        </w:rPr>
        <w:t>.</w:t>
      </w:r>
    </w:p>
    <w:p w14:paraId="79CB670A" w14:textId="77777777" w:rsidR="00BE27BE" w:rsidRDefault="00BE27BE" w:rsidP="00EC1269">
      <w:pPr>
        <w:spacing w:after="0" w:line="240" w:lineRule="auto"/>
        <w:jc w:val="both"/>
        <w:rPr>
          <w:rFonts w:ascii="Times New Roman" w:hAnsi="Times New Roman" w:cs="Times New Roman"/>
          <w:sz w:val="24"/>
          <w:szCs w:val="24"/>
          <w:u w:val="single"/>
        </w:rPr>
      </w:pPr>
    </w:p>
    <w:p w14:paraId="63267820" w14:textId="340D3588" w:rsidR="00064EBA" w:rsidRDefault="00064EBA" w:rsidP="00EC1269">
      <w:pPr>
        <w:spacing w:after="0" w:line="240" w:lineRule="auto"/>
        <w:jc w:val="both"/>
        <w:rPr>
          <w:rFonts w:ascii="Times New Roman" w:hAnsi="Times New Roman" w:cs="Times New Roman"/>
          <w:sz w:val="24"/>
          <w:szCs w:val="24"/>
          <w:u w:val="single"/>
        </w:rPr>
      </w:pPr>
      <w:r w:rsidRPr="00500244">
        <w:rPr>
          <w:rFonts w:ascii="Times New Roman" w:hAnsi="Times New Roman" w:cs="Times New Roman"/>
          <w:sz w:val="24"/>
          <w:szCs w:val="24"/>
          <w:u w:val="single"/>
        </w:rPr>
        <w:t>K bodu 3</w:t>
      </w:r>
    </w:p>
    <w:p w14:paraId="58C57215" w14:textId="425233AD" w:rsidR="00500244" w:rsidRDefault="00500244" w:rsidP="00EC1269">
      <w:pPr>
        <w:spacing w:after="0" w:line="240" w:lineRule="auto"/>
        <w:jc w:val="both"/>
        <w:rPr>
          <w:rFonts w:ascii="Times New Roman" w:hAnsi="Times New Roman" w:cs="Times New Roman"/>
          <w:sz w:val="24"/>
          <w:szCs w:val="24"/>
          <w:u w:val="single"/>
        </w:rPr>
      </w:pPr>
    </w:p>
    <w:p w14:paraId="66955806" w14:textId="1374CA3A" w:rsidR="00500244" w:rsidRPr="00500244" w:rsidRDefault="00500244" w:rsidP="00EC12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F128A0">
        <w:rPr>
          <w:rFonts w:ascii="Times New Roman" w:hAnsi="Times New Roman" w:cs="Times New Roman"/>
          <w:sz w:val="24"/>
          <w:szCs w:val="24"/>
        </w:rPr>
        <w:t xml:space="preserve">Navrhuje sa, aby </w:t>
      </w:r>
      <w:r w:rsidR="00F128A0" w:rsidRPr="00F128A0">
        <w:rPr>
          <w:rFonts w:ascii="Times New Roman" w:hAnsi="Times New Roman" w:cs="Times New Roman"/>
          <w:sz w:val="24"/>
          <w:szCs w:val="24"/>
        </w:rPr>
        <w:t>do</w:t>
      </w:r>
      <w:r w:rsidR="00F128A0">
        <w:rPr>
          <w:rFonts w:ascii="Times New Roman" w:hAnsi="Times New Roman" w:cs="Times New Roman"/>
          <w:sz w:val="24"/>
          <w:szCs w:val="24"/>
        </w:rPr>
        <w:t>tknutá osoba mala</w:t>
      </w:r>
      <w:r w:rsidR="00F128A0" w:rsidRPr="00F128A0">
        <w:rPr>
          <w:rFonts w:ascii="Times New Roman" w:hAnsi="Times New Roman" w:cs="Times New Roman"/>
          <w:sz w:val="24"/>
          <w:szCs w:val="24"/>
        </w:rPr>
        <w:t xml:space="preserve"> právo byť informovaná o konkrétnom účele spracúvania osobných údajov, ak by poskytnutie tejto informácie neohrozilo účel trestného konania</w:t>
      </w:r>
      <w:r w:rsidR="00F128A0">
        <w:rPr>
          <w:rFonts w:ascii="Times New Roman" w:hAnsi="Times New Roman" w:cs="Times New Roman"/>
          <w:sz w:val="24"/>
          <w:szCs w:val="24"/>
        </w:rPr>
        <w:t>.</w:t>
      </w:r>
      <w:r w:rsidR="001E7EA4">
        <w:rPr>
          <w:rFonts w:ascii="Times New Roman" w:hAnsi="Times New Roman" w:cs="Times New Roman"/>
          <w:sz w:val="24"/>
          <w:szCs w:val="24"/>
        </w:rPr>
        <w:t xml:space="preserve"> </w:t>
      </w:r>
      <w:r w:rsidR="001E7EA4" w:rsidRPr="001E7EA4">
        <w:rPr>
          <w:rFonts w:ascii="Times New Roman" w:hAnsi="Times New Roman" w:cs="Times New Roman"/>
          <w:sz w:val="24"/>
          <w:szCs w:val="24"/>
        </w:rPr>
        <w:t xml:space="preserve">Ide o všeobecné pravidlo o spracovaní osobných údajov podľa </w:t>
      </w:r>
      <w:r w:rsidR="004A5E3D">
        <w:rPr>
          <w:rFonts w:ascii="Times New Roman" w:hAnsi="Times New Roman" w:cs="Times New Roman"/>
          <w:sz w:val="24"/>
          <w:szCs w:val="24"/>
        </w:rPr>
        <w:t>S</w:t>
      </w:r>
      <w:r w:rsidR="008703A5">
        <w:rPr>
          <w:rFonts w:ascii="Times New Roman" w:hAnsi="Times New Roman" w:cs="Times New Roman"/>
          <w:sz w:val="24"/>
          <w:szCs w:val="24"/>
        </w:rPr>
        <w:t>mernice</w:t>
      </w:r>
      <w:r w:rsidR="004A5E3D" w:rsidRPr="004A5E3D">
        <w:rPr>
          <w:rFonts w:ascii="Times New Roman" w:hAnsi="Times New Roman" w:cs="Times New Roman"/>
          <w:sz w:val="24"/>
          <w:szCs w:val="24"/>
        </w:rPr>
        <w:t xml:space="preserve"> Európskeho parlamentu a Rady (EÚ) 2016/</w:t>
      </w:r>
      <w:r w:rsidR="004A5E3D" w:rsidRPr="007C0EB5">
        <w:rPr>
          <w:rFonts w:ascii="Times New Roman" w:hAnsi="Times New Roman" w:cs="Times New Roman"/>
          <w:sz w:val="24"/>
          <w:szCs w:val="24"/>
        </w:rPr>
        <w:t>680</w:t>
      </w:r>
      <w:r w:rsidR="008703A5" w:rsidRPr="00113455">
        <w:rPr>
          <w:rFonts w:ascii="Times New Roman" w:hAnsi="Times New Roman" w:cs="Times New Roman"/>
          <w:sz w:val="24"/>
          <w:szCs w:val="24"/>
        </w:rPr>
        <w:t xml:space="preserve"> </w:t>
      </w:r>
      <w:r w:rsidR="007C0EB5" w:rsidRPr="00113455">
        <w:rPr>
          <w:rFonts w:ascii="Times New Roman" w:hAnsi="Times New Roman" w:cs="Times New Roman"/>
          <w:sz w:val="24"/>
          <w:szCs w:val="24"/>
        </w:rPr>
        <w:t xml:space="preserve">z 27. apríla 2016 </w:t>
      </w:r>
      <w:r w:rsidR="008703A5" w:rsidRPr="007C0EB5">
        <w:rPr>
          <w:rFonts w:ascii="Times New Roman" w:hAnsi="Times New Roman" w:cs="Times New Roman"/>
          <w:sz w:val="24"/>
          <w:szCs w:val="24"/>
        </w:rPr>
        <w:t>o</w:t>
      </w:r>
      <w:r w:rsidR="008703A5" w:rsidRPr="008703A5">
        <w:rPr>
          <w:rFonts w:ascii="Times New Roman" w:hAnsi="Times New Roman" w:cs="Times New Roman"/>
          <w:sz w:val="24"/>
          <w:szCs w:val="24"/>
        </w:rPr>
        <w:t xml:space="preserve"> ochrane fyzických osôb pri spracúvaní osobných údajov príslušnými orgánmi na účely predchádzania trestným činom, ich vyšetrovania, odhaľovania alebo stíhania alebo na účely výkonu trestných sankcií a o voľnom pohybe takýchto údajov a o zrušení rámcového rozhodnutia Rady 2008/977/SVV</w:t>
      </w:r>
      <w:r w:rsidR="00C52979">
        <w:rPr>
          <w:rFonts w:ascii="Times New Roman" w:hAnsi="Times New Roman" w:cs="Times New Roman"/>
          <w:sz w:val="24"/>
          <w:szCs w:val="24"/>
        </w:rPr>
        <w:t xml:space="preserve"> </w:t>
      </w:r>
      <w:r w:rsidR="00C52979" w:rsidRPr="00C52979">
        <w:rPr>
          <w:rFonts w:ascii="Times New Roman" w:hAnsi="Times New Roman" w:cs="Times New Roman"/>
          <w:sz w:val="24"/>
          <w:szCs w:val="24"/>
        </w:rPr>
        <w:t>(Ú. v. EÚ L 119, 4.5.2016)</w:t>
      </w:r>
      <w:r w:rsidR="008703A5">
        <w:rPr>
          <w:rFonts w:ascii="Times New Roman" w:hAnsi="Times New Roman" w:cs="Times New Roman"/>
          <w:sz w:val="24"/>
          <w:szCs w:val="24"/>
        </w:rPr>
        <w:t>.</w:t>
      </w:r>
    </w:p>
    <w:p w14:paraId="210FFC23" w14:textId="66A5D992" w:rsidR="00BE27BE" w:rsidRDefault="00BE27BE" w:rsidP="00EC1269">
      <w:pPr>
        <w:spacing w:after="0" w:line="240" w:lineRule="auto"/>
        <w:jc w:val="both"/>
        <w:rPr>
          <w:rFonts w:ascii="Times New Roman" w:hAnsi="Times New Roman" w:cs="Times New Roman"/>
          <w:sz w:val="24"/>
          <w:szCs w:val="24"/>
          <w:u w:val="single"/>
        </w:rPr>
      </w:pPr>
    </w:p>
    <w:p w14:paraId="76564DB2" w14:textId="76CFE84E" w:rsidR="00064EBA" w:rsidRDefault="00064EBA" w:rsidP="00EC1269">
      <w:pPr>
        <w:spacing w:after="0" w:line="240" w:lineRule="auto"/>
        <w:jc w:val="both"/>
        <w:rPr>
          <w:rFonts w:ascii="Times New Roman" w:hAnsi="Times New Roman" w:cs="Times New Roman"/>
          <w:sz w:val="24"/>
          <w:szCs w:val="24"/>
          <w:u w:val="single"/>
        </w:rPr>
      </w:pPr>
      <w:r w:rsidRPr="00500244">
        <w:rPr>
          <w:rFonts w:ascii="Times New Roman" w:hAnsi="Times New Roman" w:cs="Times New Roman"/>
          <w:sz w:val="24"/>
          <w:szCs w:val="24"/>
          <w:u w:val="single"/>
        </w:rPr>
        <w:t>K bodu 4</w:t>
      </w:r>
    </w:p>
    <w:p w14:paraId="59546B99" w14:textId="0B426E64" w:rsidR="00500244" w:rsidRDefault="00500244" w:rsidP="00EC1269">
      <w:pPr>
        <w:spacing w:after="0" w:line="240" w:lineRule="auto"/>
        <w:jc w:val="both"/>
        <w:rPr>
          <w:rFonts w:ascii="Times New Roman" w:hAnsi="Times New Roman" w:cs="Times New Roman"/>
          <w:sz w:val="24"/>
          <w:szCs w:val="24"/>
          <w:u w:val="single"/>
        </w:rPr>
      </w:pPr>
    </w:p>
    <w:p w14:paraId="3686592A" w14:textId="7A8A7C7C" w:rsidR="00BB4F7A" w:rsidRDefault="00500244" w:rsidP="00EC126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Príloha k zákonu </w:t>
      </w:r>
      <w:r w:rsidR="00BB4F7A">
        <w:rPr>
          <w:rFonts w:ascii="Times New Roman" w:hAnsi="Times New Roman" w:cs="Times New Roman"/>
          <w:sz w:val="24"/>
          <w:szCs w:val="24"/>
        </w:rPr>
        <w:t>sa dopĺňa druhým bodom, ktorým sa rozširuje zoznam preberaných právne záväzných aktov Európskej únie.</w:t>
      </w:r>
    </w:p>
    <w:p w14:paraId="08682517" w14:textId="70729A75" w:rsidR="000363C4" w:rsidRDefault="000363C4" w:rsidP="00EC1269">
      <w:pPr>
        <w:spacing w:after="0" w:line="240" w:lineRule="auto"/>
        <w:jc w:val="both"/>
        <w:rPr>
          <w:rFonts w:ascii="Times New Roman" w:hAnsi="Times New Roman" w:cs="Times New Roman"/>
          <w:sz w:val="24"/>
          <w:szCs w:val="24"/>
        </w:rPr>
      </w:pPr>
    </w:p>
    <w:p w14:paraId="0754AA7F" w14:textId="77777777" w:rsidR="000363C4" w:rsidRDefault="000363C4" w:rsidP="00EC1269">
      <w:pPr>
        <w:spacing w:after="0" w:line="240" w:lineRule="auto"/>
        <w:jc w:val="both"/>
        <w:rPr>
          <w:rFonts w:ascii="Times New Roman" w:hAnsi="Times New Roman" w:cs="Times New Roman"/>
          <w:b/>
          <w:sz w:val="24"/>
          <w:szCs w:val="24"/>
        </w:rPr>
      </w:pPr>
    </w:p>
    <w:p w14:paraId="779C778E" w14:textId="12A69B03" w:rsidR="000363C4" w:rsidRDefault="00D77E17" w:rsidP="00EC126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K Čl. V</w:t>
      </w:r>
    </w:p>
    <w:p w14:paraId="1C9583F4" w14:textId="492422F8" w:rsidR="00510375" w:rsidRPr="00510375" w:rsidRDefault="00510375" w:rsidP="00EC1269">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(Zákon č. 452/2021 Z. z.)</w:t>
      </w:r>
    </w:p>
    <w:p w14:paraId="430451BE" w14:textId="17C0CBB4" w:rsidR="000363C4" w:rsidRDefault="000363C4" w:rsidP="00EC1269">
      <w:pPr>
        <w:spacing w:after="0" w:line="240" w:lineRule="auto"/>
        <w:jc w:val="both"/>
        <w:rPr>
          <w:rFonts w:ascii="Times New Roman" w:hAnsi="Times New Roman" w:cs="Times New Roman"/>
          <w:b/>
          <w:sz w:val="24"/>
          <w:szCs w:val="24"/>
        </w:rPr>
      </w:pPr>
    </w:p>
    <w:p w14:paraId="2FC4B421" w14:textId="7F4DD61B" w:rsidR="00500244" w:rsidRDefault="008E101A" w:rsidP="00EC126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Ide o legislatívno-technickú úpravu poznámky pod čiarou 130. Zároveň sa vkladá nová poznámka pod čiarou 130a.</w:t>
      </w:r>
    </w:p>
    <w:p w14:paraId="0675F29F" w14:textId="594AC9D3" w:rsidR="00D609AD" w:rsidRDefault="00D609AD" w:rsidP="00EC1269">
      <w:pPr>
        <w:spacing w:after="0" w:line="240" w:lineRule="auto"/>
        <w:jc w:val="both"/>
        <w:rPr>
          <w:rFonts w:ascii="Times New Roman" w:hAnsi="Times New Roman" w:cs="Times New Roman"/>
          <w:sz w:val="24"/>
          <w:szCs w:val="24"/>
        </w:rPr>
      </w:pPr>
    </w:p>
    <w:p w14:paraId="723A293F" w14:textId="77777777" w:rsidR="00BE27BE" w:rsidRDefault="00BE27BE" w:rsidP="00EC1269">
      <w:pPr>
        <w:spacing w:after="0" w:line="240" w:lineRule="auto"/>
        <w:jc w:val="both"/>
        <w:rPr>
          <w:rFonts w:ascii="Times New Roman" w:hAnsi="Times New Roman" w:cs="Times New Roman"/>
          <w:b/>
          <w:sz w:val="24"/>
          <w:szCs w:val="24"/>
        </w:rPr>
      </w:pPr>
    </w:p>
    <w:p w14:paraId="252D7853" w14:textId="73327833" w:rsidR="00D609AD" w:rsidRPr="00EC1269" w:rsidRDefault="00D609AD" w:rsidP="00EC1269">
      <w:pPr>
        <w:spacing w:after="0" w:line="240" w:lineRule="auto"/>
        <w:jc w:val="both"/>
        <w:rPr>
          <w:rFonts w:ascii="Times New Roman" w:hAnsi="Times New Roman" w:cs="Times New Roman"/>
          <w:b/>
          <w:sz w:val="24"/>
          <w:szCs w:val="24"/>
        </w:rPr>
      </w:pPr>
      <w:r w:rsidRPr="00EC1269">
        <w:rPr>
          <w:rFonts w:ascii="Times New Roman" w:hAnsi="Times New Roman" w:cs="Times New Roman"/>
          <w:b/>
          <w:sz w:val="24"/>
          <w:szCs w:val="24"/>
        </w:rPr>
        <w:t>K Čl. VI</w:t>
      </w:r>
    </w:p>
    <w:p w14:paraId="2CA8FED5" w14:textId="3B341593" w:rsidR="00D609AD" w:rsidRPr="006A5197" w:rsidRDefault="00D609AD" w:rsidP="00EC1269">
      <w:pPr>
        <w:spacing w:after="0" w:line="240" w:lineRule="auto"/>
        <w:jc w:val="both"/>
        <w:rPr>
          <w:rFonts w:ascii="Times New Roman" w:hAnsi="Times New Roman" w:cs="Times New Roman"/>
          <w:i/>
          <w:sz w:val="24"/>
          <w:szCs w:val="24"/>
        </w:rPr>
      </w:pPr>
      <w:r w:rsidRPr="006A5197">
        <w:rPr>
          <w:rFonts w:ascii="Times New Roman" w:hAnsi="Times New Roman" w:cs="Times New Roman"/>
          <w:i/>
          <w:sz w:val="24"/>
          <w:szCs w:val="24"/>
        </w:rPr>
        <w:t>(Zákon č. 329/2025 Z. z.)</w:t>
      </w:r>
    </w:p>
    <w:p w14:paraId="582C85B0" w14:textId="2D9CA024" w:rsidR="00D609AD" w:rsidRPr="006A5197" w:rsidRDefault="00D609AD" w:rsidP="00EC1269">
      <w:pPr>
        <w:spacing w:after="0" w:line="240" w:lineRule="auto"/>
        <w:jc w:val="both"/>
        <w:rPr>
          <w:rFonts w:ascii="Times New Roman" w:hAnsi="Times New Roman" w:cs="Times New Roman"/>
          <w:i/>
          <w:sz w:val="24"/>
          <w:szCs w:val="24"/>
        </w:rPr>
      </w:pPr>
    </w:p>
    <w:p w14:paraId="6CB84849" w14:textId="6A79100B" w:rsidR="00D609AD" w:rsidRPr="00D609AD" w:rsidRDefault="00D609AD" w:rsidP="00EC1269">
      <w:pPr>
        <w:spacing w:after="0" w:line="240" w:lineRule="auto"/>
        <w:jc w:val="both"/>
        <w:rPr>
          <w:rFonts w:ascii="Times New Roman" w:hAnsi="Times New Roman" w:cs="Times New Roman"/>
          <w:sz w:val="24"/>
          <w:szCs w:val="24"/>
        </w:rPr>
      </w:pPr>
      <w:r w:rsidRPr="006A5197">
        <w:rPr>
          <w:rFonts w:ascii="Times New Roman" w:hAnsi="Times New Roman" w:cs="Times New Roman"/>
          <w:sz w:val="24"/>
          <w:szCs w:val="24"/>
        </w:rPr>
        <w:tab/>
        <w:t>Zmena reaguje na vývoj technického riešenia decentralizovaného informačného systému. Vo vzťahu</w:t>
      </w:r>
      <w:r w:rsidR="00F96123" w:rsidRPr="006A5197">
        <w:rPr>
          <w:rFonts w:ascii="Times New Roman" w:hAnsi="Times New Roman" w:cs="Times New Roman"/>
          <w:sz w:val="24"/>
          <w:szCs w:val="24"/>
        </w:rPr>
        <w:t xml:space="preserve"> k</w:t>
      </w:r>
      <w:r w:rsidRPr="006A5197">
        <w:rPr>
          <w:rFonts w:ascii="Times New Roman" w:hAnsi="Times New Roman" w:cs="Times New Roman"/>
          <w:sz w:val="24"/>
          <w:szCs w:val="24"/>
        </w:rPr>
        <w:t xml:space="preserve"> určeným prevádzkarňam a právnym zástupcom bude rezortom zodpovedným za poskytnutie prístupu k decentralizovanému informačnému systému </w:t>
      </w:r>
      <w:r w:rsidR="000829CF">
        <w:rPr>
          <w:rFonts w:ascii="Times New Roman" w:hAnsi="Times New Roman" w:cs="Times New Roman"/>
          <w:sz w:val="24"/>
          <w:szCs w:val="24"/>
        </w:rPr>
        <w:t>Ministerstvo spravodlivosti</w:t>
      </w:r>
      <w:r w:rsidRPr="006A5197">
        <w:rPr>
          <w:rFonts w:ascii="Times New Roman" w:hAnsi="Times New Roman" w:cs="Times New Roman"/>
          <w:sz w:val="24"/>
          <w:szCs w:val="24"/>
        </w:rPr>
        <w:t xml:space="preserve"> Slovenskej republiky</w:t>
      </w:r>
      <w:r w:rsidR="00585B54">
        <w:rPr>
          <w:rFonts w:ascii="Times New Roman" w:hAnsi="Times New Roman" w:cs="Times New Roman"/>
          <w:sz w:val="24"/>
          <w:szCs w:val="24"/>
        </w:rPr>
        <w:t xml:space="preserve">, ktoré </w:t>
      </w:r>
      <w:r w:rsidR="006A5197">
        <w:rPr>
          <w:rFonts w:ascii="Times New Roman" w:hAnsi="Times New Roman" w:cs="Times New Roman"/>
          <w:sz w:val="24"/>
          <w:szCs w:val="24"/>
        </w:rPr>
        <w:t>bude zodpovedať</w:t>
      </w:r>
      <w:r w:rsidRPr="006A5197">
        <w:rPr>
          <w:rFonts w:ascii="Times New Roman" w:hAnsi="Times New Roman" w:cs="Times New Roman"/>
          <w:sz w:val="24"/>
          <w:szCs w:val="24"/>
        </w:rPr>
        <w:t xml:space="preserve"> najmä za technickú správu informačného </w:t>
      </w:r>
      <w:r w:rsidR="00FD7709" w:rsidRPr="006A5197">
        <w:rPr>
          <w:rFonts w:ascii="Times New Roman" w:hAnsi="Times New Roman" w:cs="Times New Roman"/>
          <w:sz w:val="24"/>
          <w:szCs w:val="24"/>
        </w:rPr>
        <w:t>systému</w:t>
      </w:r>
      <w:r w:rsidRPr="006A5197">
        <w:rPr>
          <w:rFonts w:ascii="Times New Roman" w:hAnsi="Times New Roman" w:cs="Times New Roman"/>
          <w:sz w:val="24"/>
          <w:szCs w:val="24"/>
        </w:rPr>
        <w:t xml:space="preserve"> vo vzťahu k určeným prevádzkarňam a právnym zástupcom, ako aj za prideľovanie prístupových údajov potrebných pre ich pripojenie k nemu. Bude tak konať v súčinnosti s Radou pre mediálne služby, ktorá </w:t>
      </w:r>
      <w:r w:rsidR="000829CF">
        <w:rPr>
          <w:rFonts w:ascii="Times New Roman" w:hAnsi="Times New Roman" w:cs="Times New Roman"/>
          <w:sz w:val="24"/>
          <w:szCs w:val="24"/>
        </w:rPr>
        <w:t>Ministerstvu spravodlivosti</w:t>
      </w:r>
      <w:r w:rsidR="006A5197">
        <w:rPr>
          <w:rFonts w:ascii="Times New Roman" w:hAnsi="Times New Roman" w:cs="Times New Roman"/>
          <w:sz w:val="24"/>
          <w:szCs w:val="24"/>
        </w:rPr>
        <w:t xml:space="preserve"> Slovenskej republiky</w:t>
      </w:r>
      <w:r w:rsidRPr="006A5197">
        <w:rPr>
          <w:rFonts w:ascii="Times New Roman" w:hAnsi="Times New Roman" w:cs="Times New Roman"/>
          <w:sz w:val="24"/>
          <w:szCs w:val="24"/>
        </w:rPr>
        <w:t xml:space="preserve"> poskytne informácie o určených prevádzkarňach a právnych zástupcov na základe oznámení podľa § 5 zákona č. 329/2025 Z. z.</w:t>
      </w:r>
    </w:p>
    <w:p w14:paraId="25C5B0D8" w14:textId="14335820" w:rsidR="00064EBA" w:rsidRDefault="002C6B3E" w:rsidP="00EC126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K Č</w:t>
      </w:r>
      <w:r w:rsidR="000363C4">
        <w:rPr>
          <w:rFonts w:ascii="Times New Roman" w:hAnsi="Times New Roman" w:cs="Times New Roman"/>
          <w:b/>
          <w:sz w:val="24"/>
          <w:szCs w:val="24"/>
        </w:rPr>
        <w:t>l. V</w:t>
      </w:r>
      <w:r w:rsidR="00D77E17">
        <w:rPr>
          <w:rFonts w:ascii="Times New Roman" w:hAnsi="Times New Roman" w:cs="Times New Roman"/>
          <w:b/>
          <w:sz w:val="24"/>
          <w:szCs w:val="24"/>
        </w:rPr>
        <w:t>I</w:t>
      </w:r>
      <w:r w:rsidR="00D609AD">
        <w:rPr>
          <w:rFonts w:ascii="Times New Roman" w:hAnsi="Times New Roman" w:cs="Times New Roman"/>
          <w:b/>
          <w:sz w:val="24"/>
          <w:szCs w:val="24"/>
        </w:rPr>
        <w:t>I</w:t>
      </w:r>
    </w:p>
    <w:p w14:paraId="634BD437" w14:textId="70306100" w:rsidR="00510375" w:rsidRPr="00510375" w:rsidRDefault="00510375" w:rsidP="00EC1269">
      <w:pPr>
        <w:spacing w:after="0" w:line="240" w:lineRule="auto"/>
        <w:jc w:val="both"/>
        <w:rPr>
          <w:rFonts w:ascii="Times New Roman" w:hAnsi="Times New Roman" w:cs="Times New Roman"/>
          <w:i/>
          <w:sz w:val="24"/>
          <w:szCs w:val="24"/>
        </w:rPr>
      </w:pPr>
      <w:r w:rsidRPr="00510375">
        <w:rPr>
          <w:rFonts w:ascii="Times New Roman" w:hAnsi="Times New Roman" w:cs="Times New Roman"/>
          <w:i/>
          <w:sz w:val="24"/>
          <w:szCs w:val="24"/>
        </w:rPr>
        <w:t>(Účinnosť)</w:t>
      </w:r>
    </w:p>
    <w:p w14:paraId="616CD362" w14:textId="57B5DE9F" w:rsidR="00FE5BE7" w:rsidRPr="00D2665A" w:rsidRDefault="00FE5BE7" w:rsidP="00EC1269">
      <w:pPr>
        <w:spacing w:after="0" w:line="240" w:lineRule="auto"/>
        <w:jc w:val="both"/>
        <w:rPr>
          <w:rFonts w:ascii="Times New Roman" w:hAnsi="Times New Roman" w:cs="Times New Roman"/>
          <w:sz w:val="24"/>
          <w:szCs w:val="24"/>
        </w:rPr>
      </w:pPr>
    </w:p>
    <w:p w14:paraId="280FB1D8" w14:textId="602FF2D8" w:rsidR="00FE5BE7" w:rsidRDefault="00FE5BE7" w:rsidP="00EC1269">
      <w:pPr>
        <w:spacing w:after="0" w:line="240" w:lineRule="auto"/>
        <w:ind w:firstLine="708"/>
        <w:jc w:val="both"/>
        <w:rPr>
          <w:rFonts w:ascii="Times New Roman" w:hAnsi="Times New Roman" w:cs="Times New Roman"/>
          <w:sz w:val="24"/>
          <w:szCs w:val="24"/>
        </w:rPr>
      </w:pPr>
      <w:r w:rsidRPr="00D2665A">
        <w:rPr>
          <w:rFonts w:ascii="Times New Roman" w:hAnsi="Times New Roman" w:cs="Times New Roman"/>
          <w:sz w:val="24"/>
          <w:szCs w:val="24"/>
        </w:rPr>
        <w:t xml:space="preserve">V ustanovení o účinnosti sa navrhuje, aby </w:t>
      </w:r>
      <w:r w:rsidR="00064EBA">
        <w:rPr>
          <w:rFonts w:ascii="Times New Roman" w:hAnsi="Times New Roman" w:cs="Times New Roman"/>
          <w:sz w:val="24"/>
          <w:szCs w:val="24"/>
        </w:rPr>
        <w:t>pre</w:t>
      </w:r>
      <w:r w:rsidR="00433B54">
        <w:rPr>
          <w:rFonts w:ascii="Times New Roman" w:hAnsi="Times New Roman" w:cs="Times New Roman"/>
          <w:sz w:val="24"/>
          <w:szCs w:val="24"/>
        </w:rPr>
        <w:t xml:space="preserve">dmetný zákon </w:t>
      </w:r>
      <w:r w:rsidR="00B23116">
        <w:rPr>
          <w:rFonts w:ascii="Times New Roman" w:hAnsi="Times New Roman" w:cs="Times New Roman"/>
          <w:sz w:val="24"/>
          <w:szCs w:val="24"/>
        </w:rPr>
        <w:t xml:space="preserve">nadobudol </w:t>
      </w:r>
      <w:r w:rsidR="00B23116" w:rsidRPr="00B23116">
        <w:rPr>
          <w:rFonts w:ascii="Times New Roman" w:hAnsi="Times New Roman" w:cs="Times New Roman"/>
          <w:sz w:val="24"/>
          <w:szCs w:val="24"/>
        </w:rPr>
        <w:t xml:space="preserve">účinnosť 18. augusta 2026 okrem </w:t>
      </w:r>
      <w:r w:rsidR="00E469CA" w:rsidRPr="00E469CA">
        <w:rPr>
          <w:rFonts w:ascii="Times New Roman" w:hAnsi="Times New Roman" w:cs="Times New Roman"/>
          <w:sz w:val="24"/>
          <w:szCs w:val="24"/>
        </w:rPr>
        <w:t xml:space="preserve">čl. II bodov </w:t>
      </w:r>
      <w:r w:rsidR="00FD7709">
        <w:rPr>
          <w:rFonts w:ascii="Times New Roman" w:hAnsi="Times New Roman" w:cs="Times New Roman"/>
          <w:sz w:val="24"/>
          <w:szCs w:val="24"/>
        </w:rPr>
        <w:t>2</w:t>
      </w:r>
      <w:r w:rsidR="00E469CA" w:rsidRPr="00E469CA">
        <w:rPr>
          <w:rFonts w:ascii="Times New Roman" w:hAnsi="Times New Roman" w:cs="Times New Roman"/>
          <w:sz w:val="24"/>
          <w:szCs w:val="24"/>
        </w:rPr>
        <w:t xml:space="preserve">, </w:t>
      </w:r>
      <w:r w:rsidR="00FD7709">
        <w:rPr>
          <w:rFonts w:ascii="Times New Roman" w:hAnsi="Times New Roman" w:cs="Times New Roman"/>
          <w:sz w:val="24"/>
          <w:szCs w:val="24"/>
        </w:rPr>
        <w:t>4</w:t>
      </w:r>
      <w:r w:rsidR="00E469CA" w:rsidRPr="00E469CA">
        <w:rPr>
          <w:rFonts w:ascii="Times New Roman" w:hAnsi="Times New Roman" w:cs="Times New Roman"/>
          <w:sz w:val="24"/>
          <w:szCs w:val="24"/>
        </w:rPr>
        <w:t xml:space="preserve">, </w:t>
      </w:r>
      <w:r w:rsidR="00FD7709">
        <w:rPr>
          <w:rFonts w:ascii="Times New Roman" w:hAnsi="Times New Roman" w:cs="Times New Roman"/>
          <w:sz w:val="24"/>
          <w:szCs w:val="24"/>
        </w:rPr>
        <w:t>9</w:t>
      </w:r>
      <w:r w:rsidR="00E469CA" w:rsidRPr="00E469CA">
        <w:rPr>
          <w:rFonts w:ascii="Times New Roman" w:hAnsi="Times New Roman" w:cs="Times New Roman"/>
          <w:sz w:val="24"/>
          <w:szCs w:val="24"/>
        </w:rPr>
        <w:t xml:space="preserve">, </w:t>
      </w:r>
      <w:r w:rsidR="00586AFE">
        <w:rPr>
          <w:rFonts w:ascii="Times New Roman" w:hAnsi="Times New Roman" w:cs="Times New Roman"/>
          <w:sz w:val="24"/>
          <w:szCs w:val="24"/>
        </w:rPr>
        <w:t xml:space="preserve">10, </w:t>
      </w:r>
      <w:r w:rsidR="00E469CA" w:rsidRPr="00E469CA">
        <w:rPr>
          <w:rFonts w:ascii="Times New Roman" w:hAnsi="Times New Roman" w:cs="Times New Roman"/>
          <w:sz w:val="24"/>
          <w:szCs w:val="24"/>
        </w:rPr>
        <w:t>3</w:t>
      </w:r>
      <w:r w:rsidR="00586AFE">
        <w:rPr>
          <w:rFonts w:ascii="Times New Roman" w:hAnsi="Times New Roman" w:cs="Times New Roman"/>
          <w:sz w:val="24"/>
          <w:szCs w:val="24"/>
        </w:rPr>
        <w:t>6</w:t>
      </w:r>
      <w:r w:rsidR="00E469CA" w:rsidRPr="00E469CA">
        <w:rPr>
          <w:rFonts w:ascii="Times New Roman" w:hAnsi="Times New Roman" w:cs="Times New Roman"/>
          <w:sz w:val="24"/>
          <w:szCs w:val="24"/>
        </w:rPr>
        <w:t>, 3</w:t>
      </w:r>
      <w:r w:rsidR="00586AFE">
        <w:rPr>
          <w:rFonts w:ascii="Times New Roman" w:hAnsi="Times New Roman" w:cs="Times New Roman"/>
          <w:sz w:val="24"/>
          <w:szCs w:val="24"/>
        </w:rPr>
        <w:t>8</w:t>
      </w:r>
      <w:r w:rsidR="00E469CA" w:rsidRPr="00E469CA">
        <w:rPr>
          <w:rFonts w:ascii="Times New Roman" w:hAnsi="Times New Roman" w:cs="Times New Roman"/>
          <w:sz w:val="24"/>
          <w:szCs w:val="24"/>
        </w:rPr>
        <w:t xml:space="preserve"> </w:t>
      </w:r>
      <w:r w:rsidR="00FD7709">
        <w:rPr>
          <w:rFonts w:ascii="Times New Roman" w:hAnsi="Times New Roman" w:cs="Times New Roman"/>
          <w:sz w:val="24"/>
          <w:szCs w:val="24"/>
        </w:rPr>
        <w:t>a 3</w:t>
      </w:r>
      <w:r w:rsidR="00586AFE">
        <w:rPr>
          <w:rFonts w:ascii="Times New Roman" w:hAnsi="Times New Roman" w:cs="Times New Roman"/>
          <w:sz w:val="24"/>
          <w:szCs w:val="24"/>
        </w:rPr>
        <w:t>9</w:t>
      </w:r>
      <w:r w:rsidR="00FD7709">
        <w:rPr>
          <w:rFonts w:ascii="Times New Roman" w:hAnsi="Times New Roman" w:cs="Times New Roman"/>
          <w:sz w:val="24"/>
          <w:szCs w:val="24"/>
        </w:rPr>
        <w:t xml:space="preserve"> </w:t>
      </w:r>
      <w:r w:rsidR="00E469CA" w:rsidRPr="00E469CA">
        <w:rPr>
          <w:rFonts w:ascii="Times New Roman" w:hAnsi="Times New Roman" w:cs="Times New Roman"/>
          <w:sz w:val="24"/>
          <w:szCs w:val="24"/>
        </w:rPr>
        <w:t>a čl. III, ktoré nadobúdajú účinnosť 1. januára 2028.</w:t>
      </w:r>
      <w:r w:rsidR="00685638">
        <w:rPr>
          <w:rFonts w:ascii="Times New Roman" w:hAnsi="Times New Roman" w:cs="Times New Roman"/>
          <w:sz w:val="24"/>
          <w:szCs w:val="24"/>
        </w:rPr>
        <w:t xml:space="preserve"> </w:t>
      </w:r>
      <w:r w:rsidR="008C6896">
        <w:rPr>
          <w:rFonts w:ascii="Times New Roman" w:hAnsi="Times New Roman" w:cs="Times New Roman"/>
          <w:sz w:val="24"/>
          <w:szCs w:val="24"/>
        </w:rPr>
        <w:t>Skoršia účinnosť jednotlivých ustanovení sa navrhuje z dôvodu zabezpečenia súladu s nariadením</w:t>
      </w:r>
      <w:r w:rsidR="008C6896" w:rsidRPr="002E1782">
        <w:rPr>
          <w:rFonts w:ascii="Times New Roman" w:hAnsi="Times New Roman" w:cs="Times New Roman"/>
          <w:sz w:val="24"/>
          <w:szCs w:val="24"/>
        </w:rPr>
        <w:t xml:space="preserve"> o e-dôkazoch</w:t>
      </w:r>
      <w:r w:rsidR="008C6896">
        <w:rPr>
          <w:rFonts w:ascii="Times New Roman" w:hAnsi="Times New Roman" w:cs="Times New Roman"/>
          <w:sz w:val="24"/>
          <w:szCs w:val="24"/>
        </w:rPr>
        <w:t>, ktoré sa uplatňuje od 18. augusta 2026.</w:t>
      </w:r>
    </w:p>
    <w:p w14:paraId="2A843378" w14:textId="6B1C5E4D" w:rsidR="00BE2708" w:rsidRDefault="00BE2708" w:rsidP="00EC1269">
      <w:pPr>
        <w:spacing w:after="0" w:line="240" w:lineRule="auto"/>
        <w:ind w:firstLine="708"/>
        <w:jc w:val="both"/>
        <w:rPr>
          <w:rFonts w:ascii="Times New Roman" w:hAnsi="Times New Roman" w:cs="Times New Roman"/>
          <w:sz w:val="24"/>
          <w:szCs w:val="24"/>
        </w:rPr>
      </w:pPr>
    </w:p>
    <w:p w14:paraId="3A5A9E58" w14:textId="774E8E21" w:rsidR="00BE2708" w:rsidRDefault="00BE2708" w:rsidP="00EC1269">
      <w:pPr>
        <w:spacing w:after="0" w:line="240" w:lineRule="auto"/>
        <w:ind w:firstLine="708"/>
        <w:jc w:val="both"/>
        <w:rPr>
          <w:rFonts w:ascii="Times New Roman" w:hAnsi="Times New Roman" w:cs="Times New Roman"/>
          <w:sz w:val="24"/>
          <w:szCs w:val="24"/>
        </w:rPr>
      </w:pPr>
    </w:p>
    <w:p w14:paraId="05B3F775" w14:textId="660B5AA5" w:rsidR="00BE2708" w:rsidRDefault="00BE2708" w:rsidP="00EC1269">
      <w:pPr>
        <w:spacing w:after="0" w:line="240" w:lineRule="auto"/>
        <w:ind w:firstLine="708"/>
        <w:jc w:val="both"/>
        <w:rPr>
          <w:rFonts w:ascii="Times New Roman" w:hAnsi="Times New Roman" w:cs="Times New Roman"/>
          <w:sz w:val="24"/>
          <w:szCs w:val="24"/>
        </w:rPr>
      </w:pPr>
    </w:p>
    <w:p w14:paraId="4B9AF03E" w14:textId="2902A5CC" w:rsidR="00BE2708" w:rsidRPr="00757BC0" w:rsidRDefault="00BE2708" w:rsidP="00BE2708">
      <w:pPr>
        <w:spacing w:line="240" w:lineRule="auto"/>
        <w:jc w:val="both"/>
        <w:rPr>
          <w:rFonts w:ascii="Times New Roman" w:hAnsi="Times New Roman" w:cs="Times New Roman"/>
          <w:sz w:val="24"/>
          <w:szCs w:val="24"/>
        </w:rPr>
      </w:pPr>
      <w:r w:rsidRPr="00757BC0">
        <w:rPr>
          <w:rFonts w:ascii="Times New Roman" w:hAnsi="Times New Roman" w:cs="Times New Roman"/>
          <w:sz w:val="24"/>
          <w:szCs w:val="24"/>
        </w:rPr>
        <w:t>V</w:t>
      </w:r>
      <w:r w:rsidR="0022002F">
        <w:rPr>
          <w:rFonts w:ascii="Times New Roman" w:hAnsi="Times New Roman" w:cs="Times New Roman"/>
          <w:sz w:val="24"/>
          <w:szCs w:val="24"/>
        </w:rPr>
        <w:t> Hronských Kľačanoch</w:t>
      </w:r>
      <w:r>
        <w:rPr>
          <w:rFonts w:ascii="Times New Roman" w:hAnsi="Times New Roman" w:cs="Times New Roman"/>
          <w:sz w:val="24"/>
          <w:szCs w:val="24"/>
        </w:rPr>
        <w:t xml:space="preserve"> dňa 24. marca 2026</w:t>
      </w:r>
      <w:r w:rsidRPr="00757BC0">
        <w:rPr>
          <w:rFonts w:ascii="Times New Roman" w:hAnsi="Times New Roman" w:cs="Times New Roman"/>
          <w:sz w:val="24"/>
          <w:szCs w:val="24"/>
        </w:rPr>
        <w:t>.</w:t>
      </w:r>
    </w:p>
    <w:p w14:paraId="11FF5E68" w14:textId="77777777" w:rsidR="00BE2708" w:rsidRPr="00757BC0" w:rsidRDefault="00BE2708" w:rsidP="00BE2708">
      <w:pPr>
        <w:spacing w:line="240" w:lineRule="auto"/>
        <w:ind w:firstLine="708"/>
        <w:jc w:val="both"/>
        <w:rPr>
          <w:rFonts w:ascii="Times New Roman" w:hAnsi="Times New Roman" w:cs="Times New Roman"/>
          <w:sz w:val="24"/>
          <w:szCs w:val="24"/>
        </w:rPr>
      </w:pPr>
    </w:p>
    <w:p w14:paraId="0CD57421" w14:textId="77777777" w:rsidR="00BE2708" w:rsidRPr="00757BC0" w:rsidRDefault="00BE2708" w:rsidP="00BE2708">
      <w:pPr>
        <w:spacing w:line="240" w:lineRule="auto"/>
        <w:jc w:val="both"/>
        <w:rPr>
          <w:rFonts w:ascii="Times New Roman" w:hAnsi="Times New Roman" w:cs="Times New Roman"/>
          <w:sz w:val="24"/>
          <w:szCs w:val="24"/>
        </w:rPr>
      </w:pPr>
    </w:p>
    <w:p w14:paraId="73D4E03D" w14:textId="77777777" w:rsidR="00BE2708" w:rsidRPr="00757BC0" w:rsidRDefault="00BE2708" w:rsidP="00BE2708">
      <w:pPr>
        <w:spacing w:line="240" w:lineRule="auto"/>
        <w:ind w:firstLine="708"/>
        <w:jc w:val="both"/>
        <w:rPr>
          <w:rFonts w:ascii="Times New Roman" w:hAnsi="Times New Roman" w:cs="Times New Roman"/>
          <w:sz w:val="24"/>
          <w:szCs w:val="24"/>
        </w:rPr>
      </w:pPr>
    </w:p>
    <w:p w14:paraId="48AB8496" w14:textId="09DAD4F9" w:rsidR="00BE2708" w:rsidRPr="00757BC0" w:rsidRDefault="00BE2708" w:rsidP="00BE2708">
      <w:pPr>
        <w:spacing w:after="0" w:line="240" w:lineRule="auto"/>
        <w:jc w:val="center"/>
        <w:rPr>
          <w:rFonts w:ascii="Times New Roman" w:hAnsi="Times New Roman" w:cs="Times New Roman"/>
          <w:b/>
          <w:sz w:val="24"/>
          <w:szCs w:val="24"/>
        </w:rPr>
      </w:pPr>
      <w:r w:rsidRPr="00757BC0">
        <w:rPr>
          <w:rFonts w:ascii="Times New Roman" w:hAnsi="Times New Roman" w:cs="Times New Roman"/>
          <w:b/>
          <w:sz w:val="24"/>
          <w:szCs w:val="24"/>
        </w:rPr>
        <w:t>Robert Fico</w:t>
      </w:r>
      <w:r w:rsidR="00467531">
        <w:rPr>
          <w:rFonts w:ascii="Times New Roman" w:hAnsi="Times New Roman" w:cs="Times New Roman"/>
          <w:b/>
          <w:sz w:val="24"/>
          <w:szCs w:val="24"/>
        </w:rPr>
        <w:t>, v. r.</w:t>
      </w:r>
    </w:p>
    <w:p w14:paraId="770A5537" w14:textId="77777777" w:rsidR="00BE2708" w:rsidRPr="00757BC0" w:rsidRDefault="00BE2708" w:rsidP="00BE2708">
      <w:pPr>
        <w:spacing w:after="0" w:line="240" w:lineRule="auto"/>
        <w:jc w:val="center"/>
        <w:rPr>
          <w:rFonts w:ascii="Times New Roman" w:hAnsi="Times New Roman" w:cs="Times New Roman"/>
          <w:sz w:val="24"/>
          <w:szCs w:val="24"/>
        </w:rPr>
      </w:pPr>
      <w:r w:rsidRPr="00757BC0">
        <w:rPr>
          <w:rFonts w:ascii="Times New Roman" w:hAnsi="Times New Roman" w:cs="Times New Roman"/>
          <w:sz w:val="24"/>
          <w:szCs w:val="24"/>
        </w:rPr>
        <w:t>predseda vlády Slovenskej republiky</w:t>
      </w:r>
    </w:p>
    <w:p w14:paraId="6274204E" w14:textId="77777777" w:rsidR="00BE2708" w:rsidRPr="00757BC0" w:rsidRDefault="00BE2708" w:rsidP="00BE2708">
      <w:pPr>
        <w:spacing w:line="240" w:lineRule="auto"/>
        <w:ind w:firstLine="708"/>
        <w:jc w:val="center"/>
        <w:rPr>
          <w:rFonts w:ascii="Times New Roman" w:hAnsi="Times New Roman" w:cs="Times New Roman"/>
          <w:sz w:val="24"/>
          <w:szCs w:val="24"/>
        </w:rPr>
      </w:pPr>
    </w:p>
    <w:p w14:paraId="1C083DF5" w14:textId="77777777" w:rsidR="00BE2708" w:rsidRPr="00757BC0" w:rsidRDefault="00BE2708" w:rsidP="00BE2708">
      <w:pPr>
        <w:spacing w:line="240" w:lineRule="auto"/>
        <w:ind w:firstLine="708"/>
        <w:jc w:val="center"/>
        <w:rPr>
          <w:rFonts w:ascii="Times New Roman" w:hAnsi="Times New Roman" w:cs="Times New Roman"/>
          <w:sz w:val="24"/>
          <w:szCs w:val="24"/>
        </w:rPr>
      </w:pPr>
    </w:p>
    <w:p w14:paraId="033DAFE2" w14:textId="77777777" w:rsidR="00BE2708" w:rsidRPr="00757BC0" w:rsidRDefault="00BE2708" w:rsidP="00BE2708">
      <w:pPr>
        <w:spacing w:line="240" w:lineRule="auto"/>
        <w:ind w:firstLine="708"/>
        <w:jc w:val="center"/>
        <w:rPr>
          <w:rFonts w:ascii="Times New Roman" w:hAnsi="Times New Roman" w:cs="Times New Roman"/>
          <w:sz w:val="24"/>
          <w:szCs w:val="24"/>
        </w:rPr>
      </w:pPr>
    </w:p>
    <w:p w14:paraId="70911657" w14:textId="77777777" w:rsidR="00BE2708" w:rsidRPr="00757BC0" w:rsidRDefault="00BE2708" w:rsidP="00BE2708">
      <w:pPr>
        <w:spacing w:line="240" w:lineRule="auto"/>
        <w:ind w:firstLine="708"/>
        <w:jc w:val="center"/>
        <w:rPr>
          <w:rFonts w:ascii="Times New Roman" w:hAnsi="Times New Roman" w:cs="Times New Roman"/>
          <w:sz w:val="24"/>
          <w:szCs w:val="24"/>
        </w:rPr>
      </w:pPr>
    </w:p>
    <w:p w14:paraId="0912EC04" w14:textId="77777777" w:rsidR="00BE2708" w:rsidRPr="00757BC0" w:rsidRDefault="00BE2708" w:rsidP="00BE2708">
      <w:pPr>
        <w:spacing w:line="240" w:lineRule="auto"/>
        <w:ind w:firstLine="708"/>
        <w:jc w:val="center"/>
        <w:rPr>
          <w:rFonts w:ascii="Times New Roman" w:hAnsi="Times New Roman" w:cs="Times New Roman"/>
          <w:sz w:val="24"/>
          <w:szCs w:val="24"/>
        </w:rPr>
      </w:pPr>
    </w:p>
    <w:p w14:paraId="35F508EE" w14:textId="3FF10086" w:rsidR="00BE2708" w:rsidRPr="00757BC0" w:rsidRDefault="00BE2708" w:rsidP="00BE2708">
      <w:pPr>
        <w:spacing w:after="0" w:line="240" w:lineRule="auto"/>
        <w:jc w:val="center"/>
        <w:rPr>
          <w:rFonts w:ascii="Times New Roman" w:hAnsi="Times New Roman" w:cs="Times New Roman"/>
          <w:b/>
          <w:sz w:val="24"/>
          <w:szCs w:val="24"/>
        </w:rPr>
      </w:pPr>
      <w:r w:rsidRPr="00757BC0">
        <w:rPr>
          <w:rFonts w:ascii="Times New Roman" w:hAnsi="Times New Roman" w:cs="Times New Roman"/>
          <w:b/>
          <w:sz w:val="24"/>
          <w:szCs w:val="24"/>
        </w:rPr>
        <w:t xml:space="preserve">Boris </w:t>
      </w:r>
      <w:proofErr w:type="spellStart"/>
      <w:r w:rsidRPr="00757BC0">
        <w:rPr>
          <w:rFonts w:ascii="Times New Roman" w:hAnsi="Times New Roman" w:cs="Times New Roman"/>
          <w:b/>
          <w:sz w:val="24"/>
          <w:szCs w:val="24"/>
        </w:rPr>
        <w:t>Susko</w:t>
      </w:r>
      <w:proofErr w:type="spellEnd"/>
      <w:r w:rsidR="00467531">
        <w:rPr>
          <w:rFonts w:ascii="Times New Roman" w:hAnsi="Times New Roman" w:cs="Times New Roman"/>
          <w:b/>
          <w:sz w:val="24"/>
          <w:szCs w:val="24"/>
        </w:rPr>
        <w:t>, v. r.</w:t>
      </w:r>
    </w:p>
    <w:p w14:paraId="14646423" w14:textId="77777777" w:rsidR="00BE2708" w:rsidRPr="00E77A56" w:rsidRDefault="00BE2708" w:rsidP="00BE2708">
      <w:pPr>
        <w:spacing w:after="0" w:line="240" w:lineRule="auto"/>
        <w:jc w:val="center"/>
        <w:rPr>
          <w:rFonts w:ascii="Times New Roman" w:hAnsi="Times New Roman" w:cs="Times New Roman"/>
          <w:sz w:val="24"/>
          <w:szCs w:val="24"/>
        </w:rPr>
      </w:pPr>
      <w:r w:rsidRPr="00757BC0">
        <w:rPr>
          <w:rFonts w:ascii="Times New Roman" w:hAnsi="Times New Roman" w:cs="Times New Roman"/>
          <w:sz w:val="24"/>
          <w:szCs w:val="24"/>
        </w:rPr>
        <w:t>minister spravodlivosti Slovenskej republiky</w:t>
      </w:r>
    </w:p>
    <w:p w14:paraId="5CA1561D" w14:textId="77777777" w:rsidR="00BE2708" w:rsidRPr="00D2665A" w:rsidRDefault="00BE2708" w:rsidP="00EC1269">
      <w:pPr>
        <w:spacing w:after="0" w:line="240" w:lineRule="auto"/>
        <w:ind w:firstLine="708"/>
        <w:jc w:val="both"/>
        <w:rPr>
          <w:rFonts w:ascii="Times New Roman" w:hAnsi="Times New Roman" w:cs="Times New Roman"/>
          <w:sz w:val="24"/>
          <w:szCs w:val="24"/>
        </w:rPr>
      </w:pPr>
    </w:p>
    <w:sectPr w:rsidR="00BE2708" w:rsidRPr="00D2665A" w:rsidSect="00E25B0F">
      <w:footerReference w:type="defaul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6F495A" w14:textId="77777777" w:rsidR="00CD6A2B" w:rsidRDefault="00CD6A2B" w:rsidP="00E25B0F">
      <w:pPr>
        <w:spacing w:after="0" w:line="240" w:lineRule="auto"/>
      </w:pPr>
      <w:r>
        <w:separator/>
      </w:r>
    </w:p>
  </w:endnote>
  <w:endnote w:type="continuationSeparator" w:id="0">
    <w:p w14:paraId="13637A7E" w14:textId="77777777" w:rsidR="00CD6A2B" w:rsidRDefault="00CD6A2B" w:rsidP="00E25B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9614755"/>
      <w:docPartObj>
        <w:docPartGallery w:val="Page Numbers (Bottom of Page)"/>
        <w:docPartUnique/>
      </w:docPartObj>
    </w:sdtPr>
    <w:sdtEndPr>
      <w:rPr>
        <w:rFonts w:ascii="Times New Roman" w:hAnsi="Times New Roman" w:cs="Times New Roman"/>
        <w:sz w:val="24"/>
        <w:szCs w:val="24"/>
      </w:rPr>
    </w:sdtEndPr>
    <w:sdtContent>
      <w:p w14:paraId="5BA1C224" w14:textId="56878395" w:rsidR="003E2159" w:rsidRPr="002A309F" w:rsidRDefault="003E2159">
        <w:pPr>
          <w:pStyle w:val="Pta"/>
          <w:jc w:val="center"/>
          <w:rPr>
            <w:rFonts w:ascii="Times New Roman" w:hAnsi="Times New Roman" w:cs="Times New Roman"/>
            <w:sz w:val="24"/>
            <w:szCs w:val="24"/>
          </w:rPr>
        </w:pPr>
        <w:r w:rsidRPr="002A309F">
          <w:rPr>
            <w:rFonts w:ascii="Times New Roman" w:hAnsi="Times New Roman" w:cs="Times New Roman"/>
            <w:sz w:val="24"/>
            <w:szCs w:val="24"/>
          </w:rPr>
          <w:fldChar w:fldCharType="begin"/>
        </w:r>
        <w:r w:rsidRPr="002A309F">
          <w:rPr>
            <w:rFonts w:ascii="Times New Roman" w:hAnsi="Times New Roman" w:cs="Times New Roman"/>
            <w:sz w:val="24"/>
            <w:szCs w:val="24"/>
          </w:rPr>
          <w:instrText>PAGE   \* MERGEFORMAT</w:instrText>
        </w:r>
        <w:r w:rsidRPr="002A309F">
          <w:rPr>
            <w:rFonts w:ascii="Times New Roman" w:hAnsi="Times New Roman" w:cs="Times New Roman"/>
            <w:sz w:val="24"/>
            <w:szCs w:val="24"/>
          </w:rPr>
          <w:fldChar w:fldCharType="separate"/>
        </w:r>
        <w:r w:rsidR="00CA570D">
          <w:rPr>
            <w:rFonts w:ascii="Times New Roman" w:hAnsi="Times New Roman" w:cs="Times New Roman"/>
            <w:noProof/>
            <w:sz w:val="24"/>
            <w:szCs w:val="24"/>
          </w:rPr>
          <w:t>18</w:t>
        </w:r>
        <w:r w:rsidRPr="002A309F">
          <w:rPr>
            <w:rFonts w:ascii="Times New Roman" w:hAnsi="Times New Roman" w:cs="Times New Roman"/>
            <w:sz w:val="24"/>
            <w:szCs w:val="24"/>
          </w:rPr>
          <w:fldChar w:fldCharType="end"/>
        </w:r>
      </w:p>
    </w:sdtContent>
  </w:sdt>
  <w:p w14:paraId="48F18916" w14:textId="77777777" w:rsidR="003E2159" w:rsidRDefault="003E2159">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781EE" w14:textId="77777777" w:rsidR="00CD6A2B" w:rsidRDefault="00CD6A2B" w:rsidP="00E25B0F">
      <w:pPr>
        <w:spacing w:after="0" w:line="240" w:lineRule="auto"/>
      </w:pPr>
      <w:r>
        <w:separator/>
      </w:r>
    </w:p>
  </w:footnote>
  <w:footnote w:type="continuationSeparator" w:id="0">
    <w:p w14:paraId="2D0F5A83" w14:textId="77777777" w:rsidR="00CD6A2B" w:rsidRDefault="00CD6A2B" w:rsidP="00E25B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C58E1"/>
    <w:multiLevelType w:val="hybridMultilevel"/>
    <w:tmpl w:val="14A0C424"/>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12EF1660"/>
    <w:multiLevelType w:val="hybridMultilevel"/>
    <w:tmpl w:val="1598DC62"/>
    <w:lvl w:ilvl="0" w:tplc="041B0001">
      <w:start w:val="1"/>
      <w:numFmt w:val="bullet"/>
      <w:lvlText w:val=""/>
      <w:lvlJc w:val="left"/>
      <w:pPr>
        <w:ind w:left="720" w:hanging="360"/>
      </w:pPr>
      <w:rPr>
        <w:rFonts w:ascii="Symbol" w:hAnsi="Symbo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62C9"/>
    <w:rsid w:val="00006D9D"/>
    <w:rsid w:val="00015E94"/>
    <w:rsid w:val="000164DB"/>
    <w:rsid w:val="00021BB4"/>
    <w:rsid w:val="00023E87"/>
    <w:rsid w:val="00024E8E"/>
    <w:rsid w:val="000263AB"/>
    <w:rsid w:val="00027024"/>
    <w:rsid w:val="000275F8"/>
    <w:rsid w:val="000277B2"/>
    <w:rsid w:val="000326F2"/>
    <w:rsid w:val="000363C4"/>
    <w:rsid w:val="00036D7A"/>
    <w:rsid w:val="00040A52"/>
    <w:rsid w:val="0004246D"/>
    <w:rsid w:val="00052F29"/>
    <w:rsid w:val="0005303D"/>
    <w:rsid w:val="000600A7"/>
    <w:rsid w:val="00060524"/>
    <w:rsid w:val="00062E3F"/>
    <w:rsid w:val="00064EBA"/>
    <w:rsid w:val="0006626F"/>
    <w:rsid w:val="000746EA"/>
    <w:rsid w:val="000760BF"/>
    <w:rsid w:val="000829CF"/>
    <w:rsid w:val="000844F5"/>
    <w:rsid w:val="0008453F"/>
    <w:rsid w:val="0008699B"/>
    <w:rsid w:val="00086C8D"/>
    <w:rsid w:val="00095781"/>
    <w:rsid w:val="00097E70"/>
    <w:rsid w:val="000A6894"/>
    <w:rsid w:val="000A703D"/>
    <w:rsid w:val="000B0C5F"/>
    <w:rsid w:val="000C26D5"/>
    <w:rsid w:val="000D2BAA"/>
    <w:rsid w:val="000D434F"/>
    <w:rsid w:val="000D54F4"/>
    <w:rsid w:val="000E0B39"/>
    <w:rsid w:val="000E196D"/>
    <w:rsid w:val="000E5D12"/>
    <w:rsid w:val="000F05D5"/>
    <w:rsid w:val="000F07BA"/>
    <w:rsid w:val="000F4472"/>
    <w:rsid w:val="000F7F7C"/>
    <w:rsid w:val="0010135D"/>
    <w:rsid w:val="00103EE5"/>
    <w:rsid w:val="00104390"/>
    <w:rsid w:val="00110D97"/>
    <w:rsid w:val="00113455"/>
    <w:rsid w:val="00113BB5"/>
    <w:rsid w:val="001172B1"/>
    <w:rsid w:val="001223B7"/>
    <w:rsid w:val="00122634"/>
    <w:rsid w:val="001239D1"/>
    <w:rsid w:val="0013095D"/>
    <w:rsid w:val="00135509"/>
    <w:rsid w:val="00136377"/>
    <w:rsid w:val="00140DA9"/>
    <w:rsid w:val="001411E9"/>
    <w:rsid w:val="00141F68"/>
    <w:rsid w:val="0014210E"/>
    <w:rsid w:val="00144003"/>
    <w:rsid w:val="0015168A"/>
    <w:rsid w:val="001521E9"/>
    <w:rsid w:val="0015344A"/>
    <w:rsid w:val="00155BA9"/>
    <w:rsid w:val="00160DF5"/>
    <w:rsid w:val="00162749"/>
    <w:rsid w:val="00162ADD"/>
    <w:rsid w:val="001673B5"/>
    <w:rsid w:val="00170B7C"/>
    <w:rsid w:val="00176D11"/>
    <w:rsid w:val="00180638"/>
    <w:rsid w:val="0018112F"/>
    <w:rsid w:val="00186316"/>
    <w:rsid w:val="00186407"/>
    <w:rsid w:val="00190E81"/>
    <w:rsid w:val="001969EC"/>
    <w:rsid w:val="001A0590"/>
    <w:rsid w:val="001A06E6"/>
    <w:rsid w:val="001A1002"/>
    <w:rsid w:val="001A3163"/>
    <w:rsid w:val="001A36AB"/>
    <w:rsid w:val="001B2B4C"/>
    <w:rsid w:val="001C2D07"/>
    <w:rsid w:val="001D3A2C"/>
    <w:rsid w:val="001E0334"/>
    <w:rsid w:val="001E7EA4"/>
    <w:rsid w:val="001F2C92"/>
    <w:rsid w:val="00202077"/>
    <w:rsid w:val="002027E1"/>
    <w:rsid w:val="002043C3"/>
    <w:rsid w:val="00207979"/>
    <w:rsid w:val="00207E28"/>
    <w:rsid w:val="002119DC"/>
    <w:rsid w:val="00211EDE"/>
    <w:rsid w:val="0022002F"/>
    <w:rsid w:val="002233C1"/>
    <w:rsid w:val="002260B4"/>
    <w:rsid w:val="00226F84"/>
    <w:rsid w:val="002303FB"/>
    <w:rsid w:val="002325F3"/>
    <w:rsid w:val="00245F3F"/>
    <w:rsid w:val="00255112"/>
    <w:rsid w:val="002665AB"/>
    <w:rsid w:val="00266A8D"/>
    <w:rsid w:val="00267399"/>
    <w:rsid w:val="00282AA5"/>
    <w:rsid w:val="0028344B"/>
    <w:rsid w:val="00284BFA"/>
    <w:rsid w:val="00285E4C"/>
    <w:rsid w:val="002A2006"/>
    <w:rsid w:val="002A309F"/>
    <w:rsid w:val="002B644C"/>
    <w:rsid w:val="002B7864"/>
    <w:rsid w:val="002C0303"/>
    <w:rsid w:val="002C3AE7"/>
    <w:rsid w:val="002C3B28"/>
    <w:rsid w:val="002C6B3E"/>
    <w:rsid w:val="002D0D80"/>
    <w:rsid w:val="002E0574"/>
    <w:rsid w:val="002E06D5"/>
    <w:rsid w:val="002E0D1C"/>
    <w:rsid w:val="002E1782"/>
    <w:rsid w:val="002F3DA5"/>
    <w:rsid w:val="002F5911"/>
    <w:rsid w:val="00314944"/>
    <w:rsid w:val="003167ED"/>
    <w:rsid w:val="00321BB1"/>
    <w:rsid w:val="0032386F"/>
    <w:rsid w:val="00325249"/>
    <w:rsid w:val="00325C47"/>
    <w:rsid w:val="00327FF0"/>
    <w:rsid w:val="00333959"/>
    <w:rsid w:val="00342C79"/>
    <w:rsid w:val="0034541F"/>
    <w:rsid w:val="00361B8B"/>
    <w:rsid w:val="003636A1"/>
    <w:rsid w:val="0036470B"/>
    <w:rsid w:val="0036602A"/>
    <w:rsid w:val="00371B6F"/>
    <w:rsid w:val="00374E91"/>
    <w:rsid w:val="00374F6D"/>
    <w:rsid w:val="00376421"/>
    <w:rsid w:val="00377310"/>
    <w:rsid w:val="00384E88"/>
    <w:rsid w:val="003866D9"/>
    <w:rsid w:val="0038728D"/>
    <w:rsid w:val="00392578"/>
    <w:rsid w:val="00392F63"/>
    <w:rsid w:val="0039393D"/>
    <w:rsid w:val="00393951"/>
    <w:rsid w:val="00394909"/>
    <w:rsid w:val="00395B5A"/>
    <w:rsid w:val="00396123"/>
    <w:rsid w:val="003A295D"/>
    <w:rsid w:val="003B734B"/>
    <w:rsid w:val="003B77E2"/>
    <w:rsid w:val="003B793C"/>
    <w:rsid w:val="003C27A0"/>
    <w:rsid w:val="003D08A8"/>
    <w:rsid w:val="003D4BF5"/>
    <w:rsid w:val="003D642C"/>
    <w:rsid w:val="003E2159"/>
    <w:rsid w:val="003E32EE"/>
    <w:rsid w:val="003E3AB9"/>
    <w:rsid w:val="003E5DE7"/>
    <w:rsid w:val="003E7327"/>
    <w:rsid w:val="003F3BD4"/>
    <w:rsid w:val="003F5D48"/>
    <w:rsid w:val="003F6A28"/>
    <w:rsid w:val="003F78AF"/>
    <w:rsid w:val="003F7E7F"/>
    <w:rsid w:val="004001AA"/>
    <w:rsid w:val="00401922"/>
    <w:rsid w:val="004060AF"/>
    <w:rsid w:val="00410BCF"/>
    <w:rsid w:val="00424FAE"/>
    <w:rsid w:val="004317CF"/>
    <w:rsid w:val="00433669"/>
    <w:rsid w:val="00433B54"/>
    <w:rsid w:val="00444F2D"/>
    <w:rsid w:val="0044563A"/>
    <w:rsid w:val="004469C4"/>
    <w:rsid w:val="00450F99"/>
    <w:rsid w:val="004512A7"/>
    <w:rsid w:val="0045306C"/>
    <w:rsid w:val="004540F1"/>
    <w:rsid w:val="00455717"/>
    <w:rsid w:val="004577A6"/>
    <w:rsid w:val="004603C1"/>
    <w:rsid w:val="00461B6E"/>
    <w:rsid w:val="00467531"/>
    <w:rsid w:val="00475A78"/>
    <w:rsid w:val="00480373"/>
    <w:rsid w:val="00480C8B"/>
    <w:rsid w:val="00485C80"/>
    <w:rsid w:val="00494EC8"/>
    <w:rsid w:val="004956ED"/>
    <w:rsid w:val="004A15D7"/>
    <w:rsid w:val="004A4DD5"/>
    <w:rsid w:val="004A59B9"/>
    <w:rsid w:val="004A5E3D"/>
    <w:rsid w:val="004A712F"/>
    <w:rsid w:val="004B1636"/>
    <w:rsid w:val="004B62EE"/>
    <w:rsid w:val="004D117C"/>
    <w:rsid w:val="004D1978"/>
    <w:rsid w:val="004E183C"/>
    <w:rsid w:val="004E457D"/>
    <w:rsid w:val="004F37F8"/>
    <w:rsid w:val="00500244"/>
    <w:rsid w:val="00504055"/>
    <w:rsid w:val="00506061"/>
    <w:rsid w:val="00510375"/>
    <w:rsid w:val="0051094E"/>
    <w:rsid w:val="00511814"/>
    <w:rsid w:val="00514480"/>
    <w:rsid w:val="005219A1"/>
    <w:rsid w:val="00526C5A"/>
    <w:rsid w:val="00531B42"/>
    <w:rsid w:val="00531C78"/>
    <w:rsid w:val="0053394D"/>
    <w:rsid w:val="00534EBD"/>
    <w:rsid w:val="00542C68"/>
    <w:rsid w:val="00555A33"/>
    <w:rsid w:val="00566B15"/>
    <w:rsid w:val="00567060"/>
    <w:rsid w:val="00570CA9"/>
    <w:rsid w:val="00575F18"/>
    <w:rsid w:val="005829F7"/>
    <w:rsid w:val="00583F5F"/>
    <w:rsid w:val="00585832"/>
    <w:rsid w:val="00585B54"/>
    <w:rsid w:val="00586AFE"/>
    <w:rsid w:val="0058734A"/>
    <w:rsid w:val="0059016E"/>
    <w:rsid w:val="00590430"/>
    <w:rsid w:val="0059786F"/>
    <w:rsid w:val="00597C02"/>
    <w:rsid w:val="005A04B4"/>
    <w:rsid w:val="005A6439"/>
    <w:rsid w:val="005B0ED5"/>
    <w:rsid w:val="005B31AD"/>
    <w:rsid w:val="005C23EA"/>
    <w:rsid w:val="005C3E5F"/>
    <w:rsid w:val="005D16EA"/>
    <w:rsid w:val="005D72DB"/>
    <w:rsid w:val="005D7F2E"/>
    <w:rsid w:val="005E3DD9"/>
    <w:rsid w:val="005E4D4F"/>
    <w:rsid w:val="005E69C4"/>
    <w:rsid w:val="005E7394"/>
    <w:rsid w:val="005F09B5"/>
    <w:rsid w:val="005F2B5E"/>
    <w:rsid w:val="00601E64"/>
    <w:rsid w:val="00611FFD"/>
    <w:rsid w:val="00624643"/>
    <w:rsid w:val="00626656"/>
    <w:rsid w:val="00634F40"/>
    <w:rsid w:val="00642BF5"/>
    <w:rsid w:val="006434D1"/>
    <w:rsid w:val="0065045E"/>
    <w:rsid w:val="006507D2"/>
    <w:rsid w:val="0065558D"/>
    <w:rsid w:val="00655BD7"/>
    <w:rsid w:val="006621A2"/>
    <w:rsid w:val="00665DEA"/>
    <w:rsid w:val="0067746B"/>
    <w:rsid w:val="00683A83"/>
    <w:rsid w:val="00685638"/>
    <w:rsid w:val="0068680A"/>
    <w:rsid w:val="00694941"/>
    <w:rsid w:val="006A4303"/>
    <w:rsid w:val="006A4B5D"/>
    <w:rsid w:val="006A5197"/>
    <w:rsid w:val="006A7878"/>
    <w:rsid w:val="006B0E5C"/>
    <w:rsid w:val="006B2F58"/>
    <w:rsid w:val="006B361D"/>
    <w:rsid w:val="006B609B"/>
    <w:rsid w:val="006B6E62"/>
    <w:rsid w:val="006C600D"/>
    <w:rsid w:val="006C62C9"/>
    <w:rsid w:val="006C650F"/>
    <w:rsid w:val="006D3BEB"/>
    <w:rsid w:val="006D7F16"/>
    <w:rsid w:val="006E78A4"/>
    <w:rsid w:val="00712C25"/>
    <w:rsid w:val="00715247"/>
    <w:rsid w:val="00715F69"/>
    <w:rsid w:val="007166A2"/>
    <w:rsid w:val="0071787C"/>
    <w:rsid w:val="00720820"/>
    <w:rsid w:val="00722967"/>
    <w:rsid w:val="007231CD"/>
    <w:rsid w:val="00733025"/>
    <w:rsid w:val="00735A4B"/>
    <w:rsid w:val="0074369C"/>
    <w:rsid w:val="00743BF9"/>
    <w:rsid w:val="00745C89"/>
    <w:rsid w:val="00750CE4"/>
    <w:rsid w:val="00752FF9"/>
    <w:rsid w:val="00753A68"/>
    <w:rsid w:val="007558C2"/>
    <w:rsid w:val="007621F4"/>
    <w:rsid w:val="0076345B"/>
    <w:rsid w:val="007642AA"/>
    <w:rsid w:val="0076470B"/>
    <w:rsid w:val="00771F5B"/>
    <w:rsid w:val="00774C8C"/>
    <w:rsid w:val="00775D6B"/>
    <w:rsid w:val="00782287"/>
    <w:rsid w:val="00784634"/>
    <w:rsid w:val="0079096B"/>
    <w:rsid w:val="00795D0D"/>
    <w:rsid w:val="007A21F3"/>
    <w:rsid w:val="007C0EB5"/>
    <w:rsid w:val="007C3A70"/>
    <w:rsid w:val="007C75DE"/>
    <w:rsid w:val="007D5FDA"/>
    <w:rsid w:val="007E2EF2"/>
    <w:rsid w:val="007E7129"/>
    <w:rsid w:val="007F28AC"/>
    <w:rsid w:val="00800F40"/>
    <w:rsid w:val="00801B56"/>
    <w:rsid w:val="00802A18"/>
    <w:rsid w:val="00804210"/>
    <w:rsid w:val="00806568"/>
    <w:rsid w:val="00807051"/>
    <w:rsid w:val="0081215A"/>
    <w:rsid w:val="00812681"/>
    <w:rsid w:val="008215EE"/>
    <w:rsid w:val="0082741A"/>
    <w:rsid w:val="00827A8B"/>
    <w:rsid w:val="00830F20"/>
    <w:rsid w:val="00832F70"/>
    <w:rsid w:val="00833F1E"/>
    <w:rsid w:val="00837814"/>
    <w:rsid w:val="00841193"/>
    <w:rsid w:val="00841ABF"/>
    <w:rsid w:val="008442CA"/>
    <w:rsid w:val="00845DF9"/>
    <w:rsid w:val="00847902"/>
    <w:rsid w:val="00853EE1"/>
    <w:rsid w:val="00861408"/>
    <w:rsid w:val="00861688"/>
    <w:rsid w:val="008703A5"/>
    <w:rsid w:val="00876D95"/>
    <w:rsid w:val="00884420"/>
    <w:rsid w:val="0089338C"/>
    <w:rsid w:val="0089520E"/>
    <w:rsid w:val="00896D61"/>
    <w:rsid w:val="008A0710"/>
    <w:rsid w:val="008A5CB6"/>
    <w:rsid w:val="008B013D"/>
    <w:rsid w:val="008B0CBF"/>
    <w:rsid w:val="008B2466"/>
    <w:rsid w:val="008B5B81"/>
    <w:rsid w:val="008C0362"/>
    <w:rsid w:val="008C2878"/>
    <w:rsid w:val="008C6896"/>
    <w:rsid w:val="008C77B3"/>
    <w:rsid w:val="008D1D00"/>
    <w:rsid w:val="008D4118"/>
    <w:rsid w:val="008D4620"/>
    <w:rsid w:val="008D480C"/>
    <w:rsid w:val="008D5EFA"/>
    <w:rsid w:val="008D78CB"/>
    <w:rsid w:val="008E101A"/>
    <w:rsid w:val="0090265C"/>
    <w:rsid w:val="00904842"/>
    <w:rsid w:val="0091359C"/>
    <w:rsid w:val="00915BDA"/>
    <w:rsid w:val="009176BB"/>
    <w:rsid w:val="0092328C"/>
    <w:rsid w:val="00924195"/>
    <w:rsid w:val="00926AA2"/>
    <w:rsid w:val="0093130E"/>
    <w:rsid w:val="0093159A"/>
    <w:rsid w:val="00931EB7"/>
    <w:rsid w:val="0093613C"/>
    <w:rsid w:val="009457C6"/>
    <w:rsid w:val="009468C0"/>
    <w:rsid w:val="00951DDE"/>
    <w:rsid w:val="0095554C"/>
    <w:rsid w:val="0095618F"/>
    <w:rsid w:val="0095719A"/>
    <w:rsid w:val="00960549"/>
    <w:rsid w:val="00960DEE"/>
    <w:rsid w:val="00962130"/>
    <w:rsid w:val="00963BE5"/>
    <w:rsid w:val="0096652B"/>
    <w:rsid w:val="009668C1"/>
    <w:rsid w:val="00971C8F"/>
    <w:rsid w:val="009815EA"/>
    <w:rsid w:val="00984424"/>
    <w:rsid w:val="00992BD8"/>
    <w:rsid w:val="009A08BB"/>
    <w:rsid w:val="009A2131"/>
    <w:rsid w:val="009B0AE4"/>
    <w:rsid w:val="009B1948"/>
    <w:rsid w:val="009B5D3E"/>
    <w:rsid w:val="009B6BB3"/>
    <w:rsid w:val="009C4522"/>
    <w:rsid w:val="009D343B"/>
    <w:rsid w:val="009D39F6"/>
    <w:rsid w:val="009D796D"/>
    <w:rsid w:val="009E1206"/>
    <w:rsid w:val="009E3557"/>
    <w:rsid w:val="009F7F3A"/>
    <w:rsid w:val="00A0158E"/>
    <w:rsid w:val="00A0587E"/>
    <w:rsid w:val="00A144BE"/>
    <w:rsid w:val="00A15736"/>
    <w:rsid w:val="00A20491"/>
    <w:rsid w:val="00A223A9"/>
    <w:rsid w:val="00A2309B"/>
    <w:rsid w:val="00A26E2C"/>
    <w:rsid w:val="00A272AA"/>
    <w:rsid w:val="00A30101"/>
    <w:rsid w:val="00A321A1"/>
    <w:rsid w:val="00A33617"/>
    <w:rsid w:val="00A33D43"/>
    <w:rsid w:val="00A407DC"/>
    <w:rsid w:val="00A4178A"/>
    <w:rsid w:val="00A44BB0"/>
    <w:rsid w:val="00A617D5"/>
    <w:rsid w:val="00A6449E"/>
    <w:rsid w:val="00A66C21"/>
    <w:rsid w:val="00A715E5"/>
    <w:rsid w:val="00A7261F"/>
    <w:rsid w:val="00A7344D"/>
    <w:rsid w:val="00A7379D"/>
    <w:rsid w:val="00A76018"/>
    <w:rsid w:val="00A851A9"/>
    <w:rsid w:val="00A87345"/>
    <w:rsid w:val="00A90EF1"/>
    <w:rsid w:val="00A9334C"/>
    <w:rsid w:val="00A93359"/>
    <w:rsid w:val="00A959DB"/>
    <w:rsid w:val="00A976EA"/>
    <w:rsid w:val="00AA05AC"/>
    <w:rsid w:val="00AA107D"/>
    <w:rsid w:val="00AA165B"/>
    <w:rsid w:val="00AA1937"/>
    <w:rsid w:val="00AB128A"/>
    <w:rsid w:val="00AB3306"/>
    <w:rsid w:val="00AB447A"/>
    <w:rsid w:val="00AB4B75"/>
    <w:rsid w:val="00AC1743"/>
    <w:rsid w:val="00AC31F6"/>
    <w:rsid w:val="00AC5633"/>
    <w:rsid w:val="00AD0BB0"/>
    <w:rsid w:val="00AD1028"/>
    <w:rsid w:val="00AE5882"/>
    <w:rsid w:val="00AE71AE"/>
    <w:rsid w:val="00AF2D00"/>
    <w:rsid w:val="00AF50BF"/>
    <w:rsid w:val="00B0101C"/>
    <w:rsid w:val="00B110F3"/>
    <w:rsid w:val="00B14D36"/>
    <w:rsid w:val="00B21F9B"/>
    <w:rsid w:val="00B23116"/>
    <w:rsid w:val="00B270DA"/>
    <w:rsid w:val="00B37649"/>
    <w:rsid w:val="00B45B01"/>
    <w:rsid w:val="00B47736"/>
    <w:rsid w:val="00B5161C"/>
    <w:rsid w:val="00B52EB9"/>
    <w:rsid w:val="00B56241"/>
    <w:rsid w:val="00B563B9"/>
    <w:rsid w:val="00B57177"/>
    <w:rsid w:val="00B61ADB"/>
    <w:rsid w:val="00B65EF3"/>
    <w:rsid w:val="00B703D3"/>
    <w:rsid w:val="00B716B5"/>
    <w:rsid w:val="00B7680B"/>
    <w:rsid w:val="00B770B3"/>
    <w:rsid w:val="00B81849"/>
    <w:rsid w:val="00B8286D"/>
    <w:rsid w:val="00B83FCA"/>
    <w:rsid w:val="00B97C43"/>
    <w:rsid w:val="00BA683E"/>
    <w:rsid w:val="00BA7549"/>
    <w:rsid w:val="00BB4A9C"/>
    <w:rsid w:val="00BB4F7A"/>
    <w:rsid w:val="00BB651C"/>
    <w:rsid w:val="00BC2BD7"/>
    <w:rsid w:val="00BC36D4"/>
    <w:rsid w:val="00BC4AF7"/>
    <w:rsid w:val="00BD1508"/>
    <w:rsid w:val="00BD2166"/>
    <w:rsid w:val="00BE0B0C"/>
    <w:rsid w:val="00BE2708"/>
    <w:rsid w:val="00BE27BE"/>
    <w:rsid w:val="00BE2FA5"/>
    <w:rsid w:val="00BE3189"/>
    <w:rsid w:val="00BF19BE"/>
    <w:rsid w:val="00BF21D5"/>
    <w:rsid w:val="00BF3BD0"/>
    <w:rsid w:val="00BF689B"/>
    <w:rsid w:val="00C02064"/>
    <w:rsid w:val="00C05391"/>
    <w:rsid w:val="00C1341B"/>
    <w:rsid w:val="00C2129D"/>
    <w:rsid w:val="00C235C2"/>
    <w:rsid w:val="00C23E87"/>
    <w:rsid w:val="00C2504F"/>
    <w:rsid w:val="00C25E51"/>
    <w:rsid w:val="00C300EA"/>
    <w:rsid w:val="00C31084"/>
    <w:rsid w:val="00C31514"/>
    <w:rsid w:val="00C337C7"/>
    <w:rsid w:val="00C45CDA"/>
    <w:rsid w:val="00C524D8"/>
    <w:rsid w:val="00C52979"/>
    <w:rsid w:val="00C66B1A"/>
    <w:rsid w:val="00C711E5"/>
    <w:rsid w:val="00C71D01"/>
    <w:rsid w:val="00C75C0E"/>
    <w:rsid w:val="00C769AB"/>
    <w:rsid w:val="00C86442"/>
    <w:rsid w:val="00C9086E"/>
    <w:rsid w:val="00C92FD6"/>
    <w:rsid w:val="00C951BE"/>
    <w:rsid w:val="00C96863"/>
    <w:rsid w:val="00CA570D"/>
    <w:rsid w:val="00CA5E7E"/>
    <w:rsid w:val="00CB183E"/>
    <w:rsid w:val="00CB3B40"/>
    <w:rsid w:val="00CB45F0"/>
    <w:rsid w:val="00CB4C94"/>
    <w:rsid w:val="00CB5979"/>
    <w:rsid w:val="00CC40B7"/>
    <w:rsid w:val="00CC414B"/>
    <w:rsid w:val="00CD1E0C"/>
    <w:rsid w:val="00CD4CB8"/>
    <w:rsid w:val="00CD5009"/>
    <w:rsid w:val="00CD5768"/>
    <w:rsid w:val="00CD6A2B"/>
    <w:rsid w:val="00CD7E19"/>
    <w:rsid w:val="00CE0728"/>
    <w:rsid w:val="00CE3F8B"/>
    <w:rsid w:val="00CE4EF2"/>
    <w:rsid w:val="00CE6D4A"/>
    <w:rsid w:val="00D0226F"/>
    <w:rsid w:val="00D14D85"/>
    <w:rsid w:val="00D158FB"/>
    <w:rsid w:val="00D264CF"/>
    <w:rsid w:val="00D2665A"/>
    <w:rsid w:val="00D26BBD"/>
    <w:rsid w:val="00D2770D"/>
    <w:rsid w:val="00D27BBE"/>
    <w:rsid w:val="00D31893"/>
    <w:rsid w:val="00D43945"/>
    <w:rsid w:val="00D5151C"/>
    <w:rsid w:val="00D5594F"/>
    <w:rsid w:val="00D609AD"/>
    <w:rsid w:val="00D60CD1"/>
    <w:rsid w:val="00D63120"/>
    <w:rsid w:val="00D6599C"/>
    <w:rsid w:val="00D70FDB"/>
    <w:rsid w:val="00D74190"/>
    <w:rsid w:val="00D7718D"/>
    <w:rsid w:val="00D77E17"/>
    <w:rsid w:val="00D853A0"/>
    <w:rsid w:val="00D85A60"/>
    <w:rsid w:val="00D87C3C"/>
    <w:rsid w:val="00D97D9D"/>
    <w:rsid w:val="00DA7E0E"/>
    <w:rsid w:val="00DB16B1"/>
    <w:rsid w:val="00DB6748"/>
    <w:rsid w:val="00DC1C9E"/>
    <w:rsid w:val="00DD2C9D"/>
    <w:rsid w:val="00DD3C85"/>
    <w:rsid w:val="00DF0D0A"/>
    <w:rsid w:val="00DF44A3"/>
    <w:rsid w:val="00E001DA"/>
    <w:rsid w:val="00E0418B"/>
    <w:rsid w:val="00E04F8E"/>
    <w:rsid w:val="00E06F19"/>
    <w:rsid w:val="00E169C0"/>
    <w:rsid w:val="00E16A58"/>
    <w:rsid w:val="00E245F5"/>
    <w:rsid w:val="00E25B0F"/>
    <w:rsid w:val="00E25B7C"/>
    <w:rsid w:val="00E27DA1"/>
    <w:rsid w:val="00E41029"/>
    <w:rsid w:val="00E4495B"/>
    <w:rsid w:val="00E469CA"/>
    <w:rsid w:val="00E47BC3"/>
    <w:rsid w:val="00E55904"/>
    <w:rsid w:val="00E64963"/>
    <w:rsid w:val="00E664B8"/>
    <w:rsid w:val="00E67355"/>
    <w:rsid w:val="00E71793"/>
    <w:rsid w:val="00E723DC"/>
    <w:rsid w:val="00E80870"/>
    <w:rsid w:val="00E81B95"/>
    <w:rsid w:val="00E87C4B"/>
    <w:rsid w:val="00E907E2"/>
    <w:rsid w:val="00E90FBA"/>
    <w:rsid w:val="00E94530"/>
    <w:rsid w:val="00E94B89"/>
    <w:rsid w:val="00E969A6"/>
    <w:rsid w:val="00EA2E9B"/>
    <w:rsid w:val="00EB1F54"/>
    <w:rsid w:val="00EB31FE"/>
    <w:rsid w:val="00EB559E"/>
    <w:rsid w:val="00EB7FD6"/>
    <w:rsid w:val="00EC1269"/>
    <w:rsid w:val="00ED2FC4"/>
    <w:rsid w:val="00ED3E88"/>
    <w:rsid w:val="00ED4777"/>
    <w:rsid w:val="00ED6F9D"/>
    <w:rsid w:val="00EE1E10"/>
    <w:rsid w:val="00EE1F09"/>
    <w:rsid w:val="00EE4E90"/>
    <w:rsid w:val="00EF2FBC"/>
    <w:rsid w:val="00EF52B3"/>
    <w:rsid w:val="00EF76FC"/>
    <w:rsid w:val="00F02159"/>
    <w:rsid w:val="00F021F0"/>
    <w:rsid w:val="00F0261C"/>
    <w:rsid w:val="00F04141"/>
    <w:rsid w:val="00F05641"/>
    <w:rsid w:val="00F06AE7"/>
    <w:rsid w:val="00F0764F"/>
    <w:rsid w:val="00F10A02"/>
    <w:rsid w:val="00F115DA"/>
    <w:rsid w:val="00F128A0"/>
    <w:rsid w:val="00F1376B"/>
    <w:rsid w:val="00F1426A"/>
    <w:rsid w:val="00F1547C"/>
    <w:rsid w:val="00F23C4A"/>
    <w:rsid w:val="00F24D17"/>
    <w:rsid w:val="00F25DD7"/>
    <w:rsid w:val="00F27CB5"/>
    <w:rsid w:val="00F305F5"/>
    <w:rsid w:val="00F31E77"/>
    <w:rsid w:val="00F32474"/>
    <w:rsid w:val="00F40931"/>
    <w:rsid w:val="00F41746"/>
    <w:rsid w:val="00F42EE6"/>
    <w:rsid w:val="00F43512"/>
    <w:rsid w:val="00F46296"/>
    <w:rsid w:val="00F46BF6"/>
    <w:rsid w:val="00F46DDA"/>
    <w:rsid w:val="00F60962"/>
    <w:rsid w:val="00F60E72"/>
    <w:rsid w:val="00F64D70"/>
    <w:rsid w:val="00F65809"/>
    <w:rsid w:val="00F708E3"/>
    <w:rsid w:val="00F75BD9"/>
    <w:rsid w:val="00F77768"/>
    <w:rsid w:val="00F81DD9"/>
    <w:rsid w:val="00F85277"/>
    <w:rsid w:val="00F87908"/>
    <w:rsid w:val="00F941D7"/>
    <w:rsid w:val="00F94ADF"/>
    <w:rsid w:val="00F957D7"/>
    <w:rsid w:val="00F96123"/>
    <w:rsid w:val="00FA2737"/>
    <w:rsid w:val="00FA53FF"/>
    <w:rsid w:val="00FB0E90"/>
    <w:rsid w:val="00FB4FEC"/>
    <w:rsid w:val="00FB5510"/>
    <w:rsid w:val="00FC0F35"/>
    <w:rsid w:val="00FC6EB4"/>
    <w:rsid w:val="00FD2CE1"/>
    <w:rsid w:val="00FD7709"/>
    <w:rsid w:val="00FE5BE7"/>
    <w:rsid w:val="00FF0282"/>
    <w:rsid w:val="00FF625D"/>
    <w:rsid w:val="00FF696B"/>
    <w:rsid w:val="00FF699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6DB3E"/>
  <w15:chartTrackingRefBased/>
  <w15:docId w15:val="{B93B5F06-DC69-4BE3-91E1-438E93ACA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B83FCA"/>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Odkaznakomentr">
    <w:name w:val="annotation reference"/>
    <w:basedOn w:val="Predvolenpsmoodseku"/>
    <w:uiPriority w:val="99"/>
    <w:semiHidden/>
    <w:unhideWhenUsed/>
    <w:rsid w:val="00B83FCA"/>
    <w:rPr>
      <w:sz w:val="16"/>
      <w:szCs w:val="16"/>
    </w:rPr>
  </w:style>
  <w:style w:type="paragraph" w:styleId="Textkomentra">
    <w:name w:val="annotation text"/>
    <w:basedOn w:val="Normlny"/>
    <w:link w:val="TextkomentraChar"/>
    <w:uiPriority w:val="99"/>
    <w:semiHidden/>
    <w:unhideWhenUsed/>
    <w:rsid w:val="00B83FCA"/>
    <w:pPr>
      <w:spacing w:line="240" w:lineRule="auto"/>
    </w:pPr>
    <w:rPr>
      <w:sz w:val="20"/>
      <w:szCs w:val="20"/>
    </w:rPr>
  </w:style>
  <w:style w:type="character" w:customStyle="1" w:styleId="TextkomentraChar">
    <w:name w:val="Text komentára Char"/>
    <w:basedOn w:val="Predvolenpsmoodseku"/>
    <w:link w:val="Textkomentra"/>
    <w:uiPriority w:val="99"/>
    <w:semiHidden/>
    <w:rsid w:val="00B83FCA"/>
    <w:rPr>
      <w:sz w:val="20"/>
      <w:szCs w:val="20"/>
    </w:rPr>
  </w:style>
  <w:style w:type="paragraph" w:styleId="Textbubliny">
    <w:name w:val="Balloon Text"/>
    <w:basedOn w:val="Normlny"/>
    <w:link w:val="TextbublinyChar"/>
    <w:uiPriority w:val="99"/>
    <w:semiHidden/>
    <w:unhideWhenUsed/>
    <w:rsid w:val="00B83FCA"/>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B83FCA"/>
    <w:rPr>
      <w:rFonts w:ascii="Segoe UI" w:hAnsi="Segoe UI" w:cs="Segoe UI"/>
      <w:sz w:val="18"/>
      <w:szCs w:val="18"/>
    </w:rPr>
  </w:style>
  <w:style w:type="paragraph" w:styleId="Odsekzoznamu">
    <w:name w:val="List Paragraph"/>
    <w:basedOn w:val="Normlny"/>
    <w:uiPriority w:val="34"/>
    <w:qFormat/>
    <w:rsid w:val="00B83FCA"/>
    <w:pPr>
      <w:widowControl w:val="0"/>
      <w:suppressAutoHyphens/>
      <w:autoSpaceDN w:val="0"/>
      <w:spacing w:after="0" w:line="240" w:lineRule="auto"/>
      <w:ind w:left="720"/>
      <w:contextualSpacing/>
      <w:textAlignment w:val="baseline"/>
    </w:pPr>
    <w:rPr>
      <w:rFonts w:ascii="Calibri" w:eastAsia="Calibri" w:hAnsi="Calibri" w:cs="Tahoma"/>
    </w:rPr>
  </w:style>
  <w:style w:type="paragraph" w:styleId="Predmetkomentra">
    <w:name w:val="annotation subject"/>
    <w:basedOn w:val="Textkomentra"/>
    <w:next w:val="Textkomentra"/>
    <w:link w:val="PredmetkomentraChar"/>
    <w:uiPriority w:val="99"/>
    <w:semiHidden/>
    <w:unhideWhenUsed/>
    <w:rsid w:val="00A0587E"/>
    <w:rPr>
      <w:b/>
      <w:bCs/>
    </w:rPr>
  </w:style>
  <w:style w:type="character" w:customStyle="1" w:styleId="PredmetkomentraChar">
    <w:name w:val="Predmet komentára Char"/>
    <w:basedOn w:val="TextkomentraChar"/>
    <w:link w:val="Predmetkomentra"/>
    <w:uiPriority w:val="99"/>
    <w:semiHidden/>
    <w:rsid w:val="00A0587E"/>
    <w:rPr>
      <w:b/>
      <w:bCs/>
      <w:sz w:val="20"/>
      <w:szCs w:val="20"/>
    </w:rPr>
  </w:style>
  <w:style w:type="paragraph" w:customStyle="1" w:styleId="Standard">
    <w:name w:val="Standard"/>
    <w:rsid w:val="00597C02"/>
    <w:pPr>
      <w:suppressAutoHyphens/>
      <w:autoSpaceDN w:val="0"/>
      <w:spacing w:line="256" w:lineRule="auto"/>
      <w:textAlignment w:val="baseline"/>
    </w:pPr>
    <w:rPr>
      <w:rFonts w:ascii="Calibri" w:eastAsia="Calibri" w:hAnsi="Calibri" w:cs="Tahoma"/>
    </w:rPr>
  </w:style>
  <w:style w:type="paragraph" w:styleId="Textpoznmkypodiarou">
    <w:name w:val="footnote text"/>
    <w:basedOn w:val="Normlny"/>
    <w:link w:val="TextpoznmkypodiarouChar"/>
    <w:uiPriority w:val="99"/>
    <w:unhideWhenUsed/>
    <w:rsid w:val="00597C02"/>
    <w:pPr>
      <w:widowControl w:val="0"/>
      <w:suppressAutoHyphens/>
      <w:autoSpaceDN w:val="0"/>
      <w:spacing w:after="0" w:line="240" w:lineRule="auto"/>
      <w:textAlignment w:val="baseline"/>
    </w:pPr>
    <w:rPr>
      <w:rFonts w:ascii="Calibri" w:eastAsia="Calibri" w:hAnsi="Calibri" w:cs="Tahoma"/>
      <w:sz w:val="20"/>
      <w:szCs w:val="20"/>
    </w:rPr>
  </w:style>
  <w:style w:type="character" w:customStyle="1" w:styleId="TextpoznmkypodiarouChar">
    <w:name w:val="Text poznámky pod čiarou Char"/>
    <w:basedOn w:val="Predvolenpsmoodseku"/>
    <w:link w:val="Textpoznmkypodiarou"/>
    <w:uiPriority w:val="99"/>
    <w:rsid w:val="00597C02"/>
    <w:rPr>
      <w:rFonts w:ascii="Calibri" w:eastAsia="Calibri" w:hAnsi="Calibri" w:cs="Tahoma"/>
      <w:sz w:val="20"/>
      <w:szCs w:val="20"/>
    </w:rPr>
  </w:style>
  <w:style w:type="paragraph" w:styleId="Revzia">
    <w:name w:val="Revision"/>
    <w:hidden/>
    <w:uiPriority w:val="99"/>
    <w:semiHidden/>
    <w:rsid w:val="00567060"/>
    <w:pPr>
      <w:spacing w:after="0" w:line="240" w:lineRule="auto"/>
    </w:pPr>
  </w:style>
  <w:style w:type="paragraph" w:styleId="Hlavika">
    <w:name w:val="header"/>
    <w:basedOn w:val="Normlny"/>
    <w:link w:val="HlavikaChar"/>
    <w:uiPriority w:val="99"/>
    <w:unhideWhenUsed/>
    <w:rsid w:val="00E25B0F"/>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E25B0F"/>
  </w:style>
  <w:style w:type="paragraph" w:styleId="Pta">
    <w:name w:val="footer"/>
    <w:basedOn w:val="Normlny"/>
    <w:link w:val="PtaChar"/>
    <w:uiPriority w:val="99"/>
    <w:unhideWhenUsed/>
    <w:rsid w:val="00E25B0F"/>
    <w:pPr>
      <w:tabs>
        <w:tab w:val="center" w:pos="4536"/>
        <w:tab w:val="right" w:pos="9072"/>
      </w:tabs>
      <w:spacing w:after="0" w:line="240" w:lineRule="auto"/>
    </w:pPr>
  </w:style>
  <w:style w:type="character" w:customStyle="1" w:styleId="PtaChar">
    <w:name w:val="Päta Char"/>
    <w:basedOn w:val="Predvolenpsmoodseku"/>
    <w:link w:val="Pta"/>
    <w:uiPriority w:val="99"/>
    <w:rsid w:val="00E25B0F"/>
  </w:style>
  <w:style w:type="paragraph" w:customStyle="1" w:styleId="Default">
    <w:name w:val="Default"/>
    <w:rsid w:val="00DF0D0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1588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9D7A7-A819-4F51-8856-021E1DB7F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18</Pages>
  <Words>8006</Words>
  <Characters>45637</Characters>
  <Application>Microsoft Office Word</Application>
  <DocSecurity>0</DocSecurity>
  <Lines>380</Lines>
  <Paragraphs>107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GRACIKOVÁ Anna</cp:lastModifiedBy>
  <cp:revision>24</cp:revision>
  <cp:lastPrinted>2026-03-23T16:10:00Z</cp:lastPrinted>
  <dcterms:created xsi:type="dcterms:W3CDTF">2026-03-17T11:38:00Z</dcterms:created>
  <dcterms:modified xsi:type="dcterms:W3CDTF">2026-03-26T20:46:00Z</dcterms:modified>
</cp:coreProperties>
</file>