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B6CE4" w:rsidRDefault="00000000">
      <w:pPr>
        <w:jc w:val="center"/>
        <w:rPr>
          <w:rFonts w:ascii="Times New Roman" w:eastAsia="Times New Roman" w:hAnsi="Times New Roman" w:cs="Times New Roman"/>
          <w:b/>
        </w:rPr>
      </w:pPr>
      <w:r>
        <w:rPr>
          <w:rFonts w:ascii="Times New Roman" w:eastAsia="Times New Roman" w:hAnsi="Times New Roman" w:cs="Times New Roman"/>
          <w:b/>
        </w:rPr>
        <w:t>DÔVODOVÁ SPRÁVA</w:t>
      </w:r>
    </w:p>
    <w:p w14:paraId="00000002" w14:textId="77777777" w:rsidR="009B6CE4" w:rsidRDefault="009B6CE4">
      <w:pPr>
        <w:jc w:val="both"/>
        <w:rPr>
          <w:rFonts w:ascii="Times New Roman" w:eastAsia="Times New Roman" w:hAnsi="Times New Roman" w:cs="Times New Roman"/>
          <w:b/>
        </w:rPr>
      </w:pPr>
    </w:p>
    <w:p w14:paraId="00000003" w14:textId="77777777" w:rsidR="009B6CE4" w:rsidRDefault="00000000">
      <w:pPr>
        <w:numPr>
          <w:ilvl w:val="0"/>
          <w:numId w:val="1"/>
        </w:numPr>
        <w:pBdr>
          <w:top w:val="nil"/>
          <w:left w:val="nil"/>
          <w:bottom w:val="nil"/>
          <w:right w:val="nil"/>
          <w:between w:val="nil"/>
        </w:pBdr>
        <w:jc w:val="both"/>
        <w:rPr>
          <w:rFonts w:ascii="Times New Roman" w:eastAsia="Times New Roman" w:hAnsi="Times New Roman" w:cs="Times New Roman"/>
          <w:b/>
          <w:color w:val="000000"/>
        </w:rPr>
      </w:pPr>
      <w:r>
        <w:rPr>
          <w:rFonts w:ascii="Times New Roman" w:eastAsia="Times New Roman" w:hAnsi="Times New Roman" w:cs="Times New Roman"/>
          <w:b/>
          <w:color w:val="000000"/>
        </w:rPr>
        <w:t>Všeobecná časť</w:t>
      </w:r>
    </w:p>
    <w:p w14:paraId="00000004" w14:textId="77777777" w:rsidR="009B6CE4" w:rsidRDefault="009B6CE4">
      <w:pPr>
        <w:jc w:val="both"/>
        <w:rPr>
          <w:rFonts w:ascii="Times New Roman" w:eastAsia="Times New Roman" w:hAnsi="Times New Roman" w:cs="Times New Roman"/>
        </w:rPr>
      </w:pPr>
    </w:p>
    <w:p w14:paraId="00000005"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 xml:space="preserve">Návrh zákona, ktorým sa dopĺňa zákon č. 582/2004 Z. z. o miestnych daniach a miestnom poplatku za komunálne odpady a drobné stavebné odpady v znení neskorších predpisov (ďalej len „návrh zákona“) predkladajú na rokovanie Národnej rady Slovenskej republiky poslanci Národnej rady Slovenskej republiky Richard </w:t>
      </w:r>
      <w:proofErr w:type="spellStart"/>
      <w:r>
        <w:rPr>
          <w:rFonts w:ascii="Times New Roman" w:eastAsia="Times New Roman" w:hAnsi="Times New Roman" w:cs="Times New Roman"/>
        </w:rPr>
        <w:t>Dubovický</w:t>
      </w:r>
      <w:proofErr w:type="spellEnd"/>
      <w:r>
        <w:rPr>
          <w:rFonts w:ascii="Times New Roman" w:eastAsia="Times New Roman" w:hAnsi="Times New Roman" w:cs="Times New Roman"/>
        </w:rPr>
        <w:t xml:space="preserve">, Marek Lackovič a Veronika </w:t>
      </w:r>
      <w:proofErr w:type="spellStart"/>
      <w:r>
        <w:rPr>
          <w:rFonts w:ascii="Times New Roman" w:eastAsia="Times New Roman" w:hAnsi="Times New Roman" w:cs="Times New Roman"/>
        </w:rPr>
        <w:t>Šrobová</w:t>
      </w:r>
      <w:proofErr w:type="spellEnd"/>
      <w:r>
        <w:rPr>
          <w:rFonts w:ascii="Times New Roman" w:eastAsia="Times New Roman" w:hAnsi="Times New Roman" w:cs="Times New Roman"/>
        </w:rPr>
        <w:t>.</w:t>
      </w:r>
    </w:p>
    <w:p w14:paraId="00000006" w14:textId="77777777" w:rsidR="009B6CE4" w:rsidRDefault="009B6CE4">
      <w:pPr>
        <w:jc w:val="both"/>
        <w:rPr>
          <w:rFonts w:ascii="Times New Roman" w:eastAsia="Times New Roman" w:hAnsi="Times New Roman" w:cs="Times New Roman"/>
        </w:rPr>
      </w:pPr>
    </w:p>
    <w:p w14:paraId="00000007"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Návrh zákona je zameraný na zlepšenie ekonomickej situácie tých osôb, ktoré  v súčasnosti často čelia výrazným finančným ťažkostiam, keďže všetky náklady na domácnosť a výchovu detí znášajú sami. Štatistiky ukazujú, že veľké percento napríklad jednorodičovských domácností žije na hranici chudoby, čo naznačuje, že ich ekonomická situácia je mimoriadne zložitá.</w:t>
      </w:r>
    </w:p>
    <w:p w14:paraId="00000008" w14:textId="77777777" w:rsidR="009B6CE4" w:rsidRDefault="009B6CE4">
      <w:pPr>
        <w:jc w:val="both"/>
        <w:rPr>
          <w:rFonts w:ascii="Times New Roman" w:eastAsia="Times New Roman" w:hAnsi="Times New Roman" w:cs="Times New Roman"/>
        </w:rPr>
      </w:pPr>
    </w:p>
    <w:p w14:paraId="00000009"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Cieľom návrhu zákona je umožniť správcom dane (obciam), aby mohli príslušným všeobecne záväzným nariadením obce zaviesť zníženie, resp. oslobodenie od dane pre osoby, ktoré samostatne bez inej fyzickej osoby zabezpečujú starostlivosť a výchovu nezaopatreného dieťaťa alebo viacerých nezaopatrených detí (ide napríklad aj o tzv. </w:t>
      </w:r>
      <w:proofErr w:type="spellStart"/>
      <w:r>
        <w:rPr>
          <w:rFonts w:ascii="Times New Roman" w:eastAsia="Times New Roman" w:hAnsi="Times New Roman" w:cs="Times New Roman"/>
        </w:rPr>
        <w:t>jednorodičov</w:t>
      </w:r>
      <w:proofErr w:type="spellEnd"/>
      <w:r>
        <w:rPr>
          <w:rFonts w:ascii="Times New Roman" w:eastAsia="Times New Roman" w:hAnsi="Times New Roman" w:cs="Times New Roman"/>
        </w:rPr>
        <w:t>).</w:t>
      </w:r>
    </w:p>
    <w:p w14:paraId="0000000A" w14:textId="77777777" w:rsidR="009B6CE4" w:rsidRDefault="009B6CE4">
      <w:pPr>
        <w:jc w:val="both"/>
        <w:rPr>
          <w:rFonts w:ascii="Times New Roman" w:eastAsia="Times New Roman" w:hAnsi="Times New Roman" w:cs="Times New Roman"/>
        </w:rPr>
      </w:pPr>
    </w:p>
    <w:p w14:paraId="0000000B"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Navrhovanou právnou úpravou sa zníži ekonomické zaťaženie osôb, ktoré sa samostatne starajú o nezaopatrené dieťa alebo viacero detí a ktorí často čelia chudobe a ťažkostiam s pokrytím základných životných nákladov, čo vytvára predpoklad pre zlepšenie ich  životnej úrovne a stability rodín. Okrem toho zníženie, resp. oslobodenie od týchto typov dane  prispeje k väčšej sociálnej integrácii týchto osôb, čím sa zníži riziko sociálneho vylúčenia  a zvýši sa solidarita v spoločnosti.</w:t>
      </w:r>
    </w:p>
    <w:p w14:paraId="0000000C" w14:textId="77777777" w:rsidR="009B6CE4" w:rsidRDefault="009B6CE4">
      <w:pPr>
        <w:jc w:val="both"/>
        <w:rPr>
          <w:rFonts w:ascii="Times New Roman" w:eastAsia="Times New Roman" w:hAnsi="Times New Roman" w:cs="Times New Roman"/>
        </w:rPr>
      </w:pPr>
    </w:p>
    <w:p w14:paraId="0000000D"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Predkladaný návrh zákona je v súlade s Ústavou Slovenskej republiky, ústavnými zákonmi  a ostatnými všeobecne záväznými právnymi predpismi Slovenskej republiky, nálezmi Ústavného súdu Slovenskej republiky, medzinárodnými zmluvami a inými medzinárodnými dokumentami, ktorými je Slovenská republika viazaná, ako aj v súlade s právom Európskej únie.</w:t>
      </w:r>
    </w:p>
    <w:p w14:paraId="0000000E" w14:textId="77777777" w:rsidR="009B6CE4" w:rsidRDefault="009B6CE4">
      <w:pPr>
        <w:jc w:val="both"/>
        <w:rPr>
          <w:rFonts w:ascii="Times New Roman" w:eastAsia="Times New Roman" w:hAnsi="Times New Roman" w:cs="Times New Roman"/>
        </w:rPr>
      </w:pPr>
    </w:p>
    <w:p w14:paraId="0000000F"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Návrh zákona bude mať negatívne vplyvy na rozpočet verejnej správy, pozitívne sociálne vplyvy, a pozitívne vplyvy na manželstvo, rodičovstvo a rodinu. Návrh zákona nebude mať vplyvy na podnikateľské prostredie, vplyvy na životné prostredie, vplyvy na informatizáciu spoločnosti ani vplyvy na služby verejnej správy pre občana.</w:t>
      </w:r>
    </w:p>
    <w:p w14:paraId="00000010" w14:textId="77777777" w:rsidR="009B6CE4" w:rsidRDefault="009B6CE4">
      <w:pPr>
        <w:jc w:val="both"/>
        <w:rPr>
          <w:rFonts w:ascii="Times New Roman" w:eastAsia="Times New Roman" w:hAnsi="Times New Roman" w:cs="Times New Roman"/>
        </w:rPr>
      </w:pPr>
    </w:p>
    <w:p w14:paraId="00000011" w14:textId="77777777" w:rsidR="009B6CE4" w:rsidRDefault="009B6CE4">
      <w:pPr>
        <w:jc w:val="both"/>
        <w:rPr>
          <w:rFonts w:ascii="Times New Roman" w:eastAsia="Times New Roman" w:hAnsi="Times New Roman" w:cs="Times New Roman"/>
        </w:rPr>
      </w:pPr>
    </w:p>
    <w:p w14:paraId="00000012" w14:textId="77777777" w:rsidR="009B6CE4" w:rsidRDefault="00000000">
      <w:pPr>
        <w:numPr>
          <w:ilvl w:val="0"/>
          <w:numId w:val="1"/>
        </w:numPr>
        <w:pBdr>
          <w:top w:val="nil"/>
          <w:left w:val="nil"/>
          <w:bottom w:val="nil"/>
          <w:right w:val="nil"/>
          <w:between w:val="nil"/>
        </w:pBdr>
        <w:jc w:val="both"/>
        <w:rPr>
          <w:rFonts w:ascii="Times New Roman" w:eastAsia="Times New Roman" w:hAnsi="Times New Roman" w:cs="Times New Roman"/>
          <w:b/>
          <w:color w:val="000000"/>
        </w:rPr>
      </w:pPr>
      <w:r>
        <w:rPr>
          <w:rFonts w:ascii="Times New Roman" w:eastAsia="Times New Roman" w:hAnsi="Times New Roman" w:cs="Times New Roman"/>
          <w:b/>
          <w:color w:val="000000"/>
        </w:rPr>
        <w:t>Osobitná časť</w:t>
      </w:r>
    </w:p>
    <w:p w14:paraId="00000013" w14:textId="77777777" w:rsidR="009B6CE4" w:rsidRDefault="009B6CE4">
      <w:pPr>
        <w:jc w:val="both"/>
        <w:rPr>
          <w:rFonts w:ascii="Times New Roman" w:eastAsia="Times New Roman" w:hAnsi="Times New Roman" w:cs="Times New Roman"/>
          <w:b/>
        </w:rPr>
      </w:pPr>
    </w:p>
    <w:p w14:paraId="00000014"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b/>
        </w:rPr>
        <w:t>K čl. I</w:t>
      </w:r>
    </w:p>
    <w:p w14:paraId="00000015" w14:textId="7A296E40" w:rsidR="009B6CE4" w:rsidRDefault="00000000">
      <w:pPr>
        <w:jc w:val="both"/>
        <w:rPr>
          <w:rFonts w:ascii="Times New Roman" w:eastAsia="Times New Roman" w:hAnsi="Times New Roman" w:cs="Times New Roman"/>
          <w:u w:val="single"/>
        </w:rPr>
      </w:pPr>
      <w:r>
        <w:rPr>
          <w:rFonts w:ascii="Times New Roman" w:eastAsia="Times New Roman" w:hAnsi="Times New Roman" w:cs="Times New Roman"/>
          <w:u w:val="single"/>
        </w:rPr>
        <w:t>K bodu 1</w:t>
      </w:r>
    </w:p>
    <w:p w14:paraId="22778630" w14:textId="77777777" w:rsidR="00F7599C" w:rsidRDefault="00F7599C">
      <w:pPr>
        <w:jc w:val="both"/>
        <w:rPr>
          <w:rFonts w:ascii="Times New Roman" w:eastAsia="Times New Roman" w:hAnsi="Times New Roman" w:cs="Times New Roman"/>
          <w:u w:val="single"/>
        </w:rPr>
      </w:pPr>
    </w:p>
    <w:p w14:paraId="00000016"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Dopĺňa sa možnosť pre správcu dane všeobecne záväzným nariadením podľa miestnych podmienok v obci alebo jej jednotlivej časti ustanoviť zníženie dane z pozemkov alebo oslobodiť od dane z pozemkov fyzické osoby staršie ako 18 rokov, ktoré samostatne bez inej fyzickej osoby zabezpečujú starostlivosť a výchovu nezaopatreného dieťaťa alebo viacerých nezaopatrených detí.</w:t>
      </w:r>
    </w:p>
    <w:p w14:paraId="00000017" w14:textId="77777777" w:rsidR="009B6CE4" w:rsidRDefault="009B6CE4">
      <w:pPr>
        <w:jc w:val="both"/>
        <w:rPr>
          <w:rFonts w:ascii="Times New Roman" w:eastAsia="Times New Roman" w:hAnsi="Times New Roman" w:cs="Times New Roman"/>
          <w:u w:val="single"/>
        </w:rPr>
      </w:pPr>
    </w:p>
    <w:p w14:paraId="00000018" w14:textId="5E639981" w:rsidR="009B6CE4" w:rsidRDefault="00000000">
      <w:pPr>
        <w:jc w:val="both"/>
        <w:rPr>
          <w:rFonts w:ascii="Times New Roman" w:eastAsia="Times New Roman" w:hAnsi="Times New Roman" w:cs="Times New Roman"/>
          <w:u w:val="single"/>
        </w:rPr>
      </w:pPr>
      <w:r>
        <w:rPr>
          <w:rFonts w:ascii="Times New Roman" w:eastAsia="Times New Roman" w:hAnsi="Times New Roman" w:cs="Times New Roman"/>
          <w:u w:val="single"/>
        </w:rPr>
        <w:lastRenderedPageBreak/>
        <w:t>K bodu 2</w:t>
      </w:r>
    </w:p>
    <w:p w14:paraId="2E04E14D" w14:textId="77777777" w:rsidR="00F7599C" w:rsidRDefault="00F7599C">
      <w:pPr>
        <w:jc w:val="both"/>
        <w:rPr>
          <w:rFonts w:ascii="Times New Roman" w:eastAsia="Times New Roman" w:hAnsi="Times New Roman" w:cs="Times New Roman"/>
          <w:u w:val="single"/>
        </w:rPr>
      </w:pPr>
    </w:p>
    <w:p w14:paraId="00000019"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Dopĺňa sa možnosť pre správcu dane všeobecne záväzným nariadením podľa miestnych podmienok v obci alebo jej jednotlivej časti ustanoviť zníženie dane alebo oslobodiť od dane zo stavieb alebo od dane z bytov fyzické osoby staršie ako 18 rokov, ktoré samostatne bez inej fyzickej osoby zabezpečujú starostlivosť a výchovu nezaopatreného dieťaťa alebo viacerých nezaopatrených detí.</w:t>
      </w:r>
    </w:p>
    <w:p w14:paraId="0000001A" w14:textId="77777777" w:rsidR="009B6CE4" w:rsidRDefault="009B6CE4">
      <w:pPr>
        <w:jc w:val="both"/>
        <w:rPr>
          <w:rFonts w:ascii="Times New Roman" w:eastAsia="Times New Roman" w:hAnsi="Times New Roman" w:cs="Times New Roman"/>
        </w:rPr>
      </w:pPr>
    </w:p>
    <w:p w14:paraId="0000001B" w14:textId="77777777" w:rsidR="009B6CE4" w:rsidRDefault="00000000">
      <w:pPr>
        <w:jc w:val="both"/>
        <w:rPr>
          <w:rFonts w:ascii="Times New Roman" w:eastAsia="Times New Roman" w:hAnsi="Times New Roman" w:cs="Times New Roman"/>
          <w:b/>
        </w:rPr>
      </w:pPr>
      <w:r>
        <w:rPr>
          <w:rFonts w:ascii="Times New Roman" w:eastAsia="Times New Roman" w:hAnsi="Times New Roman" w:cs="Times New Roman"/>
          <w:b/>
        </w:rPr>
        <w:t>K čl. II</w:t>
      </w:r>
    </w:p>
    <w:p w14:paraId="0000001C" w14:textId="77777777" w:rsidR="009B6CE4" w:rsidRDefault="00000000">
      <w:pPr>
        <w:jc w:val="both"/>
        <w:rPr>
          <w:rFonts w:ascii="Times New Roman" w:eastAsia="Times New Roman" w:hAnsi="Times New Roman" w:cs="Times New Roman"/>
        </w:rPr>
      </w:pPr>
      <w:r>
        <w:rPr>
          <w:rFonts w:ascii="Times New Roman" w:eastAsia="Times New Roman" w:hAnsi="Times New Roman" w:cs="Times New Roman"/>
        </w:rPr>
        <w:t>S prihliadnutím na dĺžku legislatívneho procesu sa navrhuje účinnosť návrhu zákona od 1. júla 2025.</w:t>
      </w:r>
    </w:p>
    <w:p w14:paraId="0000001D" w14:textId="77777777" w:rsidR="009B6CE4" w:rsidRDefault="009B6CE4">
      <w:pPr>
        <w:jc w:val="both"/>
        <w:rPr>
          <w:rFonts w:ascii="Times New Roman" w:eastAsia="Times New Roman" w:hAnsi="Times New Roman" w:cs="Times New Roman"/>
        </w:rPr>
      </w:pPr>
    </w:p>
    <w:sectPr w:rsidR="009B6CE4">
      <w:pgSz w:w="11900" w:h="16840"/>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6D8B"/>
    <w:multiLevelType w:val="multilevel"/>
    <w:tmpl w:val="7CE2684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3782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CE4"/>
    <w:rsid w:val="009B6CE4"/>
    <w:rsid w:val="00F7599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4:docId w14:val="0BC91C36"/>
  <w15:docId w15:val="{7A6F1F61-68B2-1B46-88B7-905880387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36272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dpis2">
    <w:name w:val="heading 2"/>
    <w:basedOn w:val="Normlny"/>
    <w:next w:val="Normlny"/>
    <w:link w:val="Nadpis2Char"/>
    <w:uiPriority w:val="9"/>
    <w:semiHidden/>
    <w:unhideWhenUsed/>
    <w:qFormat/>
    <w:rsid w:val="0036272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dpis3">
    <w:name w:val="heading 3"/>
    <w:basedOn w:val="Normlny"/>
    <w:next w:val="Normlny"/>
    <w:link w:val="Nadpis3Char"/>
    <w:uiPriority w:val="9"/>
    <w:semiHidden/>
    <w:unhideWhenUsed/>
    <w:qFormat/>
    <w:rsid w:val="00362728"/>
    <w:pPr>
      <w:keepNext/>
      <w:keepLines/>
      <w:spacing w:before="160" w:after="80"/>
      <w:outlineLvl w:val="2"/>
    </w:pPr>
    <w:rPr>
      <w:rFonts w:eastAsiaTheme="majorEastAsia" w:cstheme="majorBidi"/>
      <w:color w:val="2F5496" w:themeColor="accent1" w:themeShade="BF"/>
      <w:sz w:val="28"/>
      <w:szCs w:val="28"/>
    </w:rPr>
  </w:style>
  <w:style w:type="paragraph" w:styleId="Nadpis4">
    <w:name w:val="heading 4"/>
    <w:basedOn w:val="Normlny"/>
    <w:next w:val="Normlny"/>
    <w:link w:val="Nadpis4Char"/>
    <w:uiPriority w:val="9"/>
    <w:semiHidden/>
    <w:unhideWhenUsed/>
    <w:qFormat/>
    <w:rsid w:val="00362728"/>
    <w:pPr>
      <w:keepNext/>
      <w:keepLines/>
      <w:spacing w:before="80" w:after="40"/>
      <w:outlineLvl w:val="3"/>
    </w:pPr>
    <w:rPr>
      <w:rFonts w:eastAsiaTheme="majorEastAsia" w:cstheme="majorBidi"/>
      <w:i/>
      <w:iCs/>
      <w:color w:val="2F5496" w:themeColor="accent1" w:themeShade="BF"/>
    </w:rPr>
  </w:style>
  <w:style w:type="paragraph" w:styleId="Nadpis5">
    <w:name w:val="heading 5"/>
    <w:basedOn w:val="Normlny"/>
    <w:next w:val="Normlny"/>
    <w:link w:val="Nadpis5Char"/>
    <w:uiPriority w:val="9"/>
    <w:semiHidden/>
    <w:unhideWhenUsed/>
    <w:qFormat/>
    <w:rsid w:val="00362728"/>
    <w:pPr>
      <w:keepNext/>
      <w:keepLines/>
      <w:spacing w:before="80" w:after="40"/>
      <w:outlineLvl w:val="4"/>
    </w:pPr>
    <w:rPr>
      <w:rFonts w:eastAsiaTheme="majorEastAsia" w:cstheme="majorBidi"/>
      <w:color w:val="2F5496" w:themeColor="accent1" w:themeShade="BF"/>
    </w:rPr>
  </w:style>
  <w:style w:type="paragraph" w:styleId="Nadpis6">
    <w:name w:val="heading 6"/>
    <w:basedOn w:val="Normlny"/>
    <w:next w:val="Normlny"/>
    <w:link w:val="Nadpis6Char"/>
    <w:uiPriority w:val="9"/>
    <w:semiHidden/>
    <w:unhideWhenUsed/>
    <w:qFormat/>
    <w:rsid w:val="00362728"/>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362728"/>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362728"/>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362728"/>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link w:val="NzovChar"/>
    <w:uiPriority w:val="10"/>
    <w:qFormat/>
    <w:rsid w:val="00362728"/>
    <w:pPr>
      <w:spacing w:after="80"/>
      <w:contextualSpacing/>
    </w:pPr>
    <w:rPr>
      <w:rFonts w:asciiTheme="majorHAnsi" w:eastAsiaTheme="majorEastAsia" w:hAnsiTheme="majorHAnsi" w:cstheme="majorBidi"/>
      <w:spacing w:val="-10"/>
      <w:kern w:val="28"/>
      <w:sz w:val="56"/>
      <w:szCs w:val="56"/>
    </w:rPr>
  </w:style>
  <w:style w:type="table" w:customStyle="1" w:styleId="TableNormal0">
    <w:name w:val="Table Normal"/>
    <w:tblPr>
      <w:tblCellMar>
        <w:top w:w="0" w:type="dxa"/>
        <w:left w:w="0" w:type="dxa"/>
        <w:bottom w:w="0" w:type="dxa"/>
        <w:right w:w="0" w:type="dxa"/>
      </w:tblCellMar>
    </w:tblPr>
  </w:style>
  <w:style w:type="character" w:customStyle="1" w:styleId="Nadpis1Char">
    <w:name w:val="Nadpis 1 Char"/>
    <w:basedOn w:val="Predvolenpsmoodseku"/>
    <w:link w:val="Nadpis1"/>
    <w:uiPriority w:val="9"/>
    <w:rsid w:val="00362728"/>
    <w:rPr>
      <w:rFonts w:asciiTheme="majorHAnsi" w:eastAsiaTheme="majorEastAsia" w:hAnsiTheme="majorHAnsi" w:cstheme="majorBidi"/>
      <w:color w:val="2F5496" w:themeColor="accent1" w:themeShade="BF"/>
      <w:sz w:val="40"/>
      <w:szCs w:val="40"/>
    </w:rPr>
  </w:style>
  <w:style w:type="character" w:customStyle="1" w:styleId="Nadpis2Char">
    <w:name w:val="Nadpis 2 Char"/>
    <w:basedOn w:val="Predvolenpsmoodseku"/>
    <w:link w:val="Nadpis2"/>
    <w:uiPriority w:val="9"/>
    <w:semiHidden/>
    <w:rsid w:val="00362728"/>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Predvolenpsmoodseku"/>
    <w:link w:val="Nadpis3"/>
    <w:uiPriority w:val="9"/>
    <w:semiHidden/>
    <w:rsid w:val="00362728"/>
    <w:rPr>
      <w:rFonts w:eastAsiaTheme="majorEastAsia" w:cstheme="majorBidi"/>
      <w:color w:val="2F5496" w:themeColor="accent1" w:themeShade="BF"/>
      <w:sz w:val="28"/>
      <w:szCs w:val="28"/>
    </w:rPr>
  </w:style>
  <w:style w:type="character" w:customStyle="1" w:styleId="Nadpis4Char">
    <w:name w:val="Nadpis 4 Char"/>
    <w:basedOn w:val="Predvolenpsmoodseku"/>
    <w:link w:val="Nadpis4"/>
    <w:uiPriority w:val="9"/>
    <w:semiHidden/>
    <w:rsid w:val="00362728"/>
    <w:rPr>
      <w:rFonts w:eastAsiaTheme="majorEastAsia" w:cstheme="majorBidi"/>
      <w:i/>
      <w:iCs/>
      <w:color w:val="2F5496" w:themeColor="accent1" w:themeShade="BF"/>
    </w:rPr>
  </w:style>
  <w:style w:type="character" w:customStyle="1" w:styleId="Nadpis5Char">
    <w:name w:val="Nadpis 5 Char"/>
    <w:basedOn w:val="Predvolenpsmoodseku"/>
    <w:link w:val="Nadpis5"/>
    <w:uiPriority w:val="9"/>
    <w:semiHidden/>
    <w:rsid w:val="00362728"/>
    <w:rPr>
      <w:rFonts w:eastAsiaTheme="majorEastAsia" w:cstheme="majorBidi"/>
      <w:color w:val="2F5496" w:themeColor="accent1" w:themeShade="BF"/>
    </w:rPr>
  </w:style>
  <w:style w:type="character" w:customStyle="1" w:styleId="Nadpis6Char">
    <w:name w:val="Nadpis 6 Char"/>
    <w:basedOn w:val="Predvolenpsmoodseku"/>
    <w:link w:val="Nadpis6"/>
    <w:uiPriority w:val="9"/>
    <w:semiHidden/>
    <w:rsid w:val="00362728"/>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362728"/>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362728"/>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362728"/>
    <w:rPr>
      <w:rFonts w:eastAsiaTheme="majorEastAsia" w:cstheme="majorBidi"/>
      <w:color w:val="272727" w:themeColor="text1" w:themeTint="D8"/>
    </w:rPr>
  </w:style>
  <w:style w:type="character" w:customStyle="1" w:styleId="NzovChar">
    <w:name w:val="Názov Char"/>
    <w:basedOn w:val="Predvolenpsmoodseku"/>
    <w:link w:val="Nzov"/>
    <w:uiPriority w:val="10"/>
    <w:rsid w:val="00362728"/>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pPr>
      <w:spacing w:after="160"/>
    </w:pPr>
    <w:rPr>
      <w:color w:val="595959"/>
      <w:sz w:val="28"/>
      <w:szCs w:val="28"/>
    </w:rPr>
  </w:style>
  <w:style w:type="character" w:customStyle="1" w:styleId="PodtitulChar">
    <w:name w:val="Podtitul Char"/>
    <w:basedOn w:val="Predvolenpsmoodseku"/>
    <w:link w:val="Podtitul"/>
    <w:uiPriority w:val="11"/>
    <w:rsid w:val="00362728"/>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362728"/>
    <w:pPr>
      <w:spacing w:before="160" w:after="160"/>
      <w:jc w:val="center"/>
    </w:pPr>
    <w:rPr>
      <w:i/>
      <w:iCs/>
      <w:color w:val="404040" w:themeColor="text1" w:themeTint="BF"/>
    </w:rPr>
  </w:style>
  <w:style w:type="character" w:customStyle="1" w:styleId="CitciaChar">
    <w:name w:val="Citácia Char"/>
    <w:basedOn w:val="Predvolenpsmoodseku"/>
    <w:link w:val="Citcia"/>
    <w:uiPriority w:val="29"/>
    <w:rsid w:val="00362728"/>
    <w:rPr>
      <w:i/>
      <w:iCs/>
      <w:color w:val="404040" w:themeColor="text1" w:themeTint="BF"/>
    </w:rPr>
  </w:style>
  <w:style w:type="paragraph" w:styleId="Odsekzoznamu">
    <w:name w:val="List Paragraph"/>
    <w:basedOn w:val="Normlny"/>
    <w:uiPriority w:val="34"/>
    <w:qFormat/>
    <w:rsid w:val="00362728"/>
    <w:pPr>
      <w:ind w:left="720"/>
      <w:contextualSpacing/>
    </w:pPr>
  </w:style>
  <w:style w:type="character" w:styleId="Intenzvnezvraznenie">
    <w:name w:val="Intense Emphasis"/>
    <w:basedOn w:val="Predvolenpsmoodseku"/>
    <w:uiPriority w:val="21"/>
    <w:qFormat/>
    <w:rsid w:val="00362728"/>
    <w:rPr>
      <w:i/>
      <w:iCs/>
      <w:color w:val="2F5496" w:themeColor="accent1" w:themeShade="BF"/>
    </w:rPr>
  </w:style>
  <w:style w:type="paragraph" w:styleId="Zvraznencitcia">
    <w:name w:val="Intense Quote"/>
    <w:basedOn w:val="Normlny"/>
    <w:next w:val="Normlny"/>
    <w:link w:val="ZvraznencitciaChar"/>
    <w:uiPriority w:val="30"/>
    <w:qFormat/>
    <w:rsid w:val="0036272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ZvraznencitciaChar">
    <w:name w:val="Zvýraznená citácia Char"/>
    <w:basedOn w:val="Predvolenpsmoodseku"/>
    <w:link w:val="Zvraznencitcia"/>
    <w:uiPriority w:val="30"/>
    <w:rsid w:val="00362728"/>
    <w:rPr>
      <w:i/>
      <w:iCs/>
      <w:color w:val="2F5496" w:themeColor="accent1" w:themeShade="BF"/>
    </w:rPr>
  </w:style>
  <w:style w:type="character" w:styleId="Zvraznenodkaz">
    <w:name w:val="Intense Reference"/>
    <w:basedOn w:val="Predvolenpsmoodseku"/>
    <w:uiPriority w:val="32"/>
    <w:qFormat/>
    <w:rsid w:val="00362728"/>
    <w:rPr>
      <w:b/>
      <w:bCs/>
      <w:smallCaps/>
      <w:color w:val="2F5496" w:themeColor="accent1" w:themeShade="BF"/>
      <w:spacing w:val="5"/>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styleId="Hypertextovprepojenie">
    <w:name w:val="Hyperlink"/>
    <w:basedOn w:val="Predvolenpsmoodseku"/>
    <w:uiPriority w:val="99"/>
    <w:unhideWhenUsed/>
    <w:rsid w:val="00D361E4"/>
    <w:rPr>
      <w:color w:val="0563C1" w:themeColor="hyperlink"/>
      <w:u w:val="single"/>
    </w:rPr>
  </w:style>
  <w:style w:type="character" w:styleId="Nevyrieenzmienka">
    <w:name w:val="Unresolved Mention"/>
    <w:basedOn w:val="Predvolenpsmoodseku"/>
    <w:uiPriority w:val="99"/>
    <w:semiHidden/>
    <w:unhideWhenUsed/>
    <w:rsid w:val="00D361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ie56Z09Sa4kiXHzZPkW8Dmo8Q==">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Beleš Andrej</dc:creator>
  <cp:lastModifiedBy>Ahlersová Karina</cp:lastModifiedBy>
  <cp:revision>2</cp:revision>
  <dcterms:created xsi:type="dcterms:W3CDTF">2025-02-19T17:09:00Z</dcterms:created>
  <dcterms:modified xsi:type="dcterms:W3CDTF">2025-03-04T18:27:00Z</dcterms:modified>
</cp:coreProperties>
</file>