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EB7DBE">
        <w:rPr>
          <w:sz w:val="22"/>
          <w:szCs w:val="22"/>
        </w:rPr>
        <w:t>124</w:t>
      </w:r>
      <w:r w:rsidRPr="00D8075F">
        <w:rPr>
          <w:sz w:val="22"/>
          <w:szCs w:val="22"/>
        </w:rPr>
        <w:t>/</w:t>
      </w:r>
      <w:r w:rsidR="0015247C">
        <w:rPr>
          <w:sz w:val="22"/>
          <w:szCs w:val="22"/>
        </w:rPr>
        <w:t>20</w:t>
      </w:r>
      <w:r w:rsidR="00803EBE">
        <w:rPr>
          <w:sz w:val="22"/>
          <w:szCs w:val="22"/>
        </w:rPr>
        <w:t>2</w:t>
      </w:r>
      <w:r w:rsidR="00EB7DBE">
        <w:rPr>
          <w:sz w:val="22"/>
          <w:szCs w:val="22"/>
        </w:rPr>
        <w:t>2</w:t>
      </w: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EB7DBE" w:rsidP="007A330E">
      <w:pPr>
        <w:pStyle w:val="rozhodnutia"/>
      </w:pPr>
      <w:r>
        <w:t>1113</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006CDF">
        <w:rPr>
          <w:rFonts w:ascii="Arial" w:hAnsi="Arial" w:cs="Arial"/>
          <w:sz w:val="22"/>
          <w:szCs w:val="22"/>
        </w:rPr>
        <w:t>9</w:t>
      </w:r>
      <w:r>
        <w:rPr>
          <w:rFonts w:ascii="Arial" w:hAnsi="Arial" w:cs="Arial"/>
          <w:sz w:val="22"/>
          <w:szCs w:val="22"/>
        </w:rPr>
        <w:t>.</w:t>
      </w:r>
      <w:r w:rsidR="00D22D16">
        <w:rPr>
          <w:rFonts w:ascii="Arial" w:hAnsi="Arial" w:cs="Arial"/>
          <w:sz w:val="22"/>
          <w:szCs w:val="22"/>
        </w:rPr>
        <w:t xml:space="preserve"> </w:t>
      </w:r>
      <w:r w:rsidR="00006CDF">
        <w:rPr>
          <w:rFonts w:ascii="Arial" w:hAnsi="Arial" w:cs="Arial"/>
          <w:sz w:val="22"/>
          <w:szCs w:val="22"/>
        </w:rPr>
        <w:t>jún</w:t>
      </w:r>
      <w:r w:rsidR="00BA5020">
        <w:rPr>
          <w:rFonts w:ascii="Arial" w:hAnsi="Arial" w:cs="Arial"/>
          <w:sz w:val="22"/>
          <w:szCs w:val="22"/>
        </w:rPr>
        <w:t>a</w:t>
      </w:r>
      <w:r w:rsidR="0015247C">
        <w:rPr>
          <w:rFonts w:ascii="Arial" w:hAnsi="Arial" w:cs="Arial"/>
          <w:sz w:val="22"/>
          <w:szCs w:val="22"/>
        </w:rPr>
        <w:t xml:space="preserve"> 20</w:t>
      </w:r>
      <w:r w:rsidR="00803EBE">
        <w:rPr>
          <w:rFonts w:ascii="Arial" w:hAnsi="Arial" w:cs="Arial"/>
          <w:sz w:val="22"/>
          <w:szCs w:val="22"/>
        </w:rPr>
        <w:t>2</w:t>
      </w:r>
      <w:r w:rsidR="00006CDF">
        <w:rPr>
          <w:rFonts w:ascii="Arial" w:hAnsi="Arial" w:cs="Arial"/>
          <w:sz w:val="22"/>
          <w:szCs w:val="22"/>
        </w:rPr>
        <w:t>2</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362D2D">
        <w:rPr>
          <w:rFonts w:ascii="Arial" w:hAnsi="Arial" w:cs="Arial"/>
          <w:sz w:val="22"/>
          <w:szCs w:val="22"/>
        </w:rPr>
        <w:t>9</w:t>
      </w:r>
      <w:r>
        <w:rPr>
          <w:rFonts w:ascii="Arial" w:hAnsi="Arial" w:cs="Arial"/>
          <w:sz w:val="22"/>
          <w:szCs w:val="22"/>
        </w:rPr>
        <w:t>.</w:t>
      </w:r>
      <w:r w:rsidR="00D22D16">
        <w:rPr>
          <w:rFonts w:ascii="Arial" w:hAnsi="Arial" w:cs="Arial"/>
          <w:sz w:val="22"/>
          <w:szCs w:val="22"/>
        </w:rPr>
        <w:t xml:space="preserve"> </w:t>
      </w:r>
      <w:r w:rsidR="00006CDF">
        <w:rPr>
          <w:rFonts w:ascii="Arial" w:hAnsi="Arial" w:cs="Arial"/>
          <w:sz w:val="22"/>
          <w:szCs w:val="22"/>
        </w:rPr>
        <w:t>jún</w:t>
      </w:r>
      <w:r w:rsidR="00BA5020">
        <w:rPr>
          <w:rFonts w:ascii="Arial" w:hAnsi="Arial" w:cs="Arial"/>
          <w:sz w:val="22"/>
          <w:szCs w:val="22"/>
        </w:rPr>
        <w:t>a</w:t>
      </w:r>
      <w:r w:rsidR="00D22D16">
        <w:rPr>
          <w:rFonts w:ascii="Arial" w:hAnsi="Arial" w:cs="Arial"/>
          <w:sz w:val="22"/>
          <w:szCs w:val="22"/>
        </w:rPr>
        <w:t xml:space="preserve"> 202</w:t>
      </w:r>
      <w:r w:rsidR="00006CDF">
        <w:rPr>
          <w:rFonts w:ascii="Arial" w:hAnsi="Arial" w:cs="Arial"/>
          <w:sz w:val="22"/>
          <w:szCs w:val="22"/>
        </w:rPr>
        <w:t>2</w:t>
      </w:r>
      <w:r w:rsidRPr="003C28E6">
        <w:rPr>
          <w:rFonts w:ascii="Arial" w:hAnsi="Arial" w:cs="Arial"/>
          <w:sz w:val="22"/>
          <w:szCs w:val="22"/>
        </w:rPr>
        <w:t xml:space="preserve"> podala návrh na vyslovenie nedôvery </w:t>
      </w:r>
      <w:r w:rsidR="00B122FC">
        <w:rPr>
          <w:rFonts w:ascii="Arial" w:hAnsi="Arial" w:cs="Arial"/>
          <w:sz w:val="22"/>
          <w:szCs w:val="22"/>
        </w:rPr>
        <w:t xml:space="preserve">členovi </w:t>
      </w:r>
      <w:r w:rsidR="006F1403">
        <w:rPr>
          <w:rFonts w:ascii="Arial" w:hAnsi="Arial" w:cs="Arial"/>
          <w:sz w:val="22"/>
          <w:szCs w:val="22"/>
        </w:rPr>
        <w:t>vlády Slovenskej republiky Richardovi SULÍKOVI</w:t>
      </w:r>
      <w:r w:rsidRPr="003C28E6">
        <w:rPr>
          <w:rFonts w:ascii="Arial" w:hAnsi="Arial" w:cs="Arial"/>
          <w:sz w:val="22"/>
          <w:szCs w:val="22"/>
        </w:rPr>
        <w:t xml:space="preserve">, poverenému riadením Ministerstva </w:t>
      </w:r>
      <w:r w:rsidR="00BA5020">
        <w:rPr>
          <w:rFonts w:ascii="Arial" w:hAnsi="Arial" w:cs="Arial"/>
          <w:sz w:val="22"/>
          <w:szCs w:val="22"/>
        </w:rPr>
        <w:t>hospodárstva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B122FC">
        <w:rPr>
          <w:rFonts w:ascii="Arial" w:hAnsi="Arial" w:cs="Arial"/>
          <w:sz w:val="22"/>
          <w:szCs w:val="22"/>
        </w:rPr>
        <w:t>členovi</w:t>
      </w:r>
      <w:r w:rsidR="006F1403">
        <w:rPr>
          <w:rFonts w:ascii="Arial" w:hAnsi="Arial" w:cs="Arial"/>
          <w:sz w:val="22"/>
          <w:szCs w:val="22"/>
        </w:rPr>
        <w:t xml:space="preserve"> vlády Slovenskej republiky </w:t>
      </w:r>
      <w:r w:rsidR="002243FA">
        <w:rPr>
          <w:rFonts w:ascii="Arial" w:hAnsi="Arial" w:cs="Arial"/>
          <w:sz w:val="22"/>
          <w:szCs w:val="22"/>
        </w:rPr>
        <w:t>R</w:t>
      </w:r>
      <w:r w:rsidR="00BA5020">
        <w:rPr>
          <w:rFonts w:ascii="Arial" w:hAnsi="Arial" w:cs="Arial"/>
          <w:sz w:val="22"/>
          <w:szCs w:val="22"/>
        </w:rPr>
        <w:t>ichardovi</w:t>
      </w:r>
      <w:r w:rsidR="002243FA">
        <w:rPr>
          <w:rFonts w:ascii="Arial" w:hAnsi="Arial" w:cs="Arial"/>
          <w:sz w:val="22"/>
          <w:szCs w:val="22"/>
        </w:rPr>
        <w:t xml:space="preserve"> </w:t>
      </w:r>
      <w:r w:rsidR="00BA5020">
        <w:rPr>
          <w:rFonts w:ascii="Arial" w:hAnsi="Arial" w:cs="Arial"/>
          <w:sz w:val="22"/>
          <w:szCs w:val="22"/>
        </w:rPr>
        <w:t>SULÍKOVI</w:t>
      </w:r>
      <w:r w:rsidRPr="003C28E6">
        <w:rPr>
          <w:rFonts w:ascii="Arial" w:hAnsi="Arial" w:cs="Arial"/>
          <w:sz w:val="22"/>
          <w:szCs w:val="22"/>
        </w:rPr>
        <w:t xml:space="preserve">, poverenému riadením Ministerstva </w:t>
      </w:r>
      <w:r w:rsidR="00BA5020">
        <w:rPr>
          <w:rFonts w:ascii="Arial" w:hAnsi="Arial" w:cs="Arial"/>
          <w:sz w:val="22"/>
          <w:szCs w:val="22"/>
        </w:rPr>
        <w:t>hospodárstva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EB7DBE">
        <w:rPr>
          <w:rFonts w:ascii="Arial" w:hAnsi="Arial" w:cs="Arial"/>
          <w:sz w:val="22"/>
          <w:szCs w:val="22"/>
        </w:rPr>
        <w:t>1068</w:t>
      </w:r>
      <w:bookmarkStart w:id="0" w:name="_GoBack"/>
      <w:bookmarkEnd w:id="0"/>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lastRenderedPageBreak/>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BA5020">
        <w:rPr>
          <w:rFonts w:ascii="Arial" w:hAnsi="Arial" w:cs="Arial"/>
          <w:sz w:val="22"/>
          <w:szCs w:val="22"/>
        </w:rPr>
        <w:t>hospodárske záležitosti</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06CDF"/>
    <w:rsid w:val="00042FFC"/>
    <w:rsid w:val="00070B6D"/>
    <w:rsid w:val="00083050"/>
    <w:rsid w:val="000B5CC9"/>
    <w:rsid w:val="000D0AFF"/>
    <w:rsid w:val="00134AD9"/>
    <w:rsid w:val="001438B9"/>
    <w:rsid w:val="0015247C"/>
    <w:rsid w:val="001A09E0"/>
    <w:rsid w:val="001E17C9"/>
    <w:rsid w:val="002243FA"/>
    <w:rsid w:val="00234F76"/>
    <w:rsid w:val="00362D2D"/>
    <w:rsid w:val="00491DD7"/>
    <w:rsid w:val="004F1BDE"/>
    <w:rsid w:val="0050416C"/>
    <w:rsid w:val="005B1BBE"/>
    <w:rsid w:val="005C658F"/>
    <w:rsid w:val="006136FA"/>
    <w:rsid w:val="006F1403"/>
    <w:rsid w:val="007A330E"/>
    <w:rsid w:val="008012C2"/>
    <w:rsid w:val="00803EBE"/>
    <w:rsid w:val="008D3AB8"/>
    <w:rsid w:val="008F29B4"/>
    <w:rsid w:val="009B3DD1"/>
    <w:rsid w:val="00A75750"/>
    <w:rsid w:val="00B122FC"/>
    <w:rsid w:val="00B771EE"/>
    <w:rsid w:val="00BA5020"/>
    <w:rsid w:val="00C45A31"/>
    <w:rsid w:val="00C827D1"/>
    <w:rsid w:val="00D10E76"/>
    <w:rsid w:val="00D11F6E"/>
    <w:rsid w:val="00D22D16"/>
    <w:rsid w:val="00D42E44"/>
    <w:rsid w:val="00D8075F"/>
    <w:rsid w:val="00DB2B54"/>
    <w:rsid w:val="00E50C31"/>
    <w:rsid w:val="00E55F8A"/>
    <w:rsid w:val="00EA281D"/>
    <w:rsid w:val="00EB7DBE"/>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F1501"/>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4</cp:revision>
  <cp:lastPrinted>2021-10-19T11:12:00Z</cp:lastPrinted>
  <dcterms:created xsi:type="dcterms:W3CDTF">2022-06-09T07:08:00Z</dcterms:created>
  <dcterms:modified xsi:type="dcterms:W3CDTF">2022-06-09T12:39:00Z</dcterms:modified>
</cp:coreProperties>
</file>