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6A5A9F">
        <w:rPr>
          <w:sz w:val="22"/>
          <w:szCs w:val="22"/>
        </w:rPr>
        <w:t>1217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43168D">
        <w:rPr>
          <w:sz w:val="22"/>
          <w:szCs w:val="22"/>
        </w:rPr>
        <w:t>2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1162B1">
      <w:pPr>
        <w:pStyle w:val="rozhodnutia"/>
      </w:pPr>
      <w:r>
        <w:t>1062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6A5A9F">
        <w:rPr>
          <w:rFonts w:ascii="Arial" w:hAnsi="Arial" w:cs="Arial"/>
          <w:sz w:val="22"/>
          <w:szCs w:val="22"/>
        </w:rPr>
        <w:t>o</w:t>
      </w:r>
      <w:r w:rsidRPr="009B7494">
        <w:rPr>
          <w:rFonts w:ascii="Arial" w:hAnsi="Arial" w:cs="Arial"/>
          <w:sz w:val="22"/>
          <w:szCs w:val="22"/>
        </w:rPr>
        <w:t> </w:t>
      </w:r>
      <w:r w:rsidR="00224F28">
        <w:rPr>
          <w:rFonts w:ascii="Arial" w:hAnsi="Arial" w:cs="Arial"/>
          <w:sz w:val="22"/>
          <w:szCs w:val="22"/>
        </w:rPr>
        <w:t>1</w:t>
      </w:r>
      <w:r w:rsidR="006A5A9F">
        <w:rPr>
          <w:rFonts w:ascii="Arial" w:hAnsi="Arial" w:cs="Arial"/>
          <w:sz w:val="22"/>
          <w:szCs w:val="22"/>
        </w:rPr>
        <w:t>7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224F28">
        <w:rPr>
          <w:rFonts w:ascii="Arial" w:hAnsi="Arial" w:cs="Arial"/>
          <w:sz w:val="22"/>
          <w:szCs w:val="22"/>
        </w:rPr>
        <w:t>m</w:t>
      </w:r>
      <w:r w:rsidR="00632410">
        <w:rPr>
          <w:rFonts w:ascii="Arial" w:hAnsi="Arial" w:cs="Arial"/>
          <w:sz w:val="22"/>
          <w:szCs w:val="22"/>
        </w:rPr>
        <w:t>ája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43168D">
        <w:rPr>
          <w:rFonts w:ascii="Arial" w:hAnsi="Arial" w:cs="Arial"/>
          <w:sz w:val="22"/>
          <w:szCs w:val="22"/>
        </w:rPr>
        <w:t>2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7C12A3">
        <w:rPr>
          <w:rFonts w:cs="Arial"/>
          <w:sz w:val="22"/>
          <w:szCs w:val="22"/>
        </w:rPr>
        <w:t xml:space="preserve"> o</w:t>
      </w:r>
      <w:r w:rsidR="008C2F74">
        <w:rPr>
          <w:rFonts w:cs="Arial"/>
          <w:sz w:val="22"/>
          <w:szCs w:val="22"/>
        </w:rPr>
        <w:t> niektorých opatreniach v</w:t>
      </w:r>
      <w:r w:rsidR="00632410">
        <w:rPr>
          <w:rFonts w:cs="Arial"/>
          <w:sz w:val="22"/>
          <w:szCs w:val="22"/>
        </w:rPr>
        <w:t xml:space="preserve"> sociálnej oblasti v </w:t>
      </w:r>
      <w:r w:rsidR="008C2F74">
        <w:rPr>
          <w:rFonts w:cs="Arial"/>
          <w:sz w:val="22"/>
          <w:szCs w:val="22"/>
        </w:rPr>
        <w:t>súvislosti so situáciou na Ukrajine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1162B1">
        <w:rPr>
          <w:rFonts w:cs="Arial"/>
          <w:sz w:val="22"/>
          <w:szCs w:val="22"/>
        </w:rPr>
        <w:t>1021</w:t>
      </w:r>
      <w:r w:rsidRPr="009B7494">
        <w:rPr>
          <w:rFonts w:cs="Arial"/>
          <w:sz w:val="22"/>
          <w:szCs w:val="22"/>
        </w:rPr>
        <w:t>), doručený</w:t>
      </w:r>
      <w:r w:rsidR="0092109B">
        <w:rPr>
          <w:rFonts w:cs="Arial"/>
          <w:sz w:val="22"/>
          <w:szCs w:val="22"/>
        </w:rPr>
        <w:t xml:space="preserve"> </w:t>
      </w:r>
      <w:r w:rsidR="00B65D77">
        <w:rPr>
          <w:rFonts w:cs="Arial"/>
          <w:sz w:val="22"/>
          <w:szCs w:val="22"/>
        </w:rPr>
        <w:br/>
        <w:t>1</w:t>
      </w:r>
      <w:r w:rsidR="00BA1D35">
        <w:rPr>
          <w:rFonts w:cs="Arial"/>
          <w:sz w:val="22"/>
          <w:szCs w:val="22"/>
        </w:rPr>
        <w:t>6</w:t>
      </w:r>
      <w:bookmarkStart w:id="0" w:name="_GoBack"/>
      <w:bookmarkEnd w:id="0"/>
      <w:r w:rsidR="0059672B">
        <w:rPr>
          <w:rFonts w:cs="Arial"/>
          <w:sz w:val="22"/>
          <w:szCs w:val="22"/>
        </w:rPr>
        <w:t xml:space="preserve">. </w:t>
      </w:r>
      <w:r w:rsidR="00224F28">
        <w:rPr>
          <w:rFonts w:cs="Arial"/>
          <w:sz w:val="22"/>
          <w:szCs w:val="22"/>
        </w:rPr>
        <w:t>m</w:t>
      </w:r>
      <w:r w:rsidR="00632410">
        <w:rPr>
          <w:rFonts w:cs="Arial"/>
          <w:sz w:val="22"/>
          <w:szCs w:val="22"/>
        </w:rPr>
        <w:t>ája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43168D">
        <w:rPr>
          <w:rFonts w:cs="Arial"/>
          <w:sz w:val="22"/>
          <w:szCs w:val="22"/>
        </w:rPr>
        <w:t>2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C1D62">
        <w:rPr>
          <w:rFonts w:ascii="Arial" w:hAnsi="Arial" w:cs="Arial"/>
          <w:sz w:val="22"/>
          <w:szCs w:val="22"/>
        </w:rPr>
        <w:t xml:space="preserve"> </w:t>
      </w:r>
      <w:r w:rsidR="00632410">
        <w:rPr>
          <w:rFonts w:ascii="Arial" w:hAnsi="Arial" w:cs="Arial"/>
          <w:sz w:val="22"/>
          <w:szCs w:val="22"/>
        </w:rPr>
        <w:t>sociálne veci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do začiatku rokovania</w:t>
      </w:r>
      <w:r w:rsidR="00224F28">
        <w:rPr>
          <w:rFonts w:ascii="Arial" w:hAnsi="Arial" w:cs="Arial"/>
          <w:b/>
          <w:sz w:val="22"/>
          <w:szCs w:val="22"/>
          <w:u w:val="single"/>
        </w:rPr>
        <w:t xml:space="preserve"> o tomto návrhu na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schôdz</w:t>
      </w:r>
      <w:r w:rsidR="00224F28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09798A"/>
    <w:rsid w:val="00105222"/>
    <w:rsid w:val="001162B1"/>
    <w:rsid w:val="00131AEF"/>
    <w:rsid w:val="00163A6B"/>
    <w:rsid w:val="00164E64"/>
    <w:rsid w:val="00195B50"/>
    <w:rsid w:val="00224F28"/>
    <w:rsid w:val="002B6CCE"/>
    <w:rsid w:val="002C67F1"/>
    <w:rsid w:val="002E2F81"/>
    <w:rsid w:val="002F4587"/>
    <w:rsid w:val="00313788"/>
    <w:rsid w:val="003418F4"/>
    <w:rsid w:val="00360803"/>
    <w:rsid w:val="003D470E"/>
    <w:rsid w:val="003E05D4"/>
    <w:rsid w:val="003E05E4"/>
    <w:rsid w:val="003F5F84"/>
    <w:rsid w:val="0043168D"/>
    <w:rsid w:val="004B0DD9"/>
    <w:rsid w:val="005553E4"/>
    <w:rsid w:val="005643C6"/>
    <w:rsid w:val="0059672B"/>
    <w:rsid w:val="005F5B0E"/>
    <w:rsid w:val="00627EDF"/>
    <w:rsid w:val="0063143D"/>
    <w:rsid w:val="00632410"/>
    <w:rsid w:val="006512FB"/>
    <w:rsid w:val="00693C07"/>
    <w:rsid w:val="00695F1B"/>
    <w:rsid w:val="006A38A3"/>
    <w:rsid w:val="006A5A9F"/>
    <w:rsid w:val="006C1D62"/>
    <w:rsid w:val="006F1056"/>
    <w:rsid w:val="006F20FF"/>
    <w:rsid w:val="00735630"/>
    <w:rsid w:val="00750CDE"/>
    <w:rsid w:val="007C12A3"/>
    <w:rsid w:val="007C5DD5"/>
    <w:rsid w:val="00855F8D"/>
    <w:rsid w:val="008802C1"/>
    <w:rsid w:val="008C2F74"/>
    <w:rsid w:val="008C3E4B"/>
    <w:rsid w:val="008D545D"/>
    <w:rsid w:val="008E3D43"/>
    <w:rsid w:val="0092109B"/>
    <w:rsid w:val="009325E7"/>
    <w:rsid w:val="0094744D"/>
    <w:rsid w:val="00957BC1"/>
    <w:rsid w:val="009A3738"/>
    <w:rsid w:val="009B7494"/>
    <w:rsid w:val="00A31A73"/>
    <w:rsid w:val="00AB3B36"/>
    <w:rsid w:val="00AE53ED"/>
    <w:rsid w:val="00B12674"/>
    <w:rsid w:val="00B45E74"/>
    <w:rsid w:val="00B62DAE"/>
    <w:rsid w:val="00B64FE3"/>
    <w:rsid w:val="00B65D77"/>
    <w:rsid w:val="00BA0B84"/>
    <w:rsid w:val="00BA1D35"/>
    <w:rsid w:val="00BD4C9A"/>
    <w:rsid w:val="00BF3916"/>
    <w:rsid w:val="00C3139F"/>
    <w:rsid w:val="00C52A32"/>
    <w:rsid w:val="00CD70FE"/>
    <w:rsid w:val="00D44B73"/>
    <w:rsid w:val="00D716B0"/>
    <w:rsid w:val="00DD59F2"/>
    <w:rsid w:val="00E16426"/>
    <w:rsid w:val="00E84DA5"/>
    <w:rsid w:val="00E85AE0"/>
    <w:rsid w:val="00F12DDA"/>
    <w:rsid w:val="00F36413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174C7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12</cp:revision>
  <cp:lastPrinted>2022-05-11T12:12:00Z</cp:lastPrinted>
  <dcterms:created xsi:type="dcterms:W3CDTF">2022-05-11T06:34:00Z</dcterms:created>
  <dcterms:modified xsi:type="dcterms:W3CDTF">2022-05-17T04:47:00Z</dcterms:modified>
</cp:coreProperties>
</file>