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2A227C">
        <w:rPr>
          <w:sz w:val="22"/>
          <w:szCs w:val="22"/>
        </w:rPr>
        <w:t>95</w:t>
      </w:r>
      <w:r w:rsidR="00DB3A4F">
        <w:rPr>
          <w:sz w:val="22"/>
          <w:szCs w:val="22"/>
        </w:rPr>
        <w:t>/202</w:t>
      </w:r>
      <w:r w:rsidR="00F35FB5">
        <w:rPr>
          <w:sz w:val="22"/>
          <w:szCs w:val="22"/>
        </w:rPr>
        <w:t>2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Default="00F35FB5" w:rsidP="000A4B4F">
      <w:pPr>
        <w:pStyle w:val="rozhodnutia"/>
        <w:widowControl/>
      </w:pPr>
      <w:r>
        <w:t>10</w:t>
      </w:r>
      <w:r w:rsidR="002A227C">
        <w:t>53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0C794C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z</w:t>
      </w:r>
      <w:r w:rsidR="00F35FB5">
        <w:rPr>
          <w:rFonts w:ascii="Arial" w:hAnsi="Arial" w:cs="Arial"/>
          <w:sz w:val="22"/>
          <w:szCs w:val="22"/>
        </w:rPr>
        <w:t> </w:t>
      </w:r>
      <w:r w:rsidR="002A227C">
        <w:rPr>
          <w:rFonts w:ascii="Arial" w:hAnsi="Arial" w:cs="Arial"/>
          <w:sz w:val="22"/>
          <w:szCs w:val="22"/>
        </w:rPr>
        <w:t>26</w:t>
      </w:r>
      <w:r w:rsidR="00F35FB5">
        <w:rPr>
          <w:rFonts w:ascii="Arial" w:hAnsi="Arial" w:cs="Arial"/>
          <w:sz w:val="22"/>
          <w:szCs w:val="22"/>
        </w:rPr>
        <w:t>.</w:t>
      </w:r>
      <w:r w:rsidR="00DB3A4F">
        <w:rPr>
          <w:rFonts w:ascii="Arial" w:hAnsi="Arial" w:cs="Arial"/>
          <w:sz w:val="22"/>
          <w:szCs w:val="22"/>
        </w:rPr>
        <w:t xml:space="preserve"> </w:t>
      </w:r>
      <w:r w:rsidR="004E4EB9">
        <w:rPr>
          <w:rFonts w:ascii="Arial" w:hAnsi="Arial" w:cs="Arial"/>
          <w:sz w:val="22"/>
          <w:szCs w:val="22"/>
        </w:rPr>
        <w:t>apríla</w:t>
      </w:r>
      <w:r w:rsidR="008A54C7" w:rsidRPr="000C794C">
        <w:rPr>
          <w:rFonts w:ascii="Arial" w:hAnsi="Arial" w:cs="Arial"/>
          <w:sz w:val="22"/>
          <w:szCs w:val="22"/>
        </w:rPr>
        <w:t xml:space="preserve"> </w:t>
      </w:r>
      <w:r w:rsidR="000A4B4F" w:rsidRPr="000C794C">
        <w:rPr>
          <w:rFonts w:ascii="Arial" w:hAnsi="Arial" w:cs="Arial"/>
          <w:sz w:val="22"/>
          <w:szCs w:val="22"/>
        </w:rPr>
        <w:t>20</w:t>
      </w:r>
      <w:r w:rsidR="00B945BC" w:rsidRPr="000C794C">
        <w:rPr>
          <w:rFonts w:ascii="Arial" w:hAnsi="Arial" w:cs="Arial"/>
          <w:sz w:val="22"/>
          <w:szCs w:val="22"/>
        </w:rPr>
        <w:t>2</w:t>
      </w:r>
      <w:r w:rsidR="004E4EB9">
        <w:rPr>
          <w:rFonts w:ascii="Arial" w:hAnsi="Arial" w:cs="Arial"/>
          <w:sz w:val="22"/>
          <w:szCs w:val="22"/>
        </w:rPr>
        <w:t>2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EB2233" w:rsidRDefault="00B80104" w:rsidP="003D00B0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>ej rady Slovenskej republiky za stranu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1063EB" w:rsidRPr="00EB2233">
        <w:rPr>
          <w:rFonts w:ascii="Arial" w:hAnsi="Arial" w:cs="Arial"/>
          <w:sz w:val="22"/>
          <w:szCs w:val="22"/>
        </w:rPr>
        <w:t>Sloboda a Solidarita</w:t>
      </w:r>
    </w:p>
    <w:p w:rsidR="00881860" w:rsidRPr="00EB2233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EB2233" w:rsidRDefault="00B80104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EB2233">
        <w:rPr>
          <w:rFonts w:ascii="Arial" w:hAnsi="Arial" w:cs="Arial"/>
          <w:b/>
          <w:sz w:val="22"/>
          <w:szCs w:val="22"/>
        </w:rPr>
        <w:t xml:space="preserve">      </w:t>
      </w:r>
      <w:r w:rsidR="003D00B0">
        <w:rPr>
          <w:rFonts w:ascii="Arial" w:hAnsi="Arial" w:cs="Arial"/>
          <w:b/>
          <w:sz w:val="22"/>
          <w:szCs w:val="22"/>
        </w:rPr>
        <w:t xml:space="preserve">     A. </w:t>
      </w:r>
      <w:r w:rsidRPr="00EB2233">
        <w:rPr>
          <w:rFonts w:ascii="Arial" w:hAnsi="Arial" w:cs="Arial"/>
          <w:b/>
          <w:sz w:val="22"/>
          <w:szCs w:val="22"/>
        </w:rPr>
        <w:t>b e r i e m   n a   v e d o m i</w:t>
      </w:r>
      <w:r w:rsidR="00881860" w:rsidRPr="00EB2233">
        <w:rPr>
          <w:rFonts w:ascii="Arial" w:hAnsi="Arial" w:cs="Arial"/>
          <w:b/>
          <w:sz w:val="22"/>
          <w:szCs w:val="22"/>
        </w:rPr>
        <w:t> </w:t>
      </w:r>
      <w:r w:rsidRPr="00EB2233">
        <w:rPr>
          <w:rFonts w:ascii="Arial" w:hAnsi="Arial" w:cs="Arial"/>
          <w:b/>
          <w:sz w:val="22"/>
          <w:szCs w:val="22"/>
        </w:rPr>
        <w:t>e</w:t>
      </w:r>
    </w:p>
    <w:p w:rsidR="008A54C7" w:rsidRPr="00EB2233" w:rsidRDefault="000C794C" w:rsidP="00FD1C49">
      <w:pPr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</w:t>
      </w:r>
      <w:r w:rsidR="0038020C" w:rsidRPr="00EB2233">
        <w:rPr>
          <w:rFonts w:ascii="Arial" w:hAnsi="Arial" w:cs="Arial"/>
          <w:sz w:val="22"/>
          <w:szCs w:val="22"/>
        </w:rPr>
        <w:t xml:space="preserve">     </w:t>
      </w:r>
      <w:r w:rsidR="003D00B0">
        <w:rPr>
          <w:rFonts w:ascii="Arial" w:hAnsi="Arial" w:cs="Arial"/>
          <w:sz w:val="22"/>
          <w:szCs w:val="22"/>
        </w:rPr>
        <w:t xml:space="preserve">     </w:t>
      </w:r>
      <w:r w:rsidR="008A54C7" w:rsidRPr="00EB2233">
        <w:rPr>
          <w:rFonts w:ascii="Arial" w:hAnsi="Arial" w:cs="Arial"/>
          <w:sz w:val="22"/>
          <w:szCs w:val="22"/>
        </w:rPr>
        <w:t>písomné oznámenie predsed</w:t>
      </w:r>
      <w:r w:rsidR="001063EB" w:rsidRPr="00EB2233">
        <w:rPr>
          <w:rFonts w:ascii="Arial" w:hAnsi="Arial" w:cs="Arial"/>
          <w:sz w:val="22"/>
          <w:szCs w:val="22"/>
        </w:rPr>
        <w:t>níčky</w:t>
      </w:r>
      <w:r w:rsidR="008A54C7" w:rsidRPr="00EB2233">
        <w:rPr>
          <w:rFonts w:ascii="Arial" w:hAnsi="Arial" w:cs="Arial"/>
          <w:sz w:val="22"/>
          <w:szCs w:val="22"/>
        </w:rPr>
        <w:t xml:space="preserve"> Klubu poslancov Národnej rady Slovenskej republiky </w:t>
      </w:r>
      <w:r w:rsidR="00FD1C49" w:rsidRPr="00EB2233">
        <w:rPr>
          <w:rFonts w:ascii="Arial" w:hAnsi="Arial" w:cs="Arial"/>
          <w:sz w:val="22"/>
          <w:szCs w:val="22"/>
        </w:rPr>
        <w:t xml:space="preserve">za stranu </w:t>
      </w:r>
      <w:r w:rsidR="00EB2233" w:rsidRPr="00EB2233">
        <w:rPr>
          <w:rFonts w:ascii="Arial" w:hAnsi="Arial" w:cs="Arial"/>
          <w:sz w:val="22"/>
          <w:szCs w:val="22"/>
        </w:rPr>
        <w:t>Sloboda a Solidarita</w:t>
      </w:r>
      <w:r w:rsidR="00FD1C49" w:rsidRPr="00EB2233">
        <w:rPr>
          <w:rFonts w:ascii="Arial" w:hAnsi="Arial" w:cs="Arial"/>
          <w:sz w:val="22"/>
          <w:szCs w:val="22"/>
        </w:rPr>
        <w:t xml:space="preserve"> </w:t>
      </w:r>
      <w:r w:rsidR="004E4EB9">
        <w:rPr>
          <w:rFonts w:ascii="Arial" w:hAnsi="Arial" w:cs="Arial"/>
          <w:sz w:val="22"/>
          <w:szCs w:val="22"/>
        </w:rPr>
        <w:t xml:space="preserve">Anny Zemanovej </w:t>
      </w:r>
      <w:r w:rsidR="008A54C7" w:rsidRPr="00EB2233">
        <w:rPr>
          <w:rFonts w:ascii="Arial" w:hAnsi="Arial" w:cs="Arial"/>
          <w:sz w:val="22"/>
          <w:szCs w:val="22"/>
        </w:rPr>
        <w:t>z</w:t>
      </w:r>
      <w:r w:rsidR="00F35FB5">
        <w:rPr>
          <w:rFonts w:ascii="Arial" w:hAnsi="Arial" w:cs="Arial"/>
          <w:sz w:val="22"/>
          <w:szCs w:val="22"/>
        </w:rPr>
        <w:t> </w:t>
      </w:r>
      <w:r w:rsidR="002A227C">
        <w:rPr>
          <w:rFonts w:ascii="Arial" w:hAnsi="Arial" w:cs="Arial"/>
          <w:sz w:val="22"/>
          <w:szCs w:val="22"/>
        </w:rPr>
        <w:t>26</w:t>
      </w:r>
      <w:r w:rsidR="00F35FB5">
        <w:rPr>
          <w:rFonts w:ascii="Arial" w:hAnsi="Arial" w:cs="Arial"/>
          <w:sz w:val="22"/>
          <w:szCs w:val="22"/>
        </w:rPr>
        <w:t>. apríla</w:t>
      </w:r>
      <w:r w:rsidR="00675A99" w:rsidRPr="00EB2233">
        <w:rPr>
          <w:rFonts w:ascii="Arial" w:hAnsi="Arial" w:cs="Arial"/>
          <w:sz w:val="22"/>
          <w:szCs w:val="22"/>
        </w:rPr>
        <w:t xml:space="preserve"> </w:t>
      </w:r>
      <w:r w:rsidR="008A54C7" w:rsidRPr="00EB2233">
        <w:rPr>
          <w:rFonts w:ascii="Arial" w:hAnsi="Arial" w:cs="Arial"/>
          <w:sz w:val="22"/>
          <w:szCs w:val="22"/>
        </w:rPr>
        <w:t>20</w:t>
      </w:r>
      <w:r w:rsidR="00DB3A4F" w:rsidRPr="00EB2233">
        <w:rPr>
          <w:rFonts w:ascii="Arial" w:hAnsi="Arial" w:cs="Arial"/>
          <w:sz w:val="22"/>
          <w:szCs w:val="22"/>
        </w:rPr>
        <w:t>2</w:t>
      </w:r>
      <w:r w:rsidR="004E4EB9">
        <w:rPr>
          <w:rFonts w:ascii="Arial" w:hAnsi="Arial" w:cs="Arial"/>
          <w:sz w:val="22"/>
          <w:szCs w:val="22"/>
        </w:rPr>
        <w:t>2</w:t>
      </w:r>
      <w:r w:rsidR="008A54C7" w:rsidRPr="00EB2233">
        <w:rPr>
          <w:rFonts w:ascii="Arial" w:hAnsi="Arial" w:cs="Arial"/>
          <w:sz w:val="22"/>
          <w:szCs w:val="22"/>
        </w:rPr>
        <w:t xml:space="preserve"> o tom, že</w:t>
      </w:r>
    </w:p>
    <w:p w:rsidR="008A54C7" w:rsidRPr="00EB2233" w:rsidRDefault="008A54C7" w:rsidP="008A54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          </w:t>
      </w:r>
    </w:p>
    <w:p w:rsidR="008A54C7" w:rsidRDefault="003D00B0" w:rsidP="004E4EB9">
      <w:pPr>
        <w:pStyle w:val="Odsekzoznamu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B2233" w:rsidRPr="00EB2233">
        <w:rPr>
          <w:rFonts w:ascii="Arial" w:hAnsi="Arial" w:cs="Arial"/>
          <w:sz w:val="22"/>
          <w:szCs w:val="22"/>
        </w:rPr>
        <w:t xml:space="preserve">- dňom </w:t>
      </w:r>
      <w:r w:rsidR="00CF4D59">
        <w:rPr>
          <w:rFonts w:ascii="Arial" w:hAnsi="Arial" w:cs="Arial"/>
          <w:sz w:val="22"/>
          <w:szCs w:val="22"/>
        </w:rPr>
        <w:t xml:space="preserve"> </w:t>
      </w:r>
      <w:r w:rsidR="002A227C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. </w:t>
      </w:r>
      <w:r w:rsidR="004E4EB9">
        <w:rPr>
          <w:rFonts w:ascii="Arial" w:hAnsi="Arial" w:cs="Arial"/>
          <w:sz w:val="22"/>
          <w:szCs w:val="22"/>
        </w:rPr>
        <w:t>apríla 2022 vrátane</w:t>
      </w:r>
      <w:r>
        <w:rPr>
          <w:rFonts w:ascii="Arial" w:hAnsi="Arial" w:cs="Arial"/>
          <w:sz w:val="22"/>
          <w:szCs w:val="22"/>
        </w:rPr>
        <w:t xml:space="preserve"> </w:t>
      </w:r>
      <w:r w:rsidR="002A227C">
        <w:rPr>
          <w:rFonts w:ascii="Arial" w:hAnsi="Arial" w:cs="Arial"/>
          <w:sz w:val="22"/>
          <w:szCs w:val="22"/>
        </w:rPr>
        <w:t>sa</w:t>
      </w:r>
      <w:r w:rsidR="004E4EB9">
        <w:rPr>
          <w:rFonts w:ascii="Arial" w:hAnsi="Arial" w:cs="Arial"/>
          <w:sz w:val="22"/>
          <w:szCs w:val="22"/>
        </w:rPr>
        <w:t xml:space="preserve"> členom</w:t>
      </w:r>
      <w:r>
        <w:rPr>
          <w:rFonts w:ascii="Arial" w:hAnsi="Arial" w:cs="Arial"/>
          <w:sz w:val="22"/>
          <w:szCs w:val="22"/>
        </w:rPr>
        <w:t xml:space="preserve"> Klubu </w:t>
      </w:r>
      <w:r w:rsidRPr="000C794C">
        <w:rPr>
          <w:rFonts w:ascii="Arial" w:hAnsi="Arial" w:cs="Arial"/>
          <w:sz w:val="22"/>
          <w:szCs w:val="22"/>
        </w:rPr>
        <w:t>poslancov Národnej rady Slovenskej</w:t>
      </w:r>
      <w:r w:rsidR="004E4EB9">
        <w:rPr>
          <w:rFonts w:ascii="Arial" w:hAnsi="Arial" w:cs="Arial"/>
          <w:sz w:val="22"/>
          <w:szCs w:val="22"/>
        </w:rPr>
        <w:t xml:space="preserve"> </w:t>
      </w:r>
      <w:r w:rsidRPr="003D00B0">
        <w:rPr>
          <w:rFonts w:ascii="Arial" w:hAnsi="Arial" w:cs="Arial"/>
          <w:sz w:val="22"/>
          <w:szCs w:val="22"/>
        </w:rPr>
        <w:t xml:space="preserve">republiky za stranu Sloboda a Solidarita </w:t>
      </w:r>
      <w:r w:rsidR="002A227C">
        <w:rPr>
          <w:rFonts w:ascii="Arial" w:hAnsi="Arial" w:cs="Arial"/>
          <w:sz w:val="22"/>
          <w:szCs w:val="22"/>
        </w:rPr>
        <w:t xml:space="preserve">stal </w:t>
      </w:r>
      <w:r w:rsidR="004E4EB9">
        <w:rPr>
          <w:rFonts w:ascii="Arial" w:hAnsi="Arial" w:cs="Arial"/>
          <w:sz w:val="22"/>
          <w:szCs w:val="22"/>
        </w:rPr>
        <w:t xml:space="preserve">poslanec </w:t>
      </w:r>
      <w:r w:rsidR="00EE3E88" w:rsidRPr="00EB2233">
        <w:rPr>
          <w:rFonts w:ascii="Arial" w:hAnsi="Arial" w:cs="Arial"/>
          <w:sz w:val="22"/>
          <w:szCs w:val="22"/>
        </w:rPr>
        <w:t xml:space="preserve">Národnej rady Slovenskej republiky </w:t>
      </w:r>
      <w:r w:rsidR="002A227C">
        <w:rPr>
          <w:rFonts w:ascii="Arial" w:hAnsi="Arial" w:cs="Arial"/>
          <w:sz w:val="22"/>
          <w:szCs w:val="22"/>
        </w:rPr>
        <w:t xml:space="preserve">Jozef </w:t>
      </w:r>
      <w:proofErr w:type="spellStart"/>
      <w:r w:rsidR="002A227C">
        <w:rPr>
          <w:rFonts w:ascii="Arial" w:hAnsi="Arial" w:cs="Arial"/>
          <w:sz w:val="22"/>
          <w:szCs w:val="22"/>
        </w:rPr>
        <w:t>Kanuščák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E3E88">
        <w:rPr>
          <w:rFonts w:ascii="Arial" w:hAnsi="Arial" w:cs="Arial"/>
          <w:sz w:val="22"/>
          <w:szCs w:val="22"/>
        </w:rPr>
        <w:t xml:space="preserve"> ktorý </w:t>
      </w:r>
      <w:r w:rsidR="002A227C">
        <w:rPr>
          <w:rFonts w:ascii="Arial" w:hAnsi="Arial" w:cs="Arial"/>
          <w:sz w:val="22"/>
          <w:szCs w:val="22"/>
        </w:rPr>
        <w:t xml:space="preserve">zložil sľub na schôdzi Národnej rady Slovenskej republiky dňa 26. apríla 2022 a nastúpil ako náhradník na neuplatňovaný mandát poslanca </w:t>
      </w:r>
      <w:r w:rsidR="002A227C" w:rsidRPr="00EB2233">
        <w:rPr>
          <w:rFonts w:ascii="Arial" w:hAnsi="Arial" w:cs="Arial"/>
          <w:sz w:val="22"/>
          <w:szCs w:val="22"/>
        </w:rPr>
        <w:t>Národnej rady Slovenskej republiky</w:t>
      </w:r>
      <w:r w:rsidR="002A227C">
        <w:rPr>
          <w:rFonts w:ascii="Arial" w:hAnsi="Arial" w:cs="Arial"/>
          <w:sz w:val="22"/>
          <w:szCs w:val="22"/>
        </w:rPr>
        <w:t xml:space="preserve"> Ondreja Dostála, ktorý </w:t>
      </w:r>
      <w:r w:rsidR="00EE3E88">
        <w:rPr>
          <w:rFonts w:ascii="Arial" w:hAnsi="Arial" w:cs="Arial"/>
          <w:sz w:val="22"/>
          <w:szCs w:val="22"/>
        </w:rPr>
        <w:t>bol dňom 4. apríla 2022 vymenovaný vládou Slovenskej republiky do funkcie štátneho tajomníka Ministerstva spravodlivosti Slovenskej republiky;</w:t>
      </w:r>
    </w:p>
    <w:p w:rsidR="003D00B0" w:rsidRDefault="003D00B0" w:rsidP="003D00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D00B0" w:rsidRPr="00421C40" w:rsidRDefault="00BA7336" w:rsidP="00BA73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B.</w:t>
      </w:r>
      <w:r w:rsidR="003D00B0">
        <w:rPr>
          <w:rFonts w:ascii="Arial" w:hAnsi="Arial" w:cs="Arial"/>
          <w:b/>
          <w:sz w:val="22"/>
          <w:szCs w:val="22"/>
        </w:rPr>
        <w:t xml:space="preserve">  </w:t>
      </w:r>
      <w:r w:rsidR="003D00B0" w:rsidRPr="000A4B4F">
        <w:rPr>
          <w:rFonts w:ascii="Arial" w:hAnsi="Arial" w:cs="Arial"/>
          <w:b/>
          <w:sz w:val="22"/>
          <w:szCs w:val="22"/>
        </w:rPr>
        <w:t>u k l a d á m</w:t>
      </w:r>
    </w:p>
    <w:p w:rsidR="003D00B0" w:rsidRDefault="003D00B0" w:rsidP="003D00B0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 xml:space="preserve">           vedúcemu Kancelárie Ná</w:t>
      </w:r>
      <w:r>
        <w:rPr>
          <w:rFonts w:ascii="Arial" w:hAnsi="Arial" w:cs="Arial"/>
          <w:sz w:val="22"/>
          <w:szCs w:val="22"/>
        </w:rPr>
        <w:t>rodnej rady Slovenskej republiky</w:t>
      </w:r>
    </w:p>
    <w:p w:rsidR="003D00B0" w:rsidRPr="003D00B0" w:rsidRDefault="003D00B0" w:rsidP="003D00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0A4B4F">
        <w:rPr>
          <w:rFonts w:ascii="Arial" w:hAnsi="Arial" w:cs="Arial"/>
          <w:sz w:val="22"/>
          <w:szCs w:val="22"/>
        </w:rPr>
        <w:t xml:space="preserve">zabezpečiť </w:t>
      </w:r>
      <w:r w:rsidRPr="000A4B4F">
        <w:rPr>
          <w:rFonts w:ascii="Arial" w:hAnsi="Arial" w:cs="Arial"/>
          <w:b/>
          <w:sz w:val="22"/>
          <w:szCs w:val="22"/>
        </w:rPr>
        <w:t>z</w:t>
      </w:r>
      <w:r w:rsidR="002A227C">
        <w:rPr>
          <w:rFonts w:ascii="Arial" w:hAnsi="Arial" w:cs="Arial"/>
          <w:b/>
          <w:sz w:val="22"/>
          <w:szCs w:val="22"/>
        </w:rPr>
        <w:t>výš</w:t>
      </w:r>
      <w:r w:rsidR="004E4EB9">
        <w:rPr>
          <w:rFonts w:ascii="Arial" w:hAnsi="Arial" w:cs="Arial"/>
          <w:b/>
          <w:sz w:val="22"/>
          <w:szCs w:val="22"/>
        </w:rPr>
        <w:t>enie</w:t>
      </w:r>
      <w:r w:rsidRPr="000A4B4F">
        <w:rPr>
          <w:rFonts w:ascii="Arial" w:hAnsi="Arial" w:cs="Arial"/>
          <w:b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>limitu finančných prostr</w:t>
      </w:r>
      <w:r>
        <w:rPr>
          <w:rFonts w:ascii="Arial" w:hAnsi="Arial" w:cs="Arial"/>
          <w:sz w:val="22"/>
          <w:szCs w:val="22"/>
        </w:rPr>
        <w:t xml:space="preserve">iedkov Kancelárie Národnej rady </w:t>
      </w:r>
      <w:r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za </w:t>
      </w:r>
      <w:r>
        <w:rPr>
          <w:rFonts w:ascii="Arial" w:hAnsi="Arial" w:cs="Arial"/>
          <w:sz w:val="22"/>
          <w:szCs w:val="22"/>
        </w:rPr>
        <w:t>stranu Sloboda a Solidarita</w:t>
      </w:r>
      <w:r w:rsidRPr="008E10B2">
        <w:rPr>
          <w:rFonts w:ascii="Arial" w:hAnsi="Arial" w:cs="Arial"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4E4EB9">
        <w:rPr>
          <w:rFonts w:ascii="Arial" w:hAnsi="Arial" w:cs="Arial"/>
          <w:sz w:val="22"/>
          <w:szCs w:val="22"/>
        </w:rPr>
        <w:t xml:space="preserve">jedného </w:t>
      </w:r>
      <w:r w:rsidRPr="000A4B4F">
        <w:rPr>
          <w:rFonts w:ascii="Arial" w:hAnsi="Arial" w:cs="Arial"/>
          <w:sz w:val="22"/>
          <w:szCs w:val="22"/>
        </w:rPr>
        <w:t>člen</w:t>
      </w:r>
      <w:r w:rsidR="004E4E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br/>
      </w:r>
      <w:r w:rsidRPr="000A4B4F">
        <w:rPr>
          <w:rFonts w:ascii="Arial" w:hAnsi="Arial" w:cs="Arial"/>
          <w:sz w:val="22"/>
          <w:szCs w:val="22"/>
        </w:rPr>
        <w:t>(</w:t>
      </w:r>
      <w:r w:rsidR="002A227C">
        <w:rPr>
          <w:rFonts w:ascii="Arial" w:hAnsi="Arial" w:cs="Arial"/>
          <w:sz w:val="22"/>
          <w:szCs w:val="22"/>
        </w:rPr>
        <w:t xml:space="preserve">Jozef </w:t>
      </w:r>
      <w:proofErr w:type="spellStart"/>
      <w:r w:rsidR="002A227C">
        <w:rPr>
          <w:rFonts w:ascii="Arial" w:hAnsi="Arial" w:cs="Arial"/>
          <w:sz w:val="22"/>
          <w:szCs w:val="22"/>
        </w:rPr>
        <w:t>Kanuščák</w:t>
      </w:r>
      <w:proofErr w:type="spellEnd"/>
      <w:r w:rsidR="002A227C">
        <w:rPr>
          <w:rFonts w:ascii="Arial" w:hAnsi="Arial" w:cs="Arial"/>
          <w:sz w:val="22"/>
          <w:szCs w:val="22"/>
        </w:rPr>
        <w:t>)</w:t>
      </w:r>
      <w:r w:rsidRPr="000A4B4F">
        <w:rPr>
          <w:rFonts w:ascii="Arial" w:hAnsi="Arial" w:cs="Arial"/>
          <w:sz w:val="22"/>
          <w:szCs w:val="22"/>
        </w:rPr>
        <w:t xml:space="preserve"> od </w:t>
      </w:r>
      <w:r w:rsidR="002A227C">
        <w:rPr>
          <w:rFonts w:ascii="Arial" w:hAnsi="Arial" w:cs="Arial"/>
          <w:sz w:val="22"/>
          <w:szCs w:val="22"/>
        </w:rPr>
        <w:t>26</w:t>
      </w:r>
      <w:r w:rsidRPr="000A4B4F">
        <w:rPr>
          <w:rFonts w:ascii="Arial" w:hAnsi="Arial" w:cs="Arial"/>
          <w:sz w:val="22"/>
          <w:szCs w:val="22"/>
        </w:rPr>
        <w:t xml:space="preserve">. </w:t>
      </w:r>
      <w:r w:rsidR="004E4EB9">
        <w:rPr>
          <w:rFonts w:ascii="Arial" w:hAnsi="Arial" w:cs="Arial"/>
          <w:sz w:val="22"/>
          <w:szCs w:val="22"/>
        </w:rPr>
        <w:t>apríla</w:t>
      </w:r>
      <w:r>
        <w:rPr>
          <w:rFonts w:ascii="Arial" w:hAnsi="Arial" w:cs="Arial"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4E4E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vrátane.</w:t>
      </w:r>
    </w:p>
    <w:p w:rsidR="00881860" w:rsidRPr="000A4B4F" w:rsidRDefault="00881860" w:rsidP="00CF4D59">
      <w:pPr>
        <w:jc w:val="both"/>
        <w:rPr>
          <w:rFonts w:ascii="Arial" w:hAnsi="Arial" w:cs="Arial"/>
          <w:sz w:val="22"/>
          <w:szCs w:val="22"/>
        </w:rPr>
      </w:pP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1C40" w:rsidRDefault="00421C40" w:rsidP="00421C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80104" w:rsidRDefault="00421C40" w:rsidP="000C5C15"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80104" w:rsidRDefault="00B80104" w:rsidP="00B80104"/>
    <w:p w:rsidR="00B80104" w:rsidRDefault="00B80104" w:rsidP="00B80104"/>
    <w:p w:rsidR="00504EE1" w:rsidRPr="00504EE1" w:rsidRDefault="005E7068" w:rsidP="005E70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504EE1" w:rsidRPr="00504EE1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74"/>
        </w:tabs>
        <w:ind w:left="77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063EB"/>
    <w:rsid w:val="001956F5"/>
    <w:rsid w:val="001C232D"/>
    <w:rsid w:val="001F2149"/>
    <w:rsid w:val="00265CF5"/>
    <w:rsid w:val="00266BFB"/>
    <w:rsid w:val="00287866"/>
    <w:rsid w:val="002A227C"/>
    <w:rsid w:val="002C1A9A"/>
    <w:rsid w:val="002D1846"/>
    <w:rsid w:val="002F4336"/>
    <w:rsid w:val="00326B49"/>
    <w:rsid w:val="0038020C"/>
    <w:rsid w:val="003D00B0"/>
    <w:rsid w:val="003E54D9"/>
    <w:rsid w:val="00421C40"/>
    <w:rsid w:val="004E3D8E"/>
    <w:rsid w:val="004E4EB9"/>
    <w:rsid w:val="004F2BE3"/>
    <w:rsid w:val="00504EE1"/>
    <w:rsid w:val="00572CC3"/>
    <w:rsid w:val="00593CE8"/>
    <w:rsid w:val="00596F76"/>
    <w:rsid w:val="005C7A5E"/>
    <w:rsid w:val="005E218F"/>
    <w:rsid w:val="005E7068"/>
    <w:rsid w:val="00600C9D"/>
    <w:rsid w:val="0065004E"/>
    <w:rsid w:val="00675A99"/>
    <w:rsid w:val="0068532A"/>
    <w:rsid w:val="006C59A2"/>
    <w:rsid w:val="006E3BAB"/>
    <w:rsid w:val="007362A0"/>
    <w:rsid w:val="00745677"/>
    <w:rsid w:val="007E440A"/>
    <w:rsid w:val="008626D4"/>
    <w:rsid w:val="00881860"/>
    <w:rsid w:val="008A0F1E"/>
    <w:rsid w:val="008A54C7"/>
    <w:rsid w:val="008B5C76"/>
    <w:rsid w:val="008E10B2"/>
    <w:rsid w:val="009944A1"/>
    <w:rsid w:val="009A7BE6"/>
    <w:rsid w:val="009F19CF"/>
    <w:rsid w:val="009F5A3A"/>
    <w:rsid w:val="009F7A84"/>
    <w:rsid w:val="00A21EE7"/>
    <w:rsid w:val="00A36832"/>
    <w:rsid w:val="00A45DFF"/>
    <w:rsid w:val="00A50D5E"/>
    <w:rsid w:val="00AE4ACB"/>
    <w:rsid w:val="00B060CE"/>
    <w:rsid w:val="00B55998"/>
    <w:rsid w:val="00B80104"/>
    <w:rsid w:val="00B945BC"/>
    <w:rsid w:val="00BA6CB5"/>
    <w:rsid w:val="00BA7336"/>
    <w:rsid w:val="00BB19FB"/>
    <w:rsid w:val="00BB337B"/>
    <w:rsid w:val="00BE180B"/>
    <w:rsid w:val="00C129D0"/>
    <w:rsid w:val="00C47F19"/>
    <w:rsid w:val="00CA1A80"/>
    <w:rsid w:val="00CF19BC"/>
    <w:rsid w:val="00CF4D59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B2233"/>
    <w:rsid w:val="00EE3E88"/>
    <w:rsid w:val="00EE41E4"/>
    <w:rsid w:val="00EF5A17"/>
    <w:rsid w:val="00F22F87"/>
    <w:rsid w:val="00F35FB5"/>
    <w:rsid w:val="00FA44F6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37F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Novysedláková, Mária, Mgr.</cp:lastModifiedBy>
  <cp:revision>3</cp:revision>
  <cp:lastPrinted>2022-04-26T14:23:00Z</cp:lastPrinted>
  <dcterms:created xsi:type="dcterms:W3CDTF">2022-04-26T14:23:00Z</dcterms:created>
  <dcterms:modified xsi:type="dcterms:W3CDTF">2022-04-26T14:23:00Z</dcterms:modified>
</cp:coreProperties>
</file>