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1A252C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8B39E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39E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39E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 xml:space="preserve">dopĺňa </w:t>
      </w:r>
      <w:r w:rsidR="001A252C">
        <w:rPr>
          <w:rFonts w:cs="Arial"/>
          <w:szCs w:val="22"/>
        </w:rPr>
        <w:t xml:space="preserve">ústavný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1A252C">
        <w:rPr>
          <w:rFonts w:cs="Arial"/>
          <w:szCs w:val="22"/>
        </w:rPr>
        <w:t>254/2006 Z. z. o zriadení a činnosti Výboru Národnej rady Slovenskej republiky na preskúmavanie rozhodnutí Národného bezpečnostného úradu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1A252C">
        <w:rPr>
          <w:rFonts w:cs="Arial"/>
          <w:szCs w:val="22"/>
        </w:rPr>
        <w:t>8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</w:p>
    <w:p w:rsidR="00CF137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F137B">
        <w:rPr>
          <w:rFonts w:ascii="Arial" w:hAnsi="Arial" w:cs="Arial"/>
          <w:sz w:val="22"/>
          <w:szCs w:val="22"/>
        </w:rPr>
        <w:t>obranu a bezpečnosť a</w:t>
      </w:r>
    </w:p>
    <w:p w:rsidR="00CF137B" w:rsidRDefault="00CF13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na preskúmavanie rozhodnutí</w:t>
      </w:r>
    </w:p>
    <w:p w:rsidR="00E66789" w:rsidRPr="00E66789" w:rsidRDefault="00CF13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Národného bezpečnostného úradu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1A252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F137B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 w:rsidR="001A252C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CF137B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1A252C">
        <w:rPr>
          <w:rFonts w:ascii="Arial" w:hAnsi="Arial" w:cs="Arial"/>
          <w:bCs/>
          <w:sz w:val="22"/>
        </w:rPr>
        <w:t>ústavného</w:t>
      </w:r>
      <w:r w:rsidR="00B078C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CF137B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DBF9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2022-01-17T10:49:00Z</cp:lastPrinted>
  <dcterms:created xsi:type="dcterms:W3CDTF">2022-01-17T06:51:00Z</dcterms:created>
  <dcterms:modified xsi:type="dcterms:W3CDTF">2022-01-17T10:50:00Z</dcterms:modified>
</cp:coreProperties>
</file>