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F32744">
        <w:rPr>
          <w:sz w:val="22"/>
          <w:szCs w:val="22"/>
        </w:rPr>
        <w:t>2002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07594A">
      <w:pPr>
        <w:pStyle w:val="rozhodnutia"/>
      </w:pPr>
      <w:r>
        <w:t>7</w:t>
      </w:r>
      <w:r w:rsidR="00F32744">
        <w:t>72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B94353">
        <w:rPr>
          <w:rFonts w:ascii="Arial" w:hAnsi="Arial" w:cs="Arial"/>
          <w:sz w:val="22"/>
          <w:szCs w:val="22"/>
        </w:rPr>
        <w:t>18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B94353">
        <w:rPr>
          <w:rFonts w:ascii="Arial" w:hAnsi="Arial" w:cs="Arial"/>
          <w:sz w:val="22"/>
          <w:szCs w:val="22"/>
        </w:rPr>
        <w:t>októbra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59672B">
        <w:rPr>
          <w:rFonts w:cs="Arial"/>
          <w:sz w:val="22"/>
          <w:szCs w:val="22"/>
        </w:rPr>
        <w:t xml:space="preserve">, ktorým sa </w:t>
      </w:r>
      <w:r w:rsidR="00F32744">
        <w:rPr>
          <w:rFonts w:cs="Arial"/>
          <w:sz w:val="22"/>
          <w:szCs w:val="22"/>
        </w:rPr>
        <w:t xml:space="preserve">mení a </w:t>
      </w:r>
      <w:r w:rsidR="0059672B">
        <w:rPr>
          <w:rFonts w:cs="Arial"/>
          <w:sz w:val="22"/>
          <w:szCs w:val="22"/>
        </w:rPr>
        <w:t>dopĺňa</w:t>
      </w:r>
      <w:r w:rsidR="009F41BF">
        <w:rPr>
          <w:rFonts w:cs="Arial"/>
          <w:sz w:val="22"/>
          <w:szCs w:val="22"/>
        </w:rPr>
        <w:t xml:space="preserve"> zákon č. </w:t>
      </w:r>
      <w:r w:rsidR="00F32744">
        <w:rPr>
          <w:rFonts w:cs="Arial"/>
          <w:sz w:val="22"/>
          <w:szCs w:val="22"/>
        </w:rPr>
        <w:t>669/2007 Z. z. o jednorazových mimoriadnych opatreniach v príprave niektorých stavieb diaľnic a ciest pre motorové vozidlá a o doplnení zákona Národnej rady Slovenskej republiky č. 162/1995 Z. z. o katastri nehnuteľností (katastrálny zákon)</w:t>
      </w:r>
      <w:r w:rsidR="00B94353">
        <w:rPr>
          <w:rFonts w:cs="Arial"/>
          <w:sz w:val="22"/>
          <w:szCs w:val="22"/>
        </w:rPr>
        <w:t xml:space="preserve"> v znení neskorších predpisov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B94353">
        <w:rPr>
          <w:rFonts w:cs="Arial"/>
          <w:sz w:val="22"/>
          <w:szCs w:val="22"/>
        </w:rPr>
        <w:t>7</w:t>
      </w:r>
      <w:r w:rsidR="00F32744">
        <w:rPr>
          <w:rFonts w:cs="Arial"/>
          <w:sz w:val="22"/>
          <w:szCs w:val="22"/>
        </w:rPr>
        <w:t>44</w:t>
      </w:r>
      <w:r w:rsidRPr="009B7494">
        <w:rPr>
          <w:rFonts w:cs="Arial"/>
          <w:sz w:val="22"/>
          <w:szCs w:val="22"/>
        </w:rPr>
        <w:t>), doručený</w:t>
      </w:r>
      <w:r w:rsidR="00E716A1">
        <w:rPr>
          <w:rFonts w:cs="Arial"/>
          <w:sz w:val="22"/>
          <w:szCs w:val="22"/>
        </w:rPr>
        <w:t xml:space="preserve"> </w:t>
      </w:r>
      <w:r w:rsidR="00B94353">
        <w:rPr>
          <w:rFonts w:cs="Arial"/>
          <w:sz w:val="22"/>
          <w:szCs w:val="22"/>
        </w:rPr>
        <w:t>1</w:t>
      </w:r>
      <w:r w:rsidR="00F32744">
        <w:rPr>
          <w:rFonts w:cs="Arial"/>
          <w:sz w:val="22"/>
          <w:szCs w:val="22"/>
        </w:rPr>
        <w:t>8</w:t>
      </w:r>
      <w:r w:rsidR="0059672B">
        <w:rPr>
          <w:rFonts w:cs="Arial"/>
          <w:sz w:val="22"/>
          <w:szCs w:val="22"/>
        </w:rPr>
        <w:t xml:space="preserve">. </w:t>
      </w:r>
      <w:r w:rsidR="00B94353">
        <w:rPr>
          <w:rFonts w:cs="Arial"/>
          <w:sz w:val="22"/>
          <w:szCs w:val="22"/>
        </w:rPr>
        <w:t>októbra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4353">
        <w:rPr>
          <w:rFonts w:ascii="Arial" w:hAnsi="Arial" w:cs="Arial"/>
          <w:sz w:val="22"/>
          <w:szCs w:val="22"/>
        </w:rPr>
        <w:t>hospodárske záležitosti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695F1B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95F1B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7594A"/>
    <w:rsid w:val="00090CD9"/>
    <w:rsid w:val="0009798A"/>
    <w:rsid w:val="00105222"/>
    <w:rsid w:val="001546B6"/>
    <w:rsid w:val="00164E64"/>
    <w:rsid w:val="002C67F1"/>
    <w:rsid w:val="002F4587"/>
    <w:rsid w:val="00313788"/>
    <w:rsid w:val="003418F4"/>
    <w:rsid w:val="003E05E4"/>
    <w:rsid w:val="003F5F84"/>
    <w:rsid w:val="004B0DD9"/>
    <w:rsid w:val="005553E4"/>
    <w:rsid w:val="0059672B"/>
    <w:rsid w:val="005F5B0E"/>
    <w:rsid w:val="00612567"/>
    <w:rsid w:val="00627EDF"/>
    <w:rsid w:val="00684C44"/>
    <w:rsid w:val="00693C07"/>
    <w:rsid w:val="00695F1B"/>
    <w:rsid w:val="006A38A3"/>
    <w:rsid w:val="007C5DD5"/>
    <w:rsid w:val="00855F8D"/>
    <w:rsid w:val="00870596"/>
    <w:rsid w:val="008802C1"/>
    <w:rsid w:val="008C3E4B"/>
    <w:rsid w:val="008D545D"/>
    <w:rsid w:val="009325E7"/>
    <w:rsid w:val="00957BC1"/>
    <w:rsid w:val="009A3738"/>
    <w:rsid w:val="009B7494"/>
    <w:rsid w:val="009D24C1"/>
    <w:rsid w:val="009F41BF"/>
    <w:rsid w:val="00A31A73"/>
    <w:rsid w:val="00AB3B36"/>
    <w:rsid w:val="00AE53ED"/>
    <w:rsid w:val="00B12674"/>
    <w:rsid w:val="00B45E74"/>
    <w:rsid w:val="00B62DAE"/>
    <w:rsid w:val="00B64FE3"/>
    <w:rsid w:val="00B94353"/>
    <w:rsid w:val="00BA0B84"/>
    <w:rsid w:val="00BD4C9A"/>
    <w:rsid w:val="00BF3916"/>
    <w:rsid w:val="00C3139F"/>
    <w:rsid w:val="00C52A32"/>
    <w:rsid w:val="00CD70FE"/>
    <w:rsid w:val="00D716B0"/>
    <w:rsid w:val="00DD59F2"/>
    <w:rsid w:val="00E109CA"/>
    <w:rsid w:val="00E16426"/>
    <w:rsid w:val="00E716A1"/>
    <w:rsid w:val="00E84DA5"/>
    <w:rsid w:val="00EA5003"/>
    <w:rsid w:val="00EE7D4B"/>
    <w:rsid w:val="00F12DDA"/>
    <w:rsid w:val="00F175F4"/>
    <w:rsid w:val="00F32744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0EF1C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2021-10-18T12:08:00Z</cp:lastPrinted>
  <dcterms:created xsi:type="dcterms:W3CDTF">2021-10-18T12:06:00Z</dcterms:created>
  <dcterms:modified xsi:type="dcterms:W3CDTF">2021-10-18T12:10:00Z</dcterms:modified>
</cp:coreProperties>
</file>