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C33EE">
        <w:rPr>
          <w:sz w:val="22"/>
          <w:szCs w:val="22"/>
        </w:rPr>
        <w:t>212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C33EE">
      <w:pPr>
        <w:pStyle w:val="rozhodnutia"/>
      </w:pPr>
      <w:r>
        <w:t>417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DC33EE">
        <w:rPr>
          <w:rFonts w:ascii="Arial" w:hAnsi="Arial" w:cs="Arial"/>
          <w:sz w:val="22"/>
        </w:rPr>
        <w:t>3</w:t>
      </w:r>
      <w:r w:rsidR="00DB58FD">
        <w:rPr>
          <w:rFonts w:ascii="Arial" w:hAnsi="Arial" w:cs="Arial"/>
          <w:sz w:val="22"/>
        </w:rPr>
        <w:t xml:space="preserve">. </w:t>
      </w:r>
      <w:r w:rsidR="008137D0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dopĺňa zákon č. 67/2020 Z. z. o niektorých mimoriadnych opatreniach vo finančnej oblasti v súvislosti so šírením nebezpečnej nákazlivej ľudskej choroby COVID-19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210F3F">
        <w:rPr>
          <w:rFonts w:cs="Arial"/>
          <w:noProof/>
          <w:sz w:val="22"/>
          <w:lang w:val="sk-SK"/>
        </w:rPr>
        <w:t xml:space="preserve">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8137D0">
        <w:rPr>
          <w:rFonts w:cs="Arial"/>
          <w:sz w:val="22"/>
          <w:lang w:val="sk-SK"/>
        </w:rPr>
        <w:t>25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br/>
      </w:r>
      <w:r w:rsidR="00DC33EE">
        <w:rPr>
          <w:rFonts w:cs="Arial"/>
          <w:sz w:val="22"/>
          <w:lang w:val="sk-SK"/>
        </w:rPr>
        <w:t>3</w:t>
      </w:r>
      <w:bookmarkStart w:id="0" w:name="_GoBack"/>
      <w:bookmarkEnd w:id="0"/>
      <w:r w:rsidR="00AD7E2C">
        <w:rPr>
          <w:rFonts w:cs="Arial"/>
          <w:sz w:val="22"/>
          <w:lang w:val="sk-SK"/>
        </w:rPr>
        <w:t xml:space="preserve">. </w:t>
      </w:r>
      <w:r w:rsidR="00547219">
        <w:rPr>
          <w:rFonts w:cs="Arial"/>
          <w:sz w:val="22"/>
          <w:lang w:val="sk-SK"/>
        </w:rPr>
        <w:t>januára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0E0E92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>pre financie a</w:t>
      </w:r>
      <w:r>
        <w:rPr>
          <w:rFonts w:ascii="Arial" w:hAnsi="Arial" w:cs="Arial"/>
          <w:sz w:val="22"/>
          <w:szCs w:val="22"/>
        </w:rPr>
        <w:t> </w:t>
      </w:r>
      <w:r w:rsidR="00DB58FD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>k vládnemu návrhu zákona ako gestorský Výbor Národnej rady Slovenskej republiky pre financie a rozpočet a lehotu na prerokovanie návrhu zákona v druhom čítaní vo výbor</w:t>
      </w:r>
      <w:r w:rsidR="000E0E92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23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47219"/>
    <w:rsid w:val="00573A7F"/>
    <w:rsid w:val="005C0BE7"/>
    <w:rsid w:val="005C4679"/>
    <w:rsid w:val="005D4ABF"/>
    <w:rsid w:val="005E1310"/>
    <w:rsid w:val="00603331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9071D"/>
    <w:rsid w:val="00803DD5"/>
    <w:rsid w:val="008137D0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C33EE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A416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2021-02-03T12:02:00Z</cp:lastPrinted>
  <dcterms:created xsi:type="dcterms:W3CDTF">2021-02-03T08:23:00Z</dcterms:created>
  <dcterms:modified xsi:type="dcterms:W3CDTF">2021-02-03T12:04:00Z</dcterms:modified>
</cp:coreProperties>
</file>