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238B">
        <w:rPr>
          <w:sz w:val="22"/>
          <w:szCs w:val="22"/>
        </w:rPr>
        <w:t>2189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238B">
      <w:pPr>
        <w:pStyle w:val="rozhodnutia"/>
      </w:pPr>
      <w:r>
        <w:t>1281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238B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F238B">
        <w:rPr>
          <w:rFonts w:cs="Arial"/>
          <w:szCs w:val="22"/>
        </w:rPr>
        <w:t>Jaroslava BAŠKU, Dušana BUBLAVÉHO a Petra ŠUCU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3F238B">
        <w:rPr>
          <w:rFonts w:cs="Arial"/>
          <w:szCs w:val="22"/>
        </w:rPr>
        <w:t xml:space="preserve">zákon </w:t>
      </w:r>
      <w:r w:rsidR="003F238B">
        <w:rPr>
          <w:rFonts w:cs="Arial"/>
          <w:szCs w:val="22"/>
        </w:rPr>
        <w:br/>
        <w:t>č. 50/1976 Zb. o územnom plánovaní a stavebnom poriadku (stavebný zákon)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238B">
        <w:rPr>
          <w:rFonts w:cs="Arial"/>
          <w:szCs w:val="22"/>
        </w:rPr>
        <w:t>1231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F238B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D564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D5645">
        <w:rPr>
          <w:rFonts w:ascii="Arial" w:hAnsi="Arial" w:cs="Arial"/>
          <w:sz w:val="22"/>
          <w:szCs w:val="22"/>
        </w:rPr>
        <w:t>hospodárske záležitosti a</w:t>
      </w:r>
    </w:p>
    <w:p w:rsidR="00FD5645" w:rsidRDefault="00FD56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FD56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87632">
        <w:rPr>
          <w:rFonts w:ascii="Arial" w:hAnsi="Arial" w:cs="Arial"/>
          <w:sz w:val="22"/>
          <w:szCs w:val="22"/>
        </w:rPr>
        <w:t>verejnú správu a regionálny rozvoj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238B" w:rsidRDefault="00EF4E86" w:rsidP="003F23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238B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3F238B">
        <w:rPr>
          <w:rFonts w:ascii="Arial" w:hAnsi="Arial" w:cs="Arial"/>
          <w:sz w:val="22"/>
        </w:rPr>
        <w:br/>
      </w:r>
      <w:r w:rsidR="003F238B">
        <w:rPr>
          <w:rFonts w:ascii="Arial" w:hAnsi="Arial" w:cs="Arial"/>
          <w:b/>
          <w:bCs/>
          <w:sz w:val="22"/>
          <w:u w:val="single"/>
        </w:rPr>
        <w:t>do 25. januára 2019</w:t>
      </w:r>
      <w:r w:rsidR="003F238B">
        <w:rPr>
          <w:rFonts w:ascii="Arial" w:hAnsi="Arial" w:cs="Arial"/>
          <w:bCs/>
          <w:sz w:val="22"/>
        </w:rPr>
        <w:t xml:space="preserve"> </w:t>
      </w:r>
      <w:r w:rsidR="003F238B">
        <w:rPr>
          <w:rFonts w:ascii="Arial" w:hAnsi="Arial" w:cs="Arial"/>
          <w:sz w:val="22"/>
        </w:rPr>
        <w:t xml:space="preserve">a v gestorskom výbore </w:t>
      </w:r>
      <w:r w:rsidR="003F238B">
        <w:rPr>
          <w:rFonts w:ascii="Arial" w:hAnsi="Arial" w:cs="Arial"/>
          <w:b/>
          <w:bCs/>
          <w:sz w:val="22"/>
          <w:u w:val="single"/>
        </w:rPr>
        <w:t>do 28. januára 2019</w:t>
      </w:r>
      <w:r w:rsidR="003F238B">
        <w:rPr>
          <w:rFonts w:ascii="Arial" w:hAnsi="Arial" w:cs="Arial"/>
          <w:sz w:val="22"/>
        </w:rPr>
        <w:t>.</w:t>
      </w:r>
    </w:p>
    <w:p w:rsidR="00EF4E86" w:rsidRDefault="00EF4E86" w:rsidP="003F23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1079"/>
    <w:rsid w:val="00294C93"/>
    <w:rsid w:val="002B2F61"/>
    <w:rsid w:val="002C7297"/>
    <w:rsid w:val="00345D4D"/>
    <w:rsid w:val="00351461"/>
    <w:rsid w:val="00370627"/>
    <w:rsid w:val="003F238B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87632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7BD6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2018-11-12T14:12:00Z</cp:lastPrinted>
  <dcterms:created xsi:type="dcterms:W3CDTF">2018-11-12T08:57:00Z</dcterms:created>
  <dcterms:modified xsi:type="dcterms:W3CDTF">2018-11-12T14:12:00Z</dcterms:modified>
</cp:coreProperties>
</file>