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 w:rsidP="000445FA">
      <w:pPr>
        <w:pStyle w:val="Heading1"/>
        <w:widowControl/>
        <w:bidi w:val="0"/>
        <w:spacing w:before="0"/>
      </w:pPr>
      <w:r>
        <w:t>PREDSEDA NÁRODNEJ RADY SLOVENSKEJ REPUBLIKY</w:t>
      </w:r>
    </w:p>
    <w:p w:rsidR="000445FA" w:rsidP="000445FA">
      <w:pPr>
        <w:pStyle w:val="Protokoln"/>
        <w:widowControl/>
        <w:bidi w:val="0"/>
        <w:spacing w:before="0"/>
      </w:pPr>
      <w:r>
        <w:t xml:space="preserve"> </w:t>
      </w:r>
    </w:p>
    <w:p w:rsidR="00045AC1" w:rsidP="000445FA">
      <w:pPr>
        <w:pStyle w:val="Protokoln"/>
        <w:widowControl/>
        <w:bidi w:val="0"/>
        <w:spacing w:before="0"/>
      </w:pPr>
      <w:r w:rsidR="000445FA">
        <w:t xml:space="preserve"> </w:t>
      </w:r>
      <w:r>
        <w:t>Číslo:</w:t>
      </w:r>
      <w:r w:rsidR="00E5722C">
        <w:t xml:space="preserve"> </w:t>
      </w:r>
      <w:r w:rsidR="004D2214">
        <w:t>CRD-</w:t>
      </w:r>
      <w:r w:rsidR="008B1C56">
        <w:t>1248</w:t>
      </w:r>
      <w:r w:rsidR="00E5722C">
        <w:t>/20</w:t>
      </w:r>
      <w:r w:rsidR="004D2214">
        <w:t>18</w:t>
      </w:r>
    </w:p>
    <w:p w:rsidR="00045AC1">
      <w:pPr>
        <w:widowControl/>
        <w:bidi w:val="0"/>
        <w:rPr>
          <w:b/>
          <w:spacing w:val="20"/>
          <w:sz w:val="28"/>
        </w:rPr>
      </w:pPr>
      <w:r>
        <w:rPr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"/>
          </v:shape>
        </w:pict>
      </w:r>
    </w:p>
    <w:p w:rsidR="00045AC1">
      <w:pPr>
        <w:pStyle w:val="rozhodnutia"/>
        <w:widowControl/>
        <w:bidi w:val="0"/>
      </w:pPr>
      <w:r w:rsidR="00211168">
        <w:t>1099</w:t>
      </w:r>
    </w:p>
    <w:p w:rsidR="00045AC1">
      <w:pPr>
        <w:pStyle w:val="Heading1"/>
        <w:widowControl/>
        <w:bidi w:val="0"/>
      </w:pPr>
      <w:r>
        <w:t>ROZHODNUTIE</w:t>
      </w:r>
    </w:p>
    <w:p w:rsidR="00045AC1">
      <w:pPr>
        <w:pStyle w:val="Heading1"/>
        <w:widowControl/>
        <w:bidi w:val="0"/>
      </w:pPr>
      <w:r>
        <w:t>PREDSEDU NÁRODNEJ RADY SLOVENSKEJ REPUBLIKY</w:t>
      </w:r>
    </w:p>
    <w:p w:rsidR="00045AC1">
      <w:pPr>
        <w:widowControl/>
        <w:bidi w:val="0"/>
      </w:pPr>
    </w:p>
    <w:p w:rsidR="00045AC1">
      <w:pPr>
        <w:widowControl/>
        <w:bidi w:val="0"/>
      </w:pPr>
      <w:r w:rsidR="00DF32F0">
        <w:t>z</w:t>
      </w:r>
      <w:r w:rsidR="00E5722C">
        <w:t> </w:t>
      </w:r>
      <w:r w:rsidR="000445FA">
        <w:t>25</w:t>
      </w:r>
      <w:r w:rsidR="00F07AA5">
        <w:t>.</w:t>
      </w:r>
      <w:r w:rsidR="00713B6A">
        <w:t xml:space="preserve"> </w:t>
      </w:r>
      <w:r w:rsidR="004D2214">
        <w:t>júna</w:t>
      </w:r>
      <w:r w:rsidR="00A209E4">
        <w:t xml:space="preserve"> </w:t>
      </w:r>
      <w:r>
        <w:t>20</w:t>
      </w:r>
      <w:r w:rsidR="00F4417D">
        <w:t>18</w:t>
      </w:r>
    </w:p>
    <w:p w:rsidR="00E5722C">
      <w:pPr>
        <w:widowControl/>
        <w:bidi w:val="0"/>
      </w:pPr>
    </w:p>
    <w:p w:rsidR="00F07AA5" w:rsidP="00713B6A">
      <w:pPr>
        <w:widowControl/>
        <w:bidi w:val="0"/>
      </w:pPr>
      <w:r w:rsidR="00713B6A">
        <w:t>k návrhu zákona podaného p</w:t>
      </w:r>
      <w:r w:rsidR="00A209E4">
        <w:t>o</w:t>
      </w:r>
      <w:r w:rsidR="00713B6A">
        <w:t>slanc</w:t>
      </w:r>
      <w:r w:rsidR="004D2214">
        <w:t>ami</w:t>
      </w:r>
      <w:r w:rsidR="00713B6A">
        <w:t xml:space="preserve"> Národnej rady Slovenskej republiky</w:t>
      </w:r>
    </w:p>
    <w:p w:rsidR="00713B6A" w:rsidP="00713B6A">
      <w:pPr>
        <w:widowControl/>
        <w:bidi w:val="0"/>
      </w:pPr>
    </w:p>
    <w:p w:rsidR="00713B6A" w:rsidP="00713B6A">
      <w:pPr>
        <w:widowControl/>
        <w:bidi w:val="0"/>
      </w:pPr>
    </w:p>
    <w:p w:rsidR="00713B6A" w:rsidP="00713B6A">
      <w:pPr>
        <w:widowControl/>
        <w:bidi w:val="0"/>
      </w:pPr>
    </w:p>
    <w:p w:rsidR="00713B6A" w:rsidP="00713B6A">
      <w:pPr>
        <w:widowControl/>
        <w:bidi w:val="0"/>
        <w:jc w:val="both"/>
      </w:pPr>
      <w:r>
        <w:tab/>
      </w:r>
      <w:r w:rsidR="004D2214">
        <w:t>Poslanci</w:t>
      </w:r>
      <w:r>
        <w:t xml:space="preserve"> Národnej rady Slovenskej republiky </w:t>
      </w:r>
      <w:r w:rsidR="004D2214">
        <w:t>Marian KOTLEB</w:t>
      </w:r>
      <w:r w:rsidR="001F5080">
        <w:t>A</w:t>
      </w:r>
      <w:r w:rsidR="004D2214">
        <w:t>, Rastislav SCHLOSÁR, Milan UHRÍK a Stanislav DROBN</w:t>
      </w:r>
      <w:r w:rsidR="001F5080">
        <w:t>Ý</w:t>
      </w:r>
      <w:r w:rsidR="004D2214">
        <w:t xml:space="preserve"> 13</w:t>
      </w:r>
      <w:r>
        <w:t xml:space="preserve">. </w:t>
      </w:r>
      <w:r w:rsidR="004D2214">
        <w:t>júna</w:t>
      </w:r>
      <w:r>
        <w:t xml:space="preserve"> 20</w:t>
      </w:r>
      <w:r w:rsidR="004D2214">
        <w:t>18</w:t>
      </w:r>
      <w:r>
        <w:t xml:space="preserve"> podal</w:t>
      </w:r>
      <w:r w:rsidR="001F5080">
        <w:t>i</w:t>
      </w:r>
      <w:r>
        <w:t xml:space="preserve"> návrh na vydanie zákona, ktorým sa mení </w:t>
      </w:r>
      <w:r w:rsidR="004D2214">
        <w:t xml:space="preserve">a dopĺňa </w:t>
      </w:r>
      <w:r>
        <w:t xml:space="preserve">zákon </w:t>
      </w:r>
      <w:r w:rsidR="004D2214">
        <w:t xml:space="preserve">Slovenskej národnej rady </w:t>
      </w:r>
      <w:r w:rsidR="001F5080">
        <w:br/>
      </w:r>
      <w:r>
        <w:t xml:space="preserve">č. </w:t>
      </w:r>
      <w:r w:rsidR="004D2214">
        <w:t>73/1986 Zb. o umelom prerušení tehotenstva</w:t>
      </w:r>
      <w:r>
        <w:t xml:space="preserve"> v znení neskorších predpisov </w:t>
      </w:r>
      <w:r w:rsidR="001F5080">
        <w:br/>
      </w:r>
      <w:r>
        <w:t xml:space="preserve">(tlač </w:t>
      </w:r>
      <w:r w:rsidR="004D2214">
        <w:t>104</w:t>
      </w:r>
      <w:r w:rsidR="008E3784">
        <w:t>5</w:t>
      </w:r>
      <w:r>
        <w:t>).</w:t>
      </w:r>
    </w:p>
    <w:p w:rsidR="00713B6A" w:rsidP="00713B6A">
      <w:pPr>
        <w:widowControl/>
        <w:bidi w:val="0"/>
        <w:jc w:val="both"/>
      </w:pPr>
    </w:p>
    <w:p w:rsidR="00713B6A" w:rsidP="00713B6A">
      <w:pPr>
        <w:widowControl/>
        <w:bidi w:val="0"/>
        <w:jc w:val="both"/>
      </w:pPr>
      <w:r>
        <w:tab/>
        <w:t xml:space="preserve">Na základe stanoviska Ústavnoprávneho výboru Národnej rady Slovenskej republiky, ktorému som podaný návrh zákona svojim rozhodnutím postúpil na zaujatie stanoviska z hľadiska oprávnenosti jeho podania (uznesenie výboru </w:t>
        <w:br/>
        <w:t>z </w:t>
      </w:r>
      <w:r w:rsidR="000445FA">
        <w:t>21</w:t>
      </w:r>
      <w:r>
        <w:t xml:space="preserve">. </w:t>
      </w:r>
      <w:r w:rsidR="004D2214">
        <w:t>júna</w:t>
      </w:r>
      <w:r>
        <w:t xml:space="preserve"> 20</w:t>
      </w:r>
      <w:r w:rsidR="004D2214">
        <w:t>18</w:t>
      </w:r>
      <w:r>
        <w:t xml:space="preserve"> č. </w:t>
      </w:r>
      <w:r w:rsidR="000445FA">
        <w:t>406</w:t>
      </w:r>
      <w:r>
        <w:t>)</w:t>
      </w:r>
    </w:p>
    <w:p w:rsidR="00713B6A" w:rsidP="00713B6A">
      <w:pPr>
        <w:widowControl/>
        <w:bidi w:val="0"/>
        <w:jc w:val="both"/>
      </w:pPr>
    </w:p>
    <w:p w:rsidR="00713B6A" w:rsidRPr="00713B6A" w:rsidP="00713B6A">
      <w:pPr>
        <w:widowControl/>
        <w:bidi w:val="0"/>
        <w:jc w:val="both"/>
        <w:rPr>
          <w:sz w:val="28"/>
          <w:szCs w:val="28"/>
        </w:rPr>
      </w:pPr>
      <w:r w:rsidRPr="00713B6A">
        <w:rPr>
          <w:sz w:val="28"/>
          <w:szCs w:val="28"/>
        </w:rPr>
        <w:tab/>
      </w:r>
      <w:r w:rsidRPr="00713B6A">
        <w:rPr>
          <w:b/>
          <w:sz w:val="28"/>
          <w:szCs w:val="28"/>
        </w:rPr>
        <w:t>k o n š t a t u j e m, že</w:t>
      </w:r>
    </w:p>
    <w:p w:rsidR="00F07AA5" w:rsidP="00E5722C">
      <w:pPr>
        <w:widowControl/>
        <w:bidi w:val="0"/>
        <w:jc w:val="both"/>
      </w:pPr>
    </w:p>
    <w:p w:rsidR="00E5722C" w:rsidP="00E5722C">
      <w:pPr>
        <w:widowControl/>
        <w:bidi w:val="0"/>
        <w:jc w:val="both"/>
      </w:pPr>
      <w:r>
        <w:t xml:space="preserve"> </w:t>
      </w:r>
      <w:r w:rsidR="00713B6A">
        <w:tab/>
        <w:t xml:space="preserve">uvedený poslanecký návrh zákona (tlač </w:t>
      </w:r>
      <w:r w:rsidR="004D2214">
        <w:t>1045</w:t>
      </w:r>
      <w:r w:rsidR="00713B6A">
        <w:t xml:space="preserve">) nie je podaný v súlade s § 96 ods. 3 zákona o rokovacom poriadku, nakoľko ide o návrh zákona v tej istej veci, ako bol návrh poslancov Národnej rady Slovenskej republiky na vydanie zákona, ktorým sa mení </w:t>
      </w:r>
      <w:r w:rsidR="004D2214">
        <w:t xml:space="preserve">a dopĺňa </w:t>
      </w:r>
      <w:r w:rsidR="00713B6A">
        <w:t xml:space="preserve">zákon č. </w:t>
      </w:r>
      <w:r w:rsidR="004D2214">
        <w:t>73</w:t>
      </w:r>
      <w:r w:rsidR="00F4417D">
        <w:t>/1986 Zb. o umelom prerušení tehotenstva</w:t>
      </w:r>
      <w:r w:rsidR="00713B6A">
        <w:t xml:space="preserve"> v znení neskorších predpisov (tlač </w:t>
      </w:r>
      <w:r w:rsidR="001F5080">
        <w:t>961</w:t>
      </w:r>
      <w:r w:rsidR="00713B6A">
        <w:t>), o ktorom Národná rada Slovenskej republiky uznesením z</w:t>
      </w:r>
      <w:r w:rsidR="00F4417D">
        <w:t> 13. júna 2018</w:t>
      </w:r>
      <w:r w:rsidR="00713B6A">
        <w:t xml:space="preserve"> č. 12</w:t>
      </w:r>
      <w:r w:rsidR="00F4417D">
        <w:t>15</w:t>
      </w:r>
      <w:r w:rsidR="00713B6A">
        <w:t xml:space="preserve"> rozhodla, že nebude pokračovať v rokovaní o ňom, a od schválenia uznesenia neuplynula ustanovená šesťmesačná lehota.</w:t>
      </w:r>
    </w:p>
    <w:p w:rsidR="00713B6A" w:rsidP="00E5722C">
      <w:pPr>
        <w:widowControl/>
        <w:bidi w:val="0"/>
        <w:jc w:val="both"/>
      </w:pPr>
    </w:p>
    <w:p w:rsidR="00713B6A" w:rsidP="00E5722C">
      <w:pPr>
        <w:widowControl/>
        <w:bidi w:val="0"/>
        <w:jc w:val="both"/>
      </w:pPr>
      <w:r>
        <w:tab/>
        <w:t>Z uvedeného dôvodu nie je možné tento návrh zákona zaradiť do programu schôdze Národnej rady Slovenskej republiky.</w:t>
      </w:r>
    </w:p>
    <w:p w:rsidR="00713B6A" w:rsidP="00E5722C">
      <w:pPr>
        <w:widowControl/>
        <w:bidi w:val="0"/>
        <w:jc w:val="both"/>
      </w:pPr>
    </w:p>
    <w:p w:rsidR="00713B6A" w:rsidP="00E5722C">
      <w:pPr>
        <w:widowControl/>
        <w:bidi w:val="0"/>
        <w:jc w:val="both"/>
      </w:pPr>
    </w:p>
    <w:p w:rsidR="00045AC1" w:rsidP="007974D9">
      <w:pPr>
        <w:widowControl/>
        <w:bidi w:val="0"/>
      </w:pPr>
      <w:r w:rsidR="00F4417D">
        <w:t>Andrej   D a n k o</w:t>
      </w:r>
      <w:r w:rsidR="00713B6A">
        <w:t xml:space="preserve">   v. r.</w:t>
      </w:r>
    </w:p>
    <w:p w:rsidR="00045AC1">
      <w:pPr>
        <w:widowControl/>
        <w:bidi w:val="0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C5DDF"/>
    <w:rsid w:val="000445FA"/>
    <w:rsid w:val="00045AC1"/>
    <w:rsid w:val="000D48FE"/>
    <w:rsid w:val="001F5080"/>
    <w:rsid w:val="00211168"/>
    <w:rsid w:val="002E6DBE"/>
    <w:rsid w:val="004D2214"/>
    <w:rsid w:val="00713B6A"/>
    <w:rsid w:val="007974D9"/>
    <w:rsid w:val="00894590"/>
    <w:rsid w:val="008B1C56"/>
    <w:rsid w:val="008E3784"/>
    <w:rsid w:val="009C5DDF"/>
    <w:rsid w:val="00A209E4"/>
    <w:rsid w:val="00DF32F0"/>
    <w:rsid w:val="00E5722C"/>
    <w:rsid w:val="00F07AA5"/>
    <w:rsid w:val="00F4417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894590"/>
    <w:pPr>
      <w:spacing w:after="120" w:line="480" w:lineRule="auto"/>
      <w:jc w:val="center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rsid w:val="001F5080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F508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1</Pages>
  <Words>222</Words>
  <Characters>1272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Veselá, Slavomíra</cp:lastModifiedBy>
  <cp:revision>8</cp:revision>
  <cp:lastPrinted>2018-06-25T07:49:00Z</cp:lastPrinted>
  <dcterms:created xsi:type="dcterms:W3CDTF">2018-06-14T08:49:00Z</dcterms:created>
  <dcterms:modified xsi:type="dcterms:W3CDTF">2018-06-25T07:51:00Z</dcterms:modified>
</cp:coreProperties>
</file>