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41865">
        <w:rPr>
          <w:sz w:val="22"/>
          <w:szCs w:val="22"/>
        </w:rPr>
        <w:t>1618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41865">
        <w:t>709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41865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41865">
        <w:rPr>
          <w:rFonts w:cs="Arial"/>
          <w:szCs w:val="22"/>
        </w:rPr>
        <w:t>Miroslava BEBLAVÉHO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941865">
        <w:rPr>
          <w:rFonts w:cs="Arial"/>
          <w:szCs w:val="22"/>
        </w:rPr>
        <w:t>zákon č. 663/2007 Z. z. o minimálnej mzde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41865">
        <w:rPr>
          <w:rFonts w:cs="Arial"/>
          <w:szCs w:val="22"/>
        </w:rPr>
        <w:t>686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41865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2332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22332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22332C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2332C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2332C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22332C" w:rsidP="0022332C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2332C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22AE0"/>
    <w:rsid w:val="00941865"/>
    <w:rsid w:val="00992885"/>
    <w:rsid w:val="009E4254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199</Words>
  <Characters>1136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2017-08-21T13:07:00Z</cp:lastPrinted>
  <dcterms:created xsi:type="dcterms:W3CDTF">2017-08-22T08:01:00Z</dcterms:created>
  <dcterms:modified xsi:type="dcterms:W3CDTF">2017-08-22T08:01:00Z</dcterms:modified>
</cp:coreProperties>
</file>