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5FA03" w14:textId="408B64E1" w:rsidR="00905EE8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4677" w:rsidRPr="0076685D">
        <w:rPr>
          <w:rFonts w:cs="Arial"/>
          <w:sz w:val="22"/>
          <w:szCs w:val="22"/>
        </w:rPr>
        <w:t>KNR-ORGA-4659/2026</w:t>
      </w:r>
    </w:p>
    <w:p w14:paraId="352EE14A" w14:textId="77777777" w:rsidR="00076E8D" w:rsidRDefault="00076E8D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AF0761A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984677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958AB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896968">
        <w:rPr>
          <w:rFonts w:ascii="Arial" w:hAnsi="Arial" w:cs="Arial"/>
          <w:sz w:val="22"/>
          <w:szCs w:val="20"/>
        </w:rPr>
        <w:t xml:space="preserve">ústavného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8172B3">
        <w:rPr>
          <w:rFonts w:ascii="Arial" w:hAnsi="Arial" w:cs="Arial"/>
          <w:sz w:val="22"/>
          <w:szCs w:val="20"/>
        </w:rPr>
        <w:t>c</w:t>
      </w:r>
      <w:r w:rsidR="00C73A3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FCE971D" w:rsidR="001E0D37" w:rsidRPr="0037309B" w:rsidRDefault="001E0D37" w:rsidP="001F0B3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1F0B36" w:rsidRPr="001F0B36">
        <w:rPr>
          <w:rFonts w:cs="Arial"/>
          <w:noProof/>
          <w:sz w:val="22"/>
          <w:lang w:val="sk-SK"/>
        </w:rPr>
        <w:t xml:space="preserve">poslancov Národnej rady Slovenskej republiky Romana MICHELKA, Adama LUČANSKÉHO, Andreja DANKA a Milana GARAJA na vydanie ústavného zákona, ktorým sa mení a dopĺňa ústavný zákon č. 397/2004 Z. z. o spolupráci Národnej rady Slovenskej republiky a vlády Slovenskej republiky v záležitostiach Európskej únie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F13994">
        <w:rPr>
          <w:rFonts w:cs="Arial"/>
          <w:noProof/>
          <w:sz w:val="22"/>
          <w:szCs w:val="22"/>
          <w:lang w:val="sk-SK"/>
        </w:rPr>
        <w:t>6</w:t>
      </w:r>
      <w:r w:rsidR="001F0B36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1F0B36">
        <w:rPr>
          <w:rFonts w:cs="Arial"/>
          <w:sz w:val="22"/>
          <w:szCs w:val="22"/>
          <w:lang w:val="sk-SK"/>
        </w:rPr>
        <w:br/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996E34" w14:textId="12CB001A" w:rsidR="00E92A81" w:rsidRDefault="008A3882" w:rsidP="001F0B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3CC002C7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F0B36">
        <w:rPr>
          <w:rFonts w:ascii="Arial" w:hAnsi="Arial" w:cs="Arial"/>
          <w:sz w:val="22"/>
          <w:szCs w:val="22"/>
        </w:rPr>
        <w:t>európske záležitosti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2B2CD4B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 w:rsidR="0089696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1F0B36" w:rsidRPr="001F0B36">
        <w:rPr>
          <w:rFonts w:ascii="Arial" w:hAnsi="Arial" w:cs="Arial"/>
          <w:sz w:val="22"/>
          <w:szCs w:val="22"/>
        </w:rPr>
        <w:t>Ústavnoprávn</w:t>
      </w:r>
      <w:r w:rsidR="001F0B36">
        <w:rPr>
          <w:rFonts w:ascii="Arial" w:hAnsi="Arial" w:cs="Arial"/>
          <w:sz w:val="22"/>
          <w:szCs w:val="22"/>
        </w:rPr>
        <w:t>y</w:t>
      </w:r>
      <w:r w:rsidR="001F0B36" w:rsidRPr="001F0B36">
        <w:rPr>
          <w:rFonts w:ascii="Arial" w:hAnsi="Arial" w:cs="Arial"/>
          <w:sz w:val="22"/>
          <w:szCs w:val="22"/>
        </w:rPr>
        <w:t xml:space="preserve"> výbor Národnej rady Slovenskej republiky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93A8B65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 w:rsidR="0089696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1F0B3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896968">
        <w:rPr>
          <w:rFonts w:ascii="Arial" w:hAnsi="Arial" w:cs="Arial"/>
          <w:b/>
          <w:sz w:val="22"/>
          <w:szCs w:val="22"/>
          <w:u w:val="single"/>
        </w:rPr>
        <w:t xml:space="preserve"> ústavného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486E976F" w14:textId="77777777" w:rsidR="00255101" w:rsidRDefault="002551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C58A3E7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6726"/>
    <w:rsid w:val="00196C9D"/>
    <w:rsid w:val="001A2224"/>
    <w:rsid w:val="001A2AFB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6D71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6968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2026-05-11T10:59:00Z</cp:lastPrinted>
  <dcterms:created xsi:type="dcterms:W3CDTF">2026-05-11T09:31:00Z</dcterms:created>
  <dcterms:modified xsi:type="dcterms:W3CDTF">2026-05-11T10:59:00Z</dcterms:modified>
</cp:coreProperties>
</file>