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FC" w:rsidRDefault="00340CFC" w:rsidP="00340CFC">
      <w:pPr>
        <w:pStyle w:val="Nadpis1"/>
        <w:spacing w:before="0"/>
      </w:pPr>
      <w:r>
        <w:t>PREDSEDA NÁRODNEJ RADY SLOVENSKEJ REPUBLIKY</w:t>
      </w:r>
    </w:p>
    <w:p w:rsidR="00340CFC" w:rsidRPr="00810360" w:rsidRDefault="00340CFC" w:rsidP="00340CFC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B54E9F">
        <w:rPr>
          <w:sz w:val="22"/>
          <w:szCs w:val="22"/>
        </w:rPr>
        <w:t>PREDS-366</w:t>
      </w:r>
      <w:r w:rsidR="001F78AD">
        <w:rPr>
          <w:sz w:val="22"/>
          <w:szCs w:val="22"/>
        </w:rPr>
        <w:t>/2023</w:t>
      </w:r>
    </w:p>
    <w:p w:rsidR="00340CFC" w:rsidRPr="003B1CB8" w:rsidRDefault="00340CFC" w:rsidP="00340CFC">
      <w:pPr>
        <w:pStyle w:val="Protokoln"/>
        <w:rPr>
          <w:sz w:val="22"/>
          <w:szCs w:val="22"/>
        </w:rPr>
      </w:pPr>
    </w:p>
    <w:p w:rsidR="00340CFC" w:rsidRDefault="00340CFC" w:rsidP="00340CFC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3B991F30" wp14:editId="7C4E5697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A0" w:rsidRDefault="00783D95" w:rsidP="003402A0">
      <w:pPr>
        <w:pStyle w:val="rozhodnutia"/>
      </w:pPr>
      <w:r>
        <w:t>8</w:t>
      </w:r>
      <w:r w:rsidR="00B54E9F">
        <w:t>0</w:t>
      </w:r>
    </w:p>
    <w:p w:rsidR="00340CFC" w:rsidRPr="00B048D8" w:rsidRDefault="00340CFC" w:rsidP="003402A0">
      <w:pPr>
        <w:pStyle w:val="rozhodnutia"/>
        <w:rPr>
          <w:b w:val="0"/>
          <w:sz w:val="32"/>
          <w:szCs w:val="32"/>
        </w:rPr>
      </w:pPr>
      <w:r w:rsidRPr="00B048D8">
        <w:rPr>
          <w:b w:val="0"/>
          <w:sz w:val="32"/>
          <w:szCs w:val="32"/>
        </w:rPr>
        <w:t>ROZHODNUTIE</w:t>
      </w:r>
    </w:p>
    <w:p w:rsidR="00340CFC" w:rsidRDefault="00340CFC" w:rsidP="00340CFC">
      <w:pPr>
        <w:pStyle w:val="Nadpis1"/>
      </w:pPr>
      <w:r>
        <w:t>PREDSEDU NÁRODNEJ RADY SLOVENSKEJ REPUBLIKY</w:t>
      </w:r>
    </w:p>
    <w:p w:rsidR="00340CFC" w:rsidRDefault="00340CFC" w:rsidP="00181C62">
      <w:pPr>
        <w:jc w:val="center"/>
      </w:pPr>
    </w:p>
    <w:p w:rsidR="00181C62" w:rsidRPr="000B3169" w:rsidRDefault="00181C62" w:rsidP="00181C62">
      <w:pPr>
        <w:jc w:val="center"/>
        <w:rPr>
          <w:rFonts w:ascii="Arial" w:hAnsi="Arial" w:cs="Arial"/>
          <w:sz w:val="22"/>
          <w:szCs w:val="22"/>
        </w:rPr>
      </w:pPr>
      <w:r w:rsidRPr="000B3169">
        <w:rPr>
          <w:rFonts w:ascii="Arial" w:hAnsi="Arial" w:cs="Arial"/>
          <w:sz w:val="22"/>
          <w:szCs w:val="22"/>
        </w:rPr>
        <w:t>z</w:t>
      </w:r>
      <w:r w:rsidR="00B54E9F" w:rsidRPr="000B3169">
        <w:rPr>
          <w:rFonts w:ascii="Arial" w:hAnsi="Arial" w:cs="Arial"/>
          <w:sz w:val="22"/>
          <w:szCs w:val="22"/>
        </w:rPr>
        <w:t> 30</w:t>
      </w:r>
      <w:r w:rsidR="001F78AD" w:rsidRPr="000B3169">
        <w:rPr>
          <w:rFonts w:ascii="Arial" w:hAnsi="Arial" w:cs="Arial"/>
          <w:sz w:val="22"/>
          <w:szCs w:val="22"/>
        </w:rPr>
        <w:t xml:space="preserve">. </w:t>
      </w:r>
      <w:r w:rsidR="00B54E9F" w:rsidRPr="000B3169">
        <w:rPr>
          <w:rFonts w:ascii="Arial" w:hAnsi="Arial" w:cs="Arial"/>
          <w:sz w:val="22"/>
          <w:szCs w:val="22"/>
        </w:rPr>
        <w:t xml:space="preserve">novembra </w:t>
      </w:r>
      <w:r w:rsidR="001F78AD" w:rsidRPr="000B3169">
        <w:rPr>
          <w:rFonts w:ascii="Arial" w:hAnsi="Arial" w:cs="Arial"/>
          <w:sz w:val="22"/>
          <w:szCs w:val="22"/>
        </w:rPr>
        <w:t>2023</w:t>
      </w:r>
    </w:p>
    <w:p w:rsidR="00181C62" w:rsidRPr="000B3169" w:rsidRDefault="00181C62" w:rsidP="00181C62">
      <w:pPr>
        <w:jc w:val="both"/>
        <w:rPr>
          <w:rFonts w:ascii="Arial" w:hAnsi="Arial" w:cs="Arial"/>
          <w:sz w:val="22"/>
          <w:szCs w:val="22"/>
        </w:rPr>
      </w:pPr>
    </w:p>
    <w:p w:rsidR="00181C62" w:rsidRPr="000B3169" w:rsidRDefault="00181C62" w:rsidP="00181C62">
      <w:pPr>
        <w:jc w:val="center"/>
        <w:rPr>
          <w:rFonts w:ascii="Arial" w:hAnsi="Arial" w:cs="Arial"/>
          <w:sz w:val="22"/>
          <w:szCs w:val="22"/>
        </w:rPr>
      </w:pPr>
      <w:r w:rsidRPr="000B3169">
        <w:rPr>
          <w:rFonts w:ascii="Arial" w:hAnsi="Arial" w:cs="Arial"/>
          <w:sz w:val="22"/>
          <w:szCs w:val="22"/>
        </w:rPr>
        <w:t>k </w:t>
      </w:r>
      <w:r w:rsidR="00CA6309">
        <w:rPr>
          <w:rFonts w:ascii="Arial" w:hAnsi="Arial" w:cs="Arial"/>
          <w:sz w:val="22"/>
          <w:szCs w:val="22"/>
        </w:rPr>
        <w:t>zániku</w:t>
      </w:r>
      <w:r w:rsidRPr="000B316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0B3169">
        <w:rPr>
          <w:rFonts w:ascii="Arial" w:hAnsi="Arial" w:cs="Arial"/>
          <w:sz w:val="22"/>
          <w:szCs w:val="22"/>
        </w:rPr>
        <w:t>mandátu poslan</w:t>
      </w:r>
      <w:r w:rsidR="0083727C" w:rsidRPr="000B3169">
        <w:rPr>
          <w:rFonts w:ascii="Arial" w:hAnsi="Arial" w:cs="Arial"/>
          <w:sz w:val="22"/>
          <w:szCs w:val="22"/>
        </w:rPr>
        <w:t>ca</w:t>
      </w:r>
      <w:r w:rsidRPr="000B3169">
        <w:rPr>
          <w:rFonts w:ascii="Arial" w:hAnsi="Arial" w:cs="Arial"/>
          <w:sz w:val="22"/>
          <w:szCs w:val="22"/>
        </w:rPr>
        <w:t xml:space="preserve"> Národnej rady Slovenskej republiky</w:t>
      </w:r>
    </w:p>
    <w:p w:rsidR="00181C62" w:rsidRPr="000B3169" w:rsidRDefault="00181C62" w:rsidP="00181C62">
      <w:pPr>
        <w:rPr>
          <w:rFonts w:ascii="Arial" w:hAnsi="Arial" w:cs="Arial"/>
          <w:sz w:val="22"/>
          <w:szCs w:val="22"/>
        </w:rPr>
      </w:pPr>
    </w:p>
    <w:p w:rsidR="00340CFC" w:rsidRPr="000B3169" w:rsidRDefault="00340CFC" w:rsidP="00181C62">
      <w:pPr>
        <w:rPr>
          <w:rFonts w:ascii="Arial" w:hAnsi="Arial" w:cs="Arial"/>
          <w:sz w:val="22"/>
          <w:szCs w:val="22"/>
        </w:rPr>
      </w:pPr>
    </w:p>
    <w:p w:rsidR="00181C62" w:rsidRPr="000B3169" w:rsidRDefault="00181C62" w:rsidP="00B048D8">
      <w:pPr>
        <w:ind w:firstLine="708"/>
        <w:outlineLvl w:val="0"/>
        <w:rPr>
          <w:rFonts w:ascii="Arial" w:hAnsi="Arial" w:cs="Arial"/>
          <w:b/>
          <w:sz w:val="22"/>
          <w:szCs w:val="22"/>
        </w:rPr>
      </w:pPr>
      <w:r w:rsidRPr="000B3169">
        <w:rPr>
          <w:rFonts w:ascii="Arial" w:hAnsi="Arial" w:cs="Arial"/>
          <w:b/>
          <w:sz w:val="22"/>
          <w:szCs w:val="22"/>
        </w:rPr>
        <w:t>B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e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r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i</w:t>
      </w:r>
      <w:r w:rsidR="00340CFC" w:rsidRPr="000B3169">
        <w:rPr>
          <w:rFonts w:ascii="Arial" w:hAnsi="Arial" w:cs="Arial"/>
          <w:b/>
          <w:sz w:val="22"/>
          <w:szCs w:val="22"/>
        </w:rPr>
        <w:t> </w:t>
      </w:r>
      <w:r w:rsidRPr="000B3169">
        <w:rPr>
          <w:rFonts w:ascii="Arial" w:hAnsi="Arial" w:cs="Arial"/>
          <w:b/>
          <w:sz w:val="22"/>
          <w:szCs w:val="22"/>
        </w:rPr>
        <w:t>e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m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  </w:t>
      </w:r>
      <w:r w:rsidRPr="000B3169">
        <w:rPr>
          <w:rFonts w:ascii="Arial" w:hAnsi="Arial" w:cs="Arial"/>
          <w:b/>
          <w:sz w:val="22"/>
          <w:szCs w:val="22"/>
        </w:rPr>
        <w:t>n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a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  </w:t>
      </w:r>
      <w:r w:rsidRPr="000B3169">
        <w:rPr>
          <w:rFonts w:ascii="Arial" w:hAnsi="Arial" w:cs="Arial"/>
          <w:b/>
          <w:sz w:val="22"/>
          <w:szCs w:val="22"/>
        </w:rPr>
        <w:t>v</w:t>
      </w:r>
      <w:r w:rsidR="00340CFC" w:rsidRPr="000B3169">
        <w:rPr>
          <w:rFonts w:ascii="Arial" w:hAnsi="Arial" w:cs="Arial"/>
          <w:b/>
          <w:sz w:val="22"/>
          <w:szCs w:val="22"/>
        </w:rPr>
        <w:t> </w:t>
      </w:r>
      <w:r w:rsidRPr="000B3169">
        <w:rPr>
          <w:rFonts w:ascii="Arial" w:hAnsi="Arial" w:cs="Arial"/>
          <w:b/>
          <w:sz w:val="22"/>
          <w:szCs w:val="22"/>
        </w:rPr>
        <w:t>e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d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o</w:t>
      </w:r>
      <w:r w:rsidR="00340CFC" w:rsidRPr="000B3169">
        <w:rPr>
          <w:rFonts w:ascii="Arial" w:hAnsi="Arial" w:cs="Arial"/>
          <w:b/>
          <w:sz w:val="22"/>
          <w:szCs w:val="22"/>
        </w:rPr>
        <w:t> </w:t>
      </w:r>
      <w:r w:rsidRPr="000B3169">
        <w:rPr>
          <w:rFonts w:ascii="Arial" w:hAnsi="Arial" w:cs="Arial"/>
          <w:b/>
          <w:sz w:val="22"/>
          <w:szCs w:val="22"/>
        </w:rPr>
        <w:t>m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i</w:t>
      </w:r>
      <w:r w:rsidR="00340CFC" w:rsidRPr="000B3169">
        <w:rPr>
          <w:rFonts w:ascii="Arial" w:hAnsi="Arial" w:cs="Arial"/>
          <w:b/>
          <w:sz w:val="22"/>
          <w:szCs w:val="22"/>
        </w:rPr>
        <w:t xml:space="preserve"> </w:t>
      </w:r>
      <w:r w:rsidRPr="000B3169">
        <w:rPr>
          <w:rFonts w:ascii="Arial" w:hAnsi="Arial" w:cs="Arial"/>
          <w:b/>
          <w:sz w:val="22"/>
          <w:szCs w:val="22"/>
        </w:rPr>
        <w:t>e,</w:t>
      </w:r>
      <w:r w:rsidRPr="000B3169">
        <w:rPr>
          <w:rFonts w:ascii="Arial" w:hAnsi="Arial" w:cs="Arial"/>
          <w:sz w:val="22"/>
          <w:szCs w:val="22"/>
        </w:rPr>
        <w:t xml:space="preserve"> že</w:t>
      </w:r>
    </w:p>
    <w:p w:rsidR="00B048D8" w:rsidRPr="000B3169" w:rsidRDefault="00B048D8" w:rsidP="00181C62">
      <w:pPr>
        <w:jc w:val="both"/>
        <w:rPr>
          <w:rFonts w:ascii="Arial" w:hAnsi="Arial" w:cs="Arial"/>
          <w:sz w:val="22"/>
          <w:szCs w:val="22"/>
        </w:rPr>
      </w:pPr>
    </w:p>
    <w:p w:rsidR="00181C62" w:rsidRPr="000B3169" w:rsidRDefault="00181C62" w:rsidP="00B048D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B3169">
        <w:rPr>
          <w:rFonts w:ascii="Arial" w:hAnsi="Arial" w:cs="Arial"/>
          <w:sz w:val="22"/>
          <w:szCs w:val="22"/>
        </w:rPr>
        <w:t xml:space="preserve">podľa </w:t>
      </w:r>
      <w:r w:rsidR="00E80B00" w:rsidRPr="000B3169">
        <w:rPr>
          <w:rFonts w:ascii="Arial" w:hAnsi="Arial" w:cs="Arial"/>
          <w:sz w:val="22"/>
          <w:szCs w:val="22"/>
        </w:rPr>
        <w:t>čl.</w:t>
      </w:r>
      <w:r w:rsidRPr="000B3169">
        <w:rPr>
          <w:rFonts w:ascii="Arial" w:hAnsi="Arial" w:cs="Arial"/>
          <w:sz w:val="22"/>
          <w:szCs w:val="22"/>
        </w:rPr>
        <w:t xml:space="preserve"> 81 Ústavy Slovenskej republiky</w:t>
      </w:r>
    </w:p>
    <w:p w:rsidR="00181C62" w:rsidRPr="000B3169" w:rsidRDefault="00181C62" w:rsidP="00181C62">
      <w:pPr>
        <w:jc w:val="both"/>
        <w:rPr>
          <w:rFonts w:ascii="Arial" w:hAnsi="Arial" w:cs="Arial"/>
          <w:sz w:val="22"/>
          <w:szCs w:val="22"/>
        </w:rPr>
      </w:pPr>
    </w:p>
    <w:p w:rsidR="00181C62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  <w:r w:rsidRPr="000B3169">
        <w:rPr>
          <w:rFonts w:ascii="Arial" w:hAnsi="Arial" w:cs="Arial"/>
          <w:sz w:val="22"/>
          <w:szCs w:val="22"/>
        </w:rPr>
        <w:t xml:space="preserve">      </w:t>
      </w:r>
      <w:r w:rsidR="00B048D8" w:rsidRPr="000B3169">
        <w:rPr>
          <w:rFonts w:ascii="Arial" w:hAnsi="Arial" w:cs="Arial"/>
          <w:sz w:val="22"/>
          <w:szCs w:val="22"/>
        </w:rPr>
        <w:tab/>
      </w:r>
      <w:r w:rsidRPr="000B3169">
        <w:rPr>
          <w:rFonts w:ascii="Arial" w:hAnsi="Arial" w:cs="Arial"/>
          <w:sz w:val="22"/>
          <w:szCs w:val="22"/>
        </w:rPr>
        <w:t>1</w:t>
      </w:r>
      <w:r w:rsidR="00AD0E88" w:rsidRPr="000B3169">
        <w:rPr>
          <w:rFonts w:ascii="Arial" w:hAnsi="Arial" w:cs="Arial"/>
          <w:sz w:val="22"/>
          <w:szCs w:val="22"/>
        </w:rPr>
        <w:t xml:space="preserve">. </w:t>
      </w:r>
      <w:r w:rsidR="00181C62" w:rsidRPr="000B3169">
        <w:rPr>
          <w:rFonts w:ascii="Arial" w:hAnsi="Arial" w:cs="Arial"/>
          <w:sz w:val="22"/>
          <w:szCs w:val="22"/>
        </w:rPr>
        <w:t>poslan</w:t>
      </w:r>
      <w:r w:rsidR="0083727C" w:rsidRPr="000B3169">
        <w:rPr>
          <w:rFonts w:ascii="Arial" w:hAnsi="Arial" w:cs="Arial"/>
          <w:sz w:val="22"/>
          <w:szCs w:val="22"/>
        </w:rPr>
        <w:t>ec</w:t>
      </w:r>
      <w:r w:rsidR="00181C62" w:rsidRPr="000B3169">
        <w:rPr>
          <w:rFonts w:ascii="Arial" w:hAnsi="Arial" w:cs="Arial"/>
          <w:sz w:val="22"/>
          <w:szCs w:val="22"/>
        </w:rPr>
        <w:t xml:space="preserve"> Národnej rady Slovenskej republiky</w:t>
      </w:r>
      <w:r w:rsidR="0043038D" w:rsidRPr="000B3169">
        <w:rPr>
          <w:rFonts w:ascii="Arial" w:hAnsi="Arial" w:cs="Arial"/>
          <w:sz w:val="22"/>
          <w:szCs w:val="22"/>
        </w:rPr>
        <w:t xml:space="preserve"> </w:t>
      </w:r>
      <w:r w:rsidR="00B54E9F" w:rsidRPr="000B3169">
        <w:rPr>
          <w:rFonts w:ascii="Arial" w:hAnsi="Arial" w:cs="Arial"/>
          <w:sz w:val="22"/>
          <w:szCs w:val="22"/>
        </w:rPr>
        <w:t>Martin Pekár</w:t>
      </w:r>
      <w:r w:rsidR="006A666A" w:rsidRPr="000B3169">
        <w:rPr>
          <w:rFonts w:ascii="Arial" w:hAnsi="Arial" w:cs="Arial"/>
          <w:sz w:val="22"/>
          <w:szCs w:val="22"/>
        </w:rPr>
        <w:t xml:space="preserve"> </w:t>
      </w:r>
      <w:r w:rsidR="00181C62" w:rsidRPr="000B3169">
        <w:rPr>
          <w:rFonts w:ascii="Arial" w:hAnsi="Arial" w:cs="Arial"/>
          <w:sz w:val="22"/>
          <w:szCs w:val="22"/>
        </w:rPr>
        <w:t xml:space="preserve">mi </w:t>
      </w:r>
      <w:r w:rsidR="00340CFC" w:rsidRPr="000B3169">
        <w:rPr>
          <w:rFonts w:ascii="Arial" w:hAnsi="Arial" w:cs="Arial"/>
          <w:sz w:val="22"/>
          <w:szCs w:val="22"/>
        </w:rPr>
        <w:br/>
      </w:r>
      <w:r w:rsidR="00B54E9F" w:rsidRPr="000B3169">
        <w:rPr>
          <w:rFonts w:ascii="Arial" w:hAnsi="Arial" w:cs="Arial"/>
          <w:sz w:val="22"/>
          <w:szCs w:val="22"/>
        </w:rPr>
        <w:t>30. novembra</w:t>
      </w:r>
      <w:r w:rsidRPr="000B3169">
        <w:rPr>
          <w:rFonts w:ascii="Arial" w:hAnsi="Arial" w:cs="Arial"/>
          <w:sz w:val="22"/>
          <w:szCs w:val="22"/>
        </w:rPr>
        <w:t xml:space="preserve"> 2023</w:t>
      </w:r>
      <w:r w:rsidR="00181C62" w:rsidRPr="000B3169">
        <w:rPr>
          <w:rFonts w:ascii="Arial" w:hAnsi="Arial" w:cs="Arial"/>
          <w:sz w:val="22"/>
          <w:szCs w:val="22"/>
        </w:rPr>
        <w:t xml:space="preserve"> doručil písomné rozhodnutie o tom, že sa vzdáva mandátu posla</w:t>
      </w:r>
      <w:r w:rsidR="0083727C" w:rsidRPr="000B3169">
        <w:rPr>
          <w:rFonts w:ascii="Arial" w:hAnsi="Arial" w:cs="Arial"/>
          <w:sz w:val="22"/>
          <w:szCs w:val="22"/>
        </w:rPr>
        <w:t>nca</w:t>
      </w:r>
      <w:r w:rsidR="00181C62" w:rsidRPr="000B3169">
        <w:rPr>
          <w:rFonts w:ascii="Arial" w:hAnsi="Arial" w:cs="Arial"/>
          <w:sz w:val="22"/>
          <w:szCs w:val="22"/>
        </w:rPr>
        <w:t xml:space="preserve"> Nár</w:t>
      </w:r>
      <w:r w:rsidR="00A77F35" w:rsidRPr="000B3169">
        <w:rPr>
          <w:rFonts w:ascii="Arial" w:hAnsi="Arial" w:cs="Arial"/>
          <w:sz w:val="22"/>
          <w:szCs w:val="22"/>
        </w:rPr>
        <w:t>odnej rady Slovenskej republiky;</w:t>
      </w:r>
    </w:p>
    <w:p w:rsidR="00B048D8" w:rsidRPr="000B3169" w:rsidRDefault="00B048D8" w:rsidP="00181C62">
      <w:pPr>
        <w:jc w:val="both"/>
        <w:rPr>
          <w:rFonts w:ascii="Arial" w:hAnsi="Arial" w:cs="Arial"/>
          <w:sz w:val="22"/>
          <w:szCs w:val="22"/>
        </w:rPr>
      </w:pPr>
    </w:p>
    <w:p w:rsidR="00340CFC" w:rsidRPr="000B3169" w:rsidRDefault="00181C62" w:rsidP="00AD0E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B3169">
        <w:rPr>
          <w:rFonts w:ascii="Arial" w:hAnsi="Arial" w:cs="Arial"/>
          <w:sz w:val="22"/>
          <w:szCs w:val="22"/>
        </w:rPr>
        <w:t>2.</w:t>
      </w:r>
      <w:r w:rsidR="00AD0E88" w:rsidRPr="000B3169">
        <w:rPr>
          <w:rFonts w:ascii="Arial" w:hAnsi="Arial" w:cs="Arial"/>
          <w:sz w:val="22"/>
          <w:szCs w:val="22"/>
        </w:rPr>
        <w:t xml:space="preserve">  </w:t>
      </w:r>
      <w:r w:rsidRPr="000B3169">
        <w:rPr>
          <w:rFonts w:ascii="Arial" w:hAnsi="Arial" w:cs="Arial"/>
          <w:sz w:val="22"/>
          <w:szCs w:val="22"/>
        </w:rPr>
        <w:t xml:space="preserve"> mandát poslan</w:t>
      </w:r>
      <w:r w:rsidR="0083727C" w:rsidRPr="000B3169">
        <w:rPr>
          <w:rFonts w:ascii="Arial" w:hAnsi="Arial" w:cs="Arial"/>
          <w:sz w:val="22"/>
          <w:szCs w:val="22"/>
        </w:rPr>
        <w:t>ca</w:t>
      </w:r>
      <w:r w:rsidRPr="000B3169">
        <w:rPr>
          <w:rFonts w:ascii="Arial" w:hAnsi="Arial" w:cs="Arial"/>
          <w:sz w:val="22"/>
          <w:szCs w:val="22"/>
        </w:rPr>
        <w:t xml:space="preserve"> Národnej rady Slovenskej republiky</w:t>
      </w:r>
      <w:r w:rsidR="006A666A" w:rsidRPr="000B3169">
        <w:rPr>
          <w:rFonts w:ascii="Arial" w:hAnsi="Arial" w:cs="Arial"/>
          <w:sz w:val="22"/>
          <w:szCs w:val="22"/>
        </w:rPr>
        <w:t xml:space="preserve"> </w:t>
      </w:r>
      <w:r w:rsidR="00B54E9F" w:rsidRPr="000B3169">
        <w:rPr>
          <w:rFonts w:ascii="Arial" w:hAnsi="Arial" w:cs="Arial"/>
          <w:sz w:val="22"/>
          <w:szCs w:val="22"/>
        </w:rPr>
        <w:t>Martina Pekára</w:t>
      </w:r>
      <w:r w:rsidR="00D20DB8" w:rsidRPr="000B3169">
        <w:rPr>
          <w:rFonts w:ascii="Arial" w:hAnsi="Arial" w:cs="Arial"/>
          <w:sz w:val="22"/>
          <w:szCs w:val="22"/>
        </w:rPr>
        <w:t xml:space="preserve"> </w:t>
      </w:r>
      <w:r w:rsidRPr="000B3169">
        <w:rPr>
          <w:rFonts w:ascii="Arial" w:hAnsi="Arial" w:cs="Arial"/>
          <w:sz w:val="22"/>
          <w:szCs w:val="22"/>
        </w:rPr>
        <w:t>zaniká dňom doručenia písomného rozhodnutia o vzdaní sa mandátu poslan</w:t>
      </w:r>
      <w:r w:rsidR="0083727C" w:rsidRPr="000B3169">
        <w:rPr>
          <w:rFonts w:ascii="Arial" w:hAnsi="Arial" w:cs="Arial"/>
          <w:sz w:val="22"/>
          <w:szCs w:val="22"/>
        </w:rPr>
        <w:t>ca</w:t>
      </w:r>
      <w:r w:rsidR="001122F9" w:rsidRPr="000B3169">
        <w:rPr>
          <w:rFonts w:ascii="Arial" w:hAnsi="Arial" w:cs="Arial"/>
          <w:sz w:val="22"/>
          <w:szCs w:val="22"/>
        </w:rPr>
        <w:t xml:space="preserve"> </w:t>
      </w:r>
      <w:r w:rsidRPr="000B3169">
        <w:rPr>
          <w:rFonts w:ascii="Arial" w:hAnsi="Arial" w:cs="Arial"/>
          <w:sz w:val="22"/>
          <w:szCs w:val="22"/>
        </w:rPr>
        <w:t>Národnej rady Slovenskej republiky, teda</w:t>
      </w:r>
      <w:r w:rsidR="00202DDA" w:rsidRPr="000B3169">
        <w:rPr>
          <w:rFonts w:ascii="Arial" w:hAnsi="Arial" w:cs="Arial"/>
          <w:sz w:val="22"/>
          <w:szCs w:val="22"/>
        </w:rPr>
        <w:t xml:space="preserve"> </w:t>
      </w:r>
      <w:r w:rsidR="00B54E9F" w:rsidRPr="000B3169">
        <w:rPr>
          <w:rFonts w:ascii="Arial" w:hAnsi="Arial" w:cs="Arial"/>
          <w:sz w:val="22"/>
          <w:szCs w:val="22"/>
        </w:rPr>
        <w:t>30. novembra</w:t>
      </w:r>
      <w:r w:rsidR="001F78AD" w:rsidRPr="000B3169">
        <w:rPr>
          <w:rFonts w:ascii="Arial" w:hAnsi="Arial" w:cs="Arial"/>
          <w:sz w:val="22"/>
          <w:szCs w:val="22"/>
        </w:rPr>
        <w:t xml:space="preserve"> 2023</w:t>
      </w:r>
      <w:r w:rsidR="00A77F35" w:rsidRPr="000B3169">
        <w:rPr>
          <w:rFonts w:ascii="Arial" w:hAnsi="Arial" w:cs="Arial"/>
          <w:sz w:val="22"/>
          <w:szCs w:val="22"/>
        </w:rPr>
        <w:t>.</w:t>
      </w:r>
      <w:r w:rsidRPr="000B3169">
        <w:rPr>
          <w:rFonts w:ascii="Arial" w:hAnsi="Arial" w:cs="Arial"/>
          <w:sz w:val="22"/>
          <w:szCs w:val="22"/>
        </w:rPr>
        <w:t xml:space="preserve"> </w:t>
      </w:r>
    </w:p>
    <w:p w:rsidR="00340CFC" w:rsidRPr="000B3169" w:rsidRDefault="00340CFC" w:rsidP="00181C62">
      <w:pPr>
        <w:jc w:val="both"/>
        <w:rPr>
          <w:rFonts w:ascii="Arial" w:hAnsi="Arial" w:cs="Arial"/>
          <w:sz w:val="22"/>
          <w:szCs w:val="22"/>
        </w:rPr>
      </w:pPr>
    </w:p>
    <w:p w:rsidR="00340CFC" w:rsidRPr="000B3169" w:rsidRDefault="00340CFC" w:rsidP="00181C62">
      <w:pPr>
        <w:jc w:val="both"/>
        <w:rPr>
          <w:rFonts w:ascii="Arial" w:hAnsi="Arial" w:cs="Arial"/>
          <w:sz w:val="22"/>
          <w:szCs w:val="22"/>
        </w:rPr>
      </w:pPr>
    </w:p>
    <w:p w:rsidR="00340CFC" w:rsidRPr="000B3169" w:rsidRDefault="00340CFC" w:rsidP="00181C62">
      <w:pPr>
        <w:jc w:val="both"/>
        <w:rPr>
          <w:rFonts w:ascii="Arial" w:hAnsi="Arial" w:cs="Arial"/>
          <w:sz w:val="22"/>
          <w:szCs w:val="22"/>
        </w:rPr>
      </w:pP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E20C52" w:rsidRDefault="00E20C52" w:rsidP="00181C62">
      <w:pPr>
        <w:jc w:val="both"/>
        <w:rPr>
          <w:rFonts w:ascii="Arial" w:hAnsi="Arial" w:cs="Arial"/>
          <w:sz w:val="22"/>
          <w:szCs w:val="22"/>
        </w:rPr>
      </w:pPr>
    </w:p>
    <w:p w:rsidR="000B3169" w:rsidRDefault="000B3169" w:rsidP="00181C62">
      <w:pPr>
        <w:jc w:val="both"/>
        <w:rPr>
          <w:rFonts w:ascii="Arial" w:hAnsi="Arial" w:cs="Arial"/>
          <w:sz w:val="22"/>
          <w:szCs w:val="22"/>
        </w:rPr>
      </w:pPr>
    </w:p>
    <w:p w:rsidR="000B3169" w:rsidRDefault="000B3169" w:rsidP="00181C62">
      <w:pPr>
        <w:jc w:val="both"/>
        <w:rPr>
          <w:rFonts w:ascii="Arial" w:hAnsi="Arial" w:cs="Arial"/>
          <w:sz w:val="22"/>
          <w:szCs w:val="22"/>
        </w:rPr>
      </w:pPr>
    </w:p>
    <w:p w:rsidR="000B3169" w:rsidRPr="000B3169" w:rsidRDefault="000B3169" w:rsidP="00181C62">
      <w:pPr>
        <w:jc w:val="both"/>
        <w:rPr>
          <w:rFonts w:ascii="Arial" w:hAnsi="Arial" w:cs="Arial"/>
          <w:sz w:val="22"/>
          <w:szCs w:val="22"/>
        </w:rPr>
      </w:pP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B54E9F" w:rsidRPr="000B3169" w:rsidRDefault="00B54E9F" w:rsidP="00B54E9F">
      <w:pPr>
        <w:jc w:val="center"/>
        <w:rPr>
          <w:rFonts w:ascii="Arial" w:hAnsi="Arial" w:cs="Arial"/>
          <w:sz w:val="22"/>
          <w:szCs w:val="22"/>
        </w:rPr>
      </w:pPr>
      <w:r w:rsidRPr="000B3169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0B3169">
        <w:rPr>
          <w:rFonts w:ascii="Arial" w:hAnsi="Arial" w:cs="Arial"/>
          <w:sz w:val="22"/>
          <w:szCs w:val="22"/>
        </w:rPr>
        <w:t>l</w:t>
      </w:r>
      <w:proofErr w:type="spellEnd"/>
      <w:r w:rsidRPr="000B3169">
        <w:rPr>
          <w:rFonts w:ascii="Arial" w:hAnsi="Arial" w:cs="Arial"/>
          <w:sz w:val="22"/>
          <w:szCs w:val="22"/>
        </w:rPr>
        <w:t xml:space="preserve"> e g r i n i     v. r.</w:t>
      </w:r>
    </w:p>
    <w:p w:rsidR="001F78AD" w:rsidRPr="000B3169" w:rsidRDefault="001F78AD" w:rsidP="00181C62">
      <w:pPr>
        <w:jc w:val="both"/>
        <w:rPr>
          <w:rFonts w:ascii="Arial" w:hAnsi="Arial" w:cs="Arial"/>
          <w:sz w:val="22"/>
          <w:szCs w:val="22"/>
        </w:rPr>
      </w:pPr>
    </w:p>
    <w:p w:rsidR="00181C62" w:rsidRDefault="00181C62" w:rsidP="001F78AD">
      <w:pPr>
        <w:jc w:val="both"/>
        <w:rPr>
          <w:rFonts w:ascii="Arial" w:hAnsi="Arial" w:cs="Arial"/>
        </w:rPr>
      </w:pPr>
    </w:p>
    <w:p w:rsidR="001F78AD" w:rsidRPr="001F78AD" w:rsidRDefault="001F78AD" w:rsidP="001F78AD">
      <w:pPr>
        <w:jc w:val="both"/>
        <w:rPr>
          <w:rFonts w:ascii="Arial" w:hAnsi="Arial" w:cs="Arial"/>
        </w:rPr>
      </w:pPr>
    </w:p>
    <w:sectPr w:rsidR="001F78AD" w:rsidRPr="001F78AD" w:rsidSect="00F22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35BA8F2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40CC22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5EC2"/>
    <w:multiLevelType w:val="hybridMultilevel"/>
    <w:tmpl w:val="1960EF9E"/>
    <w:lvl w:ilvl="0" w:tplc="ACD4F54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C19C4"/>
    <w:multiLevelType w:val="hybridMultilevel"/>
    <w:tmpl w:val="86561378"/>
    <w:lvl w:ilvl="0" w:tplc="C462668C">
      <w:start w:val="2"/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6C7C26D5"/>
    <w:multiLevelType w:val="hybridMultilevel"/>
    <w:tmpl w:val="4032199A"/>
    <w:lvl w:ilvl="0" w:tplc="268AE492">
      <w:start w:val="2"/>
      <w:numFmt w:val="bullet"/>
      <w:lvlText w:val="-"/>
      <w:lvlJc w:val="left"/>
      <w:pPr>
        <w:ind w:left="96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11"/>
    <w:rsid w:val="00056F46"/>
    <w:rsid w:val="000600D6"/>
    <w:rsid w:val="000B3169"/>
    <w:rsid w:val="001122F9"/>
    <w:rsid w:val="00181C62"/>
    <w:rsid w:val="001956F5"/>
    <w:rsid w:val="001A5297"/>
    <w:rsid w:val="001C44F7"/>
    <w:rsid w:val="001F78AD"/>
    <w:rsid w:val="00202DDA"/>
    <w:rsid w:val="00247A33"/>
    <w:rsid w:val="002737BD"/>
    <w:rsid w:val="002D3A4F"/>
    <w:rsid w:val="00323D7B"/>
    <w:rsid w:val="003402A0"/>
    <w:rsid w:val="00340CFC"/>
    <w:rsid w:val="003C4E41"/>
    <w:rsid w:val="003D1324"/>
    <w:rsid w:val="003F12F0"/>
    <w:rsid w:val="004133C9"/>
    <w:rsid w:val="0043038D"/>
    <w:rsid w:val="00464E87"/>
    <w:rsid w:val="004C20F1"/>
    <w:rsid w:val="004F1338"/>
    <w:rsid w:val="00506CBB"/>
    <w:rsid w:val="00524672"/>
    <w:rsid w:val="005A603F"/>
    <w:rsid w:val="005B1B3A"/>
    <w:rsid w:val="0060116E"/>
    <w:rsid w:val="0068532A"/>
    <w:rsid w:val="006A666A"/>
    <w:rsid w:val="006E5D38"/>
    <w:rsid w:val="00726CC3"/>
    <w:rsid w:val="00767BA4"/>
    <w:rsid w:val="007822BD"/>
    <w:rsid w:val="00783D95"/>
    <w:rsid w:val="0083727C"/>
    <w:rsid w:val="00853DCA"/>
    <w:rsid w:val="008574B1"/>
    <w:rsid w:val="008C0617"/>
    <w:rsid w:val="008F3252"/>
    <w:rsid w:val="00971FFA"/>
    <w:rsid w:val="00977BFA"/>
    <w:rsid w:val="00984DB7"/>
    <w:rsid w:val="00A77F35"/>
    <w:rsid w:val="00A837D7"/>
    <w:rsid w:val="00A860A1"/>
    <w:rsid w:val="00AD0E88"/>
    <w:rsid w:val="00AF0432"/>
    <w:rsid w:val="00B048D8"/>
    <w:rsid w:val="00B54E9F"/>
    <w:rsid w:val="00B75D93"/>
    <w:rsid w:val="00C23FA6"/>
    <w:rsid w:val="00C47DB9"/>
    <w:rsid w:val="00C61CAC"/>
    <w:rsid w:val="00CA6309"/>
    <w:rsid w:val="00CC6FFF"/>
    <w:rsid w:val="00D20DB8"/>
    <w:rsid w:val="00D52A27"/>
    <w:rsid w:val="00D70C61"/>
    <w:rsid w:val="00D945B5"/>
    <w:rsid w:val="00DA33F2"/>
    <w:rsid w:val="00DE5A28"/>
    <w:rsid w:val="00E030EF"/>
    <w:rsid w:val="00E17E2A"/>
    <w:rsid w:val="00E20C52"/>
    <w:rsid w:val="00E553A7"/>
    <w:rsid w:val="00E80B00"/>
    <w:rsid w:val="00EA0E8F"/>
    <w:rsid w:val="00EF664A"/>
    <w:rsid w:val="00F22F87"/>
    <w:rsid w:val="00F602EB"/>
    <w:rsid w:val="00F7465D"/>
    <w:rsid w:val="00F749AE"/>
    <w:rsid w:val="00FA2A99"/>
    <w:rsid w:val="00FA44F6"/>
    <w:rsid w:val="00FA5011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1CAE"/>
  <w15:docId w15:val="{F34E7756-46D6-43D0-BC6A-50E87370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pacing w:val="68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5011"/>
    <w:pPr>
      <w:spacing w:before="0" w:after="0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340CFC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666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06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0617"/>
    <w:rPr>
      <w:rFonts w:ascii="Segoe UI" w:eastAsia="Times New Roman" w:hAnsi="Segoe UI" w:cs="Segoe UI"/>
      <w:spacing w:val="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340CFC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340CFC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340CFC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Trabalíková, Patrícia, Mgr.</cp:lastModifiedBy>
  <cp:revision>19</cp:revision>
  <cp:lastPrinted>2023-11-30T12:41:00Z</cp:lastPrinted>
  <dcterms:created xsi:type="dcterms:W3CDTF">2021-03-19T15:06:00Z</dcterms:created>
  <dcterms:modified xsi:type="dcterms:W3CDTF">2023-11-30T12:48:00Z</dcterms:modified>
</cp:coreProperties>
</file>