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02C9DFF" w:rsidR="007375F5" w:rsidRPr="00A40338" w:rsidRDefault="00E976A1" w:rsidP="007375F5">
      <w:pPr>
        <w:pStyle w:val="Protokoln"/>
      </w:pPr>
      <w:r w:rsidRPr="00A40338">
        <w:t xml:space="preserve">Číslo: </w:t>
      </w:r>
      <w:r w:rsidR="005F5915" w:rsidRPr="005F5915">
        <w:rPr>
          <w:rFonts w:cs="Arial"/>
          <w:color w:val="000000"/>
        </w:rPr>
        <w:t>KNR-ORGA-4612/2026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E2D6BCD" w:rsidR="007375F5" w:rsidRDefault="0099760A" w:rsidP="007375F5">
      <w:pPr>
        <w:pStyle w:val="uznesenia"/>
      </w:pPr>
      <w:r>
        <w:t>1571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878054A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9760A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99760A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B954F4B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5F5915" w:rsidRPr="005F5915">
        <w:rPr>
          <w:rFonts w:cs="Arial"/>
        </w:rPr>
        <w:t>vládn</w:t>
      </w:r>
      <w:r w:rsidR="005F5915">
        <w:rPr>
          <w:rFonts w:cs="Arial"/>
        </w:rPr>
        <w:t>emu</w:t>
      </w:r>
      <w:r w:rsidR="005F5915" w:rsidRPr="005F5915">
        <w:rPr>
          <w:rFonts w:cs="Arial"/>
        </w:rPr>
        <w:t xml:space="preserve"> návrh</w:t>
      </w:r>
      <w:r w:rsidR="005F5915">
        <w:rPr>
          <w:rFonts w:cs="Arial"/>
        </w:rPr>
        <w:t>u</w:t>
      </w:r>
      <w:r w:rsidR="005F5915" w:rsidRPr="005F5915">
        <w:rPr>
          <w:rFonts w:cs="Arial"/>
        </w:rPr>
        <w:t xml:space="preserve"> zákona, ktorým sa menia a dopĺňajú niektoré zákony v súvislosti s rozšírením rámca zavádzania a využívania automatizovaných vozidiel v Slovenskej republike (tlač 1329)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41BBCFC3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5F5915">
        <w:rPr>
          <w:rFonts w:cs="Arial"/>
        </w:rPr>
        <w:t>2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16CCA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9760A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184</cp:revision>
  <cp:lastPrinted>2026-05-20T06:53:00Z</cp:lastPrinted>
  <dcterms:created xsi:type="dcterms:W3CDTF">2022-11-24T09:04:00Z</dcterms:created>
  <dcterms:modified xsi:type="dcterms:W3CDTF">2026-06-16T12:52:00Z</dcterms:modified>
</cp:coreProperties>
</file>