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3799" w14:textId="77777777" w:rsidR="00ED08A0" w:rsidRDefault="00ED08A0" w:rsidP="00ED08A0">
      <w:pPr>
        <w:spacing w:after="0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E214D3">
        <w:rPr>
          <w:rFonts w:ascii="Times New Roman" w:hAnsi="Times New Roman" w:cs="Times New Roman"/>
          <w:b/>
          <w:caps/>
          <w:spacing w:val="30"/>
          <w:sz w:val="24"/>
          <w:szCs w:val="24"/>
        </w:rPr>
        <w:t>Doložka zlučiteľnosti</w:t>
      </w:r>
    </w:p>
    <w:p w14:paraId="60D8A679" w14:textId="77777777" w:rsidR="00ED08A0" w:rsidRPr="00E214D3" w:rsidRDefault="00ED08A0" w:rsidP="00ED08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D3">
        <w:rPr>
          <w:rFonts w:ascii="Times New Roman" w:hAnsi="Times New Roman" w:cs="Times New Roman"/>
          <w:b/>
          <w:sz w:val="24"/>
          <w:szCs w:val="24"/>
        </w:rPr>
        <w:t>návrhu zákona s právom Európskej únie</w:t>
      </w:r>
    </w:p>
    <w:p w14:paraId="72775982" w14:textId="77777777" w:rsidR="00ED08A0" w:rsidRPr="00F76394" w:rsidRDefault="00ED08A0" w:rsidP="00ED08A0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67B1D5AC" w14:textId="77777777" w:rsidR="00ED08A0" w:rsidRPr="00F76394" w:rsidRDefault="00ED08A0" w:rsidP="00ED08A0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2C5F14A8" w14:textId="77777777" w:rsidR="00ED08A0" w:rsidRPr="00E91094" w:rsidRDefault="00ED08A0" w:rsidP="00ED08A0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094">
        <w:rPr>
          <w:rFonts w:ascii="Times New Roman" w:hAnsi="Times New Roman" w:cs="Times New Roman"/>
          <w:b/>
          <w:bCs/>
          <w:sz w:val="24"/>
          <w:szCs w:val="24"/>
        </w:rPr>
        <w:t>Navrhovateľ zákona:</w:t>
      </w:r>
      <w:r w:rsidRPr="00E91094">
        <w:rPr>
          <w:rFonts w:ascii="Times New Roman" w:hAnsi="Times New Roman" w:cs="Times New Roman"/>
          <w:sz w:val="24"/>
          <w:szCs w:val="24"/>
        </w:rPr>
        <w:t xml:space="preserve"> </w:t>
      </w:r>
      <w:r w:rsidRPr="00E91094">
        <w:rPr>
          <w:rFonts w:ascii="Times New Roman" w:eastAsia="Calibri" w:hAnsi="Times New Roman" w:cs="Times New Roman"/>
          <w:sz w:val="24"/>
          <w:szCs w:val="24"/>
        </w:rPr>
        <w:t xml:space="preserve">poslanci Národnej rady Slovenskej republiky </w:t>
      </w:r>
      <w:r w:rsidRPr="00E91094">
        <w:rPr>
          <w:rFonts w:ascii="Times New Roman" w:hAnsi="Times New Roman" w:cs="Times New Roman"/>
          <w:sz w:val="24"/>
          <w:szCs w:val="24"/>
        </w:rPr>
        <w:t xml:space="preserve">Erik VLČEK, Dušan TITTEL, Dávid DEMEČKO, Roman MALATINEC, </w:t>
      </w:r>
      <w:r w:rsidRPr="00E91094">
        <w:rPr>
          <w:rFonts w:ascii="Times New Roman" w:hAnsi="Times New Roman" w:cs="Times New Roman"/>
          <w:bCs/>
          <w:sz w:val="24"/>
          <w:szCs w:val="24"/>
        </w:rPr>
        <w:t>Pavol ĽUPTÁK a Ivan ŠEVČÍK</w:t>
      </w:r>
    </w:p>
    <w:p w14:paraId="56A83D75" w14:textId="77777777" w:rsidR="00ED08A0" w:rsidRPr="00E214D3" w:rsidRDefault="00ED08A0" w:rsidP="00ED08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D3">
        <w:rPr>
          <w:rFonts w:ascii="Times New Roman" w:hAnsi="Times New Roman" w:cs="Times New Roman"/>
          <w:b/>
          <w:bCs/>
          <w:sz w:val="24"/>
          <w:szCs w:val="24"/>
        </w:rPr>
        <w:t xml:space="preserve">Názov návrhu zákona: </w:t>
      </w:r>
      <w:r w:rsidRPr="00E214D3">
        <w:rPr>
          <w:rFonts w:ascii="Times New Roman" w:hAnsi="Times New Roman" w:cs="Times New Roman"/>
          <w:bCs/>
          <w:sz w:val="24"/>
          <w:szCs w:val="24"/>
        </w:rPr>
        <w:t xml:space="preserve">Návrh zákona, </w:t>
      </w:r>
      <w:r w:rsidRPr="00974B99">
        <w:rPr>
          <w:rFonts w:ascii="Times New Roman" w:hAnsi="Times New Roman" w:cs="Times New Roman"/>
          <w:bCs/>
          <w:sz w:val="24"/>
          <w:szCs w:val="24"/>
        </w:rPr>
        <w:t>ktorým sa mení a dopĺňa zákon č. 440/2015 Z. z. o športe a o zmene a doplnení niektorých zákonov v znení neskorších predpisov</w:t>
      </w:r>
    </w:p>
    <w:p w14:paraId="0F4A95D6" w14:textId="77777777" w:rsidR="00ED08A0" w:rsidRPr="00E214D3" w:rsidRDefault="00ED08A0" w:rsidP="00ED08A0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3B62EE89" w14:textId="77777777" w:rsidR="00ED08A0" w:rsidRDefault="00ED08A0" w:rsidP="00ED08A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14D3">
        <w:rPr>
          <w:rFonts w:ascii="Times New Roman" w:hAnsi="Times New Roman" w:cs="Times New Roman"/>
          <w:b/>
          <w:bCs/>
          <w:sz w:val="24"/>
          <w:szCs w:val="24"/>
        </w:rPr>
        <w:t>Predmet návrhu zákona v práve Európskej únie:</w:t>
      </w:r>
    </w:p>
    <w:p w14:paraId="5D65D5A9" w14:textId="77777777" w:rsidR="00ED08A0" w:rsidRPr="00F76394" w:rsidRDefault="00ED08A0" w:rsidP="00ED08A0">
      <w:p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26C290B5" w14:textId="77777777" w:rsidR="00ED08A0" w:rsidRPr="00554A24" w:rsidRDefault="00ED08A0" w:rsidP="00ED08A0">
      <w:pPr>
        <w:pStyle w:val="Zkladntext"/>
        <w:numPr>
          <w:ilvl w:val="1"/>
          <w:numId w:val="1"/>
        </w:numPr>
        <w:rPr>
          <w:i/>
        </w:rPr>
      </w:pPr>
      <w:r>
        <w:t xml:space="preserve">v primárnom práve </w:t>
      </w:r>
      <w:r w:rsidRPr="00554A24">
        <w:rPr>
          <w:i/>
        </w:rPr>
        <w:t>nie je upravený,</w:t>
      </w:r>
    </w:p>
    <w:p w14:paraId="11364134" w14:textId="77777777" w:rsidR="00ED08A0" w:rsidRPr="00E214D3" w:rsidRDefault="00ED08A0" w:rsidP="00ED08A0">
      <w:pPr>
        <w:pStyle w:val="Zkladntext"/>
        <w:numPr>
          <w:ilvl w:val="1"/>
          <w:numId w:val="1"/>
        </w:numPr>
      </w:pPr>
      <w:r>
        <w:t xml:space="preserve">v sekundárnom práve </w:t>
      </w:r>
      <w:r w:rsidRPr="00554A24">
        <w:rPr>
          <w:i/>
        </w:rPr>
        <w:t>nie je upravený,</w:t>
      </w:r>
    </w:p>
    <w:p w14:paraId="69702C5F" w14:textId="77777777" w:rsidR="00ED08A0" w:rsidRPr="00554A24" w:rsidRDefault="00ED08A0" w:rsidP="00ED08A0">
      <w:pPr>
        <w:pStyle w:val="Zkladntext"/>
        <w:numPr>
          <w:ilvl w:val="1"/>
          <w:numId w:val="1"/>
        </w:numPr>
        <w:rPr>
          <w:i/>
        </w:rPr>
      </w:pPr>
      <w:r w:rsidRPr="00E214D3">
        <w:t>judikatú</w:t>
      </w:r>
      <w:r>
        <w:t xml:space="preserve">re Súdneho dvora Európskej únie </w:t>
      </w:r>
      <w:r w:rsidRPr="00554A24">
        <w:rPr>
          <w:i/>
        </w:rPr>
        <w:t>nie je obsiahnutý.</w:t>
      </w:r>
    </w:p>
    <w:p w14:paraId="0F633977" w14:textId="77777777" w:rsidR="00ED08A0" w:rsidRPr="00E214D3" w:rsidRDefault="00ED08A0" w:rsidP="00ED0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054DB" w14:textId="77777777" w:rsidR="00ED08A0" w:rsidRPr="00F76394" w:rsidRDefault="00ED08A0" w:rsidP="00ED08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394">
        <w:rPr>
          <w:rFonts w:ascii="Times New Roman" w:hAnsi="Times New Roman" w:cs="Times New Roman"/>
          <w:b/>
          <w:sz w:val="24"/>
          <w:szCs w:val="24"/>
        </w:rPr>
        <w:t>Vzhľadom na to, že predmet návrhu zákona nie je upravený v práve Európskej únie, je bezpredmetné vyjadrovať sa k bodom 4. a 5.</w:t>
      </w:r>
    </w:p>
    <w:p w14:paraId="5DE45276" w14:textId="77777777" w:rsidR="00ED08A0" w:rsidRDefault="00ED08A0" w:rsidP="00ED0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F537407" w14:textId="77F56B7D" w:rsidR="007876F7" w:rsidRPr="00ED08A0" w:rsidRDefault="007876F7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7876F7" w:rsidRPr="00ED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B77D4"/>
    <w:multiLevelType w:val="multilevel"/>
    <w:tmpl w:val="B12A0982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i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num w:numId="1" w16cid:durableId="67241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A0"/>
    <w:rsid w:val="000830A9"/>
    <w:rsid w:val="007876F7"/>
    <w:rsid w:val="00BA293F"/>
    <w:rsid w:val="00ED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842AA"/>
  <w15:chartTrackingRefBased/>
  <w15:docId w15:val="{0B8E9C8A-9CD3-4D89-AD6B-C287D906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08A0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0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0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0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0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0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0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0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0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0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0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0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0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08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08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08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08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08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08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0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0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0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0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0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08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08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08A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0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08A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08A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rsid w:val="00ED08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D08A0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DocSecurity>0</DocSecurity>
  <Lines>4</Lines>
  <Paragraphs>1</Paragraphs>
  <ScaleCrop>false</ScaleCrop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2026-06-17T13:15:00Z</dcterms:created>
  <dcterms:modified xsi:type="dcterms:W3CDTF">2026-06-17T13:16:00Z</dcterms:modified>
</cp:coreProperties>
</file>