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E9E1B" w14:textId="77777777" w:rsidR="0064737C" w:rsidRPr="00CC7A55" w:rsidRDefault="0064737C" w:rsidP="00CC7A55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CC7A55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5CA437B7" w14:textId="77777777" w:rsidR="00337E50" w:rsidRPr="00CC7A55" w:rsidRDefault="00337E50" w:rsidP="00CC7A55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CC7A55">
        <w:rPr>
          <w:rFonts w:ascii="Times New Roman" w:hAnsi="Times New Roman" w:cs="Times New Roman"/>
          <w:spacing w:val="20"/>
          <w:sz w:val="24"/>
          <w:szCs w:val="24"/>
        </w:rPr>
        <w:t>IX. volebné obdobie</w:t>
      </w:r>
    </w:p>
    <w:p w14:paraId="22FA5361" w14:textId="77777777" w:rsidR="0064737C" w:rsidRPr="00CC7A55" w:rsidRDefault="0064737C" w:rsidP="00CC7A55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785D794A" w14:textId="77777777" w:rsidR="0064737C" w:rsidRPr="004E70C4" w:rsidRDefault="0064737C" w:rsidP="00CC7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0C4">
        <w:rPr>
          <w:rFonts w:ascii="Times New Roman" w:hAnsi="Times New Roman" w:cs="Times New Roman"/>
          <w:sz w:val="24"/>
          <w:szCs w:val="24"/>
        </w:rPr>
        <w:t>Návrh</w:t>
      </w:r>
    </w:p>
    <w:p w14:paraId="35030FE8" w14:textId="77777777" w:rsidR="00CC7A55" w:rsidRDefault="00CC7A55" w:rsidP="00CC7A55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</w:p>
    <w:p w14:paraId="51861338" w14:textId="77777777" w:rsidR="0064737C" w:rsidRPr="004E70C4" w:rsidRDefault="004E70C4" w:rsidP="00CC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0C4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1F9C2051" w14:textId="77777777" w:rsidR="00CC7A55" w:rsidRDefault="00CC7A55" w:rsidP="00CC7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07627" w14:textId="77777777" w:rsidR="0064737C" w:rsidRPr="00CC7A55" w:rsidRDefault="0064737C" w:rsidP="00CC7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sz w:val="24"/>
          <w:szCs w:val="24"/>
        </w:rPr>
        <w:t>z ... 2026,</w:t>
      </w:r>
    </w:p>
    <w:p w14:paraId="18118EE3" w14:textId="77777777" w:rsidR="00CC7A55" w:rsidRDefault="00CC7A55" w:rsidP="00CC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35056" w14:textId="77777777" w:rsidR="0064737C" w:rsidRPr="00CC7A55" w:rsidRDefault="0064737C" w:rsidP="00CC7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b/>
          <w:sz w:val="24"/>
          <w:szCs w:val="24"/>
        </w:rPr>
        <w:t>ktorým sa mení a dopĺňa zákon č. 440/2015 Z. z. o športe a o zmene a doplnení niektorých zákonov v znení neskorších predpisov</w:t>
      </w:r>
    </w:p>
    <w:p w14:paraId="384DE416" w14:textId="77777777" w:rsidR="0064737C" w:rsidRPr="00CC7A55" w:rsidRDefault="0064737C" w:rsidP="00CC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33E8C0" w14:textId="77777777" w:rsidR="00337E50" w:rsidRPr="00CC7A55" w:rsidRDefault="00337E50" w:rsidP="00CC7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4CF8A" w14:textId="77777777" w:rsidR="0064737C" w:rsidRPr="00CC7A55" w:rsidRDefault="0064737C" w:rsidP="004E70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0D4AA70B" w14:textId="77777777" w:rsidR="00337E50" w:rsidRPr="00CC7A55" w:rsidRDefault="00337E50" w:rsidP="00CC7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F71689" w14:textId="77777777" w:rsidR="0064737C" w:rsidRPr="00CC7A55" w:rsidRDefault="0064737C" w:rsidP="00CC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A55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9282876" w14:textId="77777777" w:rsidR="00F7538F" w:rsidRPr="00CC7A55" w:rsidRDefault="00F7538F" w:rsidP="00CC7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51487" w14:textId="722FBD19" w:rsidR="00C84456" w:rsidRPr="00CC7A55" w:rsidRDefault="0064737C" w:rsidP="004E70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sz w:val="24"/>
          <w:szCs w:val="24"/>
        </w:rPr>
        <w:t>Zákon č. 440/2015 Z. z. o športe a o zmene a doplnení niektorých zákonov v znení zákona č. 354/2016 Z. z., zákona č. 335/2017 Z. z., zákona č. 177/2018 Z. z., zákona č. 221/2019 Z.</w:t>
      </w:r>
      <w:r w:rsidR="005B6D73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z., zákona č. 310/2019 Z. z., zákona č. 6/2020 Z. z., zákona č.</w:t>
      </w:r>
      <w:r w:rsidR="00CC7A55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148/2020 Z. z., zákona č.</w:t>
      </w:r>
      <w:r w:rsidR="005B6D73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323/2020 Z. z., zákona č. 351/2020 Z. z., zákona č. 215/2021 Z.</w:t>
      </w:r>
      <w:r w:rsidR="00CC7A55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z., zákona č. 271/2021 Z.</w:t>
      </w:r>
      <w:r w:rsidR="005B6D73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z., zákona č. 305/2021 Z. z., zákona č. 177/2022 Z. z., zákona č.</w:t>
      </w:r>
      <w:r w:rsidR="00CC7A55">
        <w:rPr>
          <w:rFonts w:ascii="Times New Roman" w:hAnsi="Times New Roman" w:cs="Times New Roman"/>
          <w:sz w:val="24"/>
          <w:szCs w:val="24"/>
        </w:rPr>
        <w:t> </w:t>
      </w:r>
      <w:r w:rsidRPr="00CC7A55">
        <w:rPr>
          <w:rFonts w:ascii="Times New Roman" w:hAnsi="Times New Roman" w:cs="Times New Roman"/>
          <w:sz w:val="24"/>
          <w:szCs w:val="24"/>
        </w:rPr>
        <w:t>7/2024 Z. z. a zákona č. 104/2025 Z. z. sa mení a dopĺňa takto:</w:t>
      </w:r>
    </w:p>
    <w:p w14:paraId="5C115AD4" w14:textId="77777777" w:rsidR="00DA6A21" w:rsidRPr="00CC7A55" w:rsidRDefault="00DA6A21" w:rsidP="00CC7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646A" w14:textId="77777777" w:rsidR="000609FF" w:rsidRPr="00CC7A55" w:rsidRDefault="000609FF" w:rsidP="00CC7A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sz w:val="24"/>
          <w:szCs w:val="24"/>
        </w:rPr>
        <w:t>Doterajší text</w:t>
      </w:r>
      <w:r w:rsidR="00833FA4" w:rsidRPr="00CC7A55">
        <w:rPr>
          <w:rFonts w:ascii="Times New Roman" w:hAnsi="Times New Roman" w:cs="Times New Roman"/>
          <w:sz w:val="24"/>
          <w:szCs w:val="24"/>
        </w:rPr>
        <w:t xml:space="preserve"> § 62</w:t>
      </w:r>
      <w:r w:rsidRPr="00CC7A55">
        <w:rPr>
          <w:rFonts w:ascii="Times New Roman" w:hAnsi="Times New Roman" w:cs="Times New Roman"/>
          <w:sz w:val="24"/>
          <w:szCs w:val="24"/>
        </w:rPr>
        <w:t xml:space="preserve"> sa označuje ako odsek 1 a dopĺňa sa odsekom 2, ktorý znie:</w:t>
      </w:r>
    </w:p>
    <w:p w14:paraId="2ED6ACCD" w14:textId="080AE617" w:rsidR="00833FA4" w:rsidRPr="008977F7" w:rsidRDefault="000609FF" w:rsidP="008977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A55">
        <w:rPr>
          <w:rFonts w:ascii="Times New Roman" w:hAnsi="Times New Roman" w:cs="Times New Roman"/>
          <w:sz w:val="24"/>
          <w:szCs w:val="24"/>
        </w:rPr>
        <w:t>„(2)</w:t>
      </w:r>
      <w:r w:rsidR="00833FA4" w:rsidRPr="00CC7A55">
        <w:rPr>
          <w:rFonts w:ascii="Times New Roman" w:hAnsi="Times New Roman" w:cs="Times New Roman"/>
          <w:sz w:val="24"/>
          <w:szCs w:val="24"/>
        </w:rPr>
        <w:t xml:space="preserve"> </w:t>
      </w:r>
      <w:r w:rsidRPr="00CC7A55">
        <w:rPr>
          <w:rFonts w:ascii="Times New Roman" w:hAnsi="Times New Roman" w:cs="Times New Roman"/>
          <w:sz w:val="24"/>
          <w:szCs w:val="24"/>
        </w:rPr>
        <w:t>Ministerstvo práce, sociálnych vecí a rodiny Slovenskej republiky vo svojej pôsobnosti</w:t>
      </w:r>
      <w:r w:rsidR="008977F7">
        <w:rPr>
          <w:rFonts w:ascii="Times New Roman" w:hAnsi="Times New Roman" w:cs="Times New Roman"/>
          <w:sz w:val="24"/>
          <w:szCs w:val="24"/>
        </w:rPr>
        <w:t xml:space="preserve"> </w:t>
      </w:r>
      <w:r w:rsidRPr="008977F7">
        <w:rPr>
          <w:rFonts w:ascii="Times New Roman" w:hAnsi="Times New Roman" w:cs="Times New Roman"/>
          <w:sz w:val="24"/>
          <w:szCs w:val="24"/>
        </w:rPr>
        <w:t>podporuje a zabezpečuje činnosť ním zriaden</w:t>
      </w:r>
      <w:r w:rsidR="00F67683" w:rsidRPr="008977F7">
        <w:rPr>
          <w:rFonts w:ascii="Times New Roman" w:hAnsi="Times New Roman" w:cs="Times New Roman"/>
          <w:sz w:val="24"/>
          <w:szCs w:val="24"/>
        </w:rPr>
        <w:t>ého</w:t>
      </w:r>
      <w:r w:rsidRPr="008977F7">
        <w:rPr>
          <w:rFonts w:ascii="Times New Roman" w:hAnsi="Times New Roman" w:cs="Times New Roman"/>
          <w:sz w:val="24"/>
          <w:szCs w:val="24"/>
        </w:rPr>
        <w:t xml:space="preserve"> rezortn</w:t>
      </w:r>
      <w:r w:rsidR="00F67683" w:rsidRPr="008977F7">
        <w:rPr>
          <w:rFonts w:ascii="Times New Roman" w:hAnsi="Times New Roman" w:cs="Times New Roman"/>
          <w:sz w:val="24"/>
          <w:szCs w:val="24"/>
        </w:rPr>
        <w:t>ého</w:t>
      </w:r>
      <w:r w:rsidRPr="008977F7">
        <w:rPr>
          <w:rFonts w:ascii="Times New Roman" w:hAnsi="Times New Roman" w:cs="Times New Roman"/>
          <w:sz w:val="24"/>
          <w:szCs w:val="24"/>
        </w:rPr>
        <w:t xml:space="preserve"> športov</w:t>
      </w:r>
      <w:r w:rsidR="00F67683" w:rsidRPr="008977F7">
        <w:rPr>
          <w:rFonts w:ascii="Times New Roman" w:hAnsi="Times New Roman" w:cs="Times New Roman"/>
          <w:sz w:val="24"/>
          <w:szCs w:val="24"/>
        </w:rPr>
        <w:t>ého</w:t>
      </w:r>
      <w:r w:rsidRPr="008977F7">
        <w:rPr>
          <w:rFonts w:ascii="Times New Roman" w:hAnsi="Times New Roman" w:cs="Times New Roman"/>
          <w:sz w:val="24"/>
          <w:szCs w:val="24"/>
        </w:rPr>
        <w:t xml:space="preserve"> stred</w:t>
      </w:r>
      <w:r w:rsidR="00F67683" w:rsidRPr="008977F7">
        <w:rPr>
          <w:rFonts w:ascii="Times New Roman" w:hAnsi="Times New Roman" w:cs="Times New Roman"/>
          <w:sz w:val="24"/>
          <w:szCs w:val="24"/>
        </w:rPr>
        <w:t>iska</w:t>
      </w:r>
      <w:r w:rsidR="0031714D" w:rsidRPr="008977F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977F7">
        <w:rPr>
          <w:rFonts w:ascii="Times New Roman" w:hAnsi="Times New Roman" w:cs="Times New Roman"/>
          <w:sz w:val="24"/>
          <w:szCs w:val="24"/>
        </w:rPr>
        <w:t>v súlade s</w:t>
      </w:r>
      <w:r w:rsidR="004E70C4" w:rsidRPr="008977F7">
        <w:rPr>
          <w:rFonts w:ascii="Times New Roman" w:hAnsi="Times New Roman" w:cs="Times New Roman"/>
          <w:sz w:val="24"/>
          <w:szCs w:val="24"/>
        </w:rPr>
        <w:t> </w:t>
      </w:r>
      <w:r w:rsidRPr="008977F7">
        <w:rPr>
          <w:rFonts w:ascii="Times New Roman" w:hAnsi="Times New Roman" w:cs="Times New Roman"/>
          <w:sz w:val="24"/>
          <w:szCs w:val="24"/>
        </w:rPr>
        <w:t>jednotným</w:t>
      </w:r>
      <w:r w:rsidR="008977F7" w:rsidRPr="008977F7">
        <w:rPr>
          <w:rFonts w:ascii="Times New Roman" w:hAnsi="Times New Roman" w:cs="Times New Roman"/>
          <w:sz w:val="24"/>
          <w:szCs w:val="24"/>
        </w:rPr>
        <w:t>i pravidlami podľa § 55 ods. 2</w:t>
      </w:r>
      <w:r w:rsidRPr="008977F7">
        <w:rPr>
          <w:rFonts w:ascii="Times New Roman" w:hAnsi="Times New Roman" w:cs="Times New Roman"/>
          <w:sz w:val="24"/>
          <w:szCs w:val="24"/>
        </w:rPr>
        <w:t>.“.</w:t>
      </w:r>
    </w:p>
    <w:p w14:paraId="7CB001CC" w14:textId="77777777" w:rsidR="00833FA4" w:rsidRPr="00CC7A55" w:rsidRDefault="00833FA4" w:rsidP="00CC7A55">
      <w:pPr>
        <w:spacing w:after="0" w:line="240" w:lineRule="auto"/>
        <w:rPr>
          <w:rFonts w:ascii="Times New Roman" w:hAnsi="Times New Roman" w:cs="Times New Roman"/>
          <w:b/>
          <w:color w:val="020202"/>
          <w:kern w:val="36"/>
          <w:sz w:val="24"/>
          <w:szCs w:val="24"/>
        </w:rPr>
      </w:pPr>
    </w:p>
    <w:p w14:paraId="0741DA56" w14:textId="77777777" w:rsidR="00833FA4" w:rsidRPr="00CC7A55" w:rsidRDefault="00833FA4" w:rsidP="00CC7A55">
      <w:pPr>
        <w:pStyle w:val="Zkladntext"/>
        <w:jc w:val="center"/>
        <w:rPr>
          <w:b/>
          <w:bCs/>
          <w:sz w:val="24"/>
          <w:szCs w:val="24"/>
        </w:rPr>
      </w:pPr>
      <w:r w:rsidRPr="00CC7A55">
        <w:rPr>
          <w:b/>
          <w:bCs/>
          <w:sz w:val="24"/>
          <w:szCs w:val="24"/>
        </w:rPr>
        <w:t>Čl. II</w:t>
      </w:r>
    </w:p>
    <w:p w14:paraId="0461C606" w14:textId="77777777" w:rsidR="00F7538F" w:rsidRPr="00CC7A55" w:rsidRDefault="00F7538F" w:rsidP="00CC7A55">
      <w:pPr>
        <w:pStyle w:val="Zkladntext"/>
        <w:jc w:val="center"/>
        <w:rPr>
          <w:b/>
          <w:bCs/>
          <w:sz w:val="24"/>
          <w:szCs w:val="24"/>
        </w:rPr>
      </w:pPr>
    </w:p>
    <w:p w14:paraId="35F6912C" w14:textId="77777777" w:rsidR="0064737C" w:rsidRPr="00CC7A55" w:rsidRDefault="00833FA4" w:rsidP="004E70C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A55">
        <w:rPr>
          <w:rFonts w:ascii="Times New Roman" w:hAnsi="Times New Roman" w:cs="Times New Roman"/>
          <w:bCs/>
          <w:sz w:val="24"/>
          <w:szCs w:val="24"/>
        </w:rPr>
        <w:t xml:space="preserve">Tento zákon </w:t>
      </w:r>
      <w:r w:rsidRPr="004E70C4">
        <w:rPr>
          <w:rFonts w:ascii="Times New Roman" w:hAnsi="Times New Roman" w:cs="Times New Roman"/>
          <w:sz w:val="24"/>
          <w:szCs w:val="24"/>
        </w:rPr>
        <w:t>nadobúda</w:t>
      </w:r>
      <w:r w:rsidRPr="00CC7A55">
        <w:rPr>
          <w:rFonts w:ascii="Times New Roman" w:hAnsi="Times New Roman" w:cs="Times New Roman"/>
          <w:bCs/>
          <w:sz w:val="24"/>
          <w:szCs w:val="24"/>
        </w:rPr>
        <w:t xml:space="preserve"> účinnosť 1. januára 2027.</w:t>
      </w:r>
    </w:p>
    <w:sectPr w:rsidR="0064737C" w:rsidRPr="00CC7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0066"/>
    <w:multiLevelType w:val="hybridMultilevel"/>
    <w:tmpl w:val="AC360E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1A1C"/>
    <w:multiLevelType w:val="hybridMultilevel"/>
    <w:tmpl w:val="47E6BE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D304E0"/>
    <w:multiLevelType w:val="hybridMultilevel"/>
    <w:tmpl w:val="75FA701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823E60"/>
    <w:multiLevelType w:val="hybridMultilevel"/>
    <w:tmpl w:val="1DE2E32C"/>
    <w:lvl w:ilvl="0" w:tplc="6180D37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7C"/>
    <w:rsid w:val="000609FF"/>
    <w:rsid w:val="0015251C"/>
    <w:rsid w:val="001857DC"/>
    <w:rsid w:val="001935B3"/>
    <w:rsid w:val="002573B4"/>
    <w:rsid w:val="0031714D"/>
    <w:rsid w:val="00337E50"/>
    <w:rsid w:val="003D4448"/>
    <w:rsid w:val="0040212E"/>
    <w:rsid w:val="00475B2E"/>
    <w:rsid w:val="004E70C4"/>
    <w:rsid w:val="005B6D73"/>
    <w:rsid w:val="005D6F70"/>
    <w:rsid w:val="006118F3"/>
    <w:rsid w:val="00620616"/>
    <w:rsid w:val="006264EB"/>
    <w:rsid w:val="0064737C"/>
    <w:rsid w:val="006720E9"/>
    <w:rsid w:val="006A2677"/>
    <w:rsid w:val="00833FA4"/>
    <w:rsid w:val="00854D4B"/>
    <w:rsid w:val="00856D74"/>
    <w:rsid w:val="0087765F"/>
    <w:rsid w:val="00895448"/>
    <w:rsid w:val="008977F7"/>
    <w:rsid w:val="00AA3CA5"/>
    <w:rsid w:val="00AE485B"/>
    <w:rsid w:val="00B75E7A"/>
    <w:rsid w:val="00BD6EF8"/>
    <w:rsid w:val="00C01E1B"/>
    <w:rsid w:val="00C357AE"/>
    <w:rsid w:val="00C41505"/>
    <w:rsid w:val="00C84456"/>
    <w:rsid w:val="00CB0B17"/>
    <w:rsid w:val="00CC7A55"/>
    <w:rsid w:val="00D43D4F"/>
    <w:rsid w:val="00D96EEA"/>
    <w:rsid w:val="00DA6A21"/>
    <w:rsid w:val="00F67683"/>
    <w:rsid w:val="00F7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9DC1"/>
  <w15:chartTrackingRefBased/>
  <w15:docId w15:val="{23341FF6-F299-4E9C-9CD9-C722C765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737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4">
    <w:name w:val="h1a4"/>
    <w:basedOn w:val="Predvolenpsmoodseku"/>
    <w:rsid w:val="0064737C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styleId="Hypertextovprepojenie">
    <w:name w:val="Hyperlink"/>
    <w:basedOn w:val="Predvolenpsmoodseku"/>
    <w:uiPriority w:val="99"/>
    <w:semiHidden/>
    <w:unhideWhenUsed/>
    <w:rsid w:val="0064737C"/>
    <w:rPr>
      <w:color w:val="0000FF"/>
      <w:u w:val="single"/>
    </w:rPr>
  </w:style>
  <w:style w:type="character" w:customStyle="1" w:styleId="indirect">
    <w:name w:val="indirect"/>
    <w:basedOn w:val="Predvolenpsmoodseku"/>
    <w:rsid w:val="0064737C"/>
  </w:style>
  <w:style w:type="paragraph" w:styleId="Odsekzoznamu">
    <w:name w:val="List Paragraph"/>
    <w:basedOn w:val="Normlny"/>
    <w:uiPriority w:val="34"/>
    <w:qFormat/>
    <w:rsid w:val="00833FA4"/>
    <w:pPr>
      <w:spacing w:after="160" w:line="259" w:lineRule="auto"/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33FA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3F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7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0C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A26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26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A26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26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26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2026-05-04T08:47:00Z</cp:lastPrinted>
  <dcterms:created xsi:type="dcterms:W3CDTF">2026-05-04T14:24:00Z</dcterms:created>
  <dcterms:modified xsi:type="dcterms:W3CDTF">2026-05-05T05:21:00Z</dcterms:modified>
</cp:coreProperties>
</file>