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0551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72DD2D6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A10FCC2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6320DA7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60F7F88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2869CC3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42052BC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A8C15E0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0300A435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A57CF31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3469C26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E3083AB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5D87E8CF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668EE95C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3373C37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03CF7ED" w14:textId="77777777" w:rsidR="00F27E94" w:rsidRDefault="00F27E94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7D41D0F5" w14:textId="5DDC42C9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</w:t>
      </w:r>
      <w:r w:rsidR="00B95C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2. júna</w:t>
      </w:r>
      <w:r w:rsidR="00543C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202</w:t>
      </w:r>
      <w:r w:rsidR="00035E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,</w:t>
      </w:r>
    </w:p>
    <w:p w14:paraId="60FA53B8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</w:p>
    <w:p w14:paraId="7E6A987A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ktorým sa dopĺňa zákon </w:t>
      </w:r>
      <w:r w:rsidR="00496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č. 343/2015 Z. z. </w:t>
      </w:r>
      <w:r w:rsidR="00496CF2" w:rsidRPr="00496C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 verejnom obstarávaní a o zmene a doplnení niektorých zákonov v znení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neskorších predpisov</w:t>
      </w:r>
    </w:p>
    <w:p w14:paraId="5A6869F8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2B62D6D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1F9A2BC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Národná rada Slovenskej republiky sa uzniesla na tomto zákone:</w:t>
      </w:r>
    </w:p>
    <w:p w14:paraId="70E4F51D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1A9C4C2E" w14:textId="77777777" w:rsidR="001E51E5" w:rsidRPr="00A6527E" w:rsidRDefault="001E51E5" w:rsidP="001E51E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  <w:r w:rsidRPr="00A652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t>Čl. I</w:t>
      </w:r>
    </w:p>
    <w:p w14:paraId="792330E3" w14:textId="77777777" w:rsidR="001E51E5" w:rsidRDefault="001E51E5" w:rsidP="001E51E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6176CCC" w14:textId="02A25E8C" w:rsidR="001E51E5" w:rsidRDefault="00496CF2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Zákon č. 343/2015 Z. z. </w:t>
      </w:r>
      <w:bookmarkStart w:id="0" w:name="_Hlk177709975"/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 verejnom obstarávaní a o zmene a doplnení niektorých zákonov v znení</w:t>
      </w:r>
      <w:bookmarkEnd w:id="0"/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zákona č. 438/2015 Z. z., zákona č. 315/2016 Z. z., zákona č. 93/2017 Z. z., zákona č. 248/2017 Z. z., zákona č. 264/2017 Z. z., zákona č. 112/2018 Z. z., zákona č. 177/2018 Z. z., zákona č. 269/2018 Z. z., zákona č. 345/2018 Z. z., zákona č. 215/2019 Z. z., zákona č. 221/2019 Z. z., zákona č. 62/2020 Z. z., zákona č. 9/2021 Z. z., zákona č. 141/2021 Z. z., zákona č. 214/2021 Z. z., zákona č. 395/2021 Z. z., zákona č. 64/2022 Z. z., zákona č. 86/2022 Z. z., zákona č. 121/2022 Z. z., zákona č. 151/2022 Z. z., zákona č. 32/2024 Z. z., zákona č. 40/2024 Z. z., zákona č. 142/2024 Z. z.</w:t>
      </w:r>
      <w:r w:rsidR="00311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zákona č. 179/2024 Z. z.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311C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zákona č. 201/2024 Z. z.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zákona č. 247/2024 Z. z., zákona č. 381/2024 Z. z., zákona č. 388/2024 Z. z.</w:t>
      </w:r>
      <w:r w:rsidR="005C4C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zákona č. 153/2025 Z. z.</w:t>
      </w:r>
      <w:r w:rsidR="005C4C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 zákona č. 385/2025 Z. z.</w:t>
      </w:r>
      <w:r w:rsidR="00BD4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,</w:t>
      </w:r>
      <w:r w:rsidR="005C4C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 zákona </w:t>
      </w:r>
      <w:r w:rsidR="005C4C0F" w:rsidRPr="00B61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č. </w:t>
      </w:r>
      <w:r w:rsidR="00B61B8E" w:rsidRPr="00A652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88</w:t>
      </w:r>
      <w:r w:rsidR="005C4C0F" w:rsidRPr="00B61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/2026 </w:t>
      </w:r>
      <w:r w:rsidR="00B61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</w:t>
      </w:r>
      <w:r w:rsidR="005C4C0F" w:rsidRPr="00B61B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 z.</w:t>
      </w:r>
      <w:r w:rsidR="00BD42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a zákona č. 100/2026 Z. z.</w:t>
      </w:r>
      <w:r w:rsidR="0003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Pr="00496C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sa dopĺňa takto:</w:t>
      </w:r>
    </w:p>
    <w:p w14:paraId="5BB5C385" w14:textId="77777777" w:rsidR="001E51E5" w:rsidRDefault="001E51E5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5D4AC8E0" w14:textId="328589C6" w:rsidR="001E51E5" w:rsidRDefault="001E51E5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V </w:t>
      </w:r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§ 1 sa odsek 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13</w:t>
      </w:r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dopĺňa písmenom a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f</w:t>
      </w:r>
      <w:r w:rsidR="00F10B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), ktoré znie:</w:t>
      </w:r>
    </w:p>
    <w:p w14:paraId="289C9492" w14:textId="19FC621C" w:rsidR="0060645F" w:rsidRDefault="0060645F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024C8113" w14:textId="6A70352F" w:rsidR="0060645F" w:rsidRDefault="00035E5E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„a</w:t>
      </w:r>
      <w:r w:rsidR="000556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f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) </w:t>
      </w:r>
      <w:r w:rsidR="00ED53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poskytnutie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licen</w:t>
      </w:r>
      <w:r w:rsidR="00B20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čných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oprávnení k </w:t>
      </w:r>
      <w:r w:rsidR="00B20B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systémom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umelej inteligencie</w:t>
      </w:r>
      <w:r w:rsid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, </w:t>
      </w:r>
      <w:r w:rsidR="00F9030A"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ktorú zadáva verejná vysoká škola, verejná výskumná inštitúcia</w:t>
      </w:r>
      <w:r w:rsidR="00F9030A"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25k</w:t>
      </w:r>
      <w:r w:rsidR="00F9030A"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 alebo Slovenská akadémia vied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.“</w:t>
      </w:r>
      <w:r w:rsidR="000029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</w:t>
      </w:r>
    </w:p>
    <w:p w14:paraId="2A65A808" w14:textId="77777777" w:rsidR="0060645F" w:rsidRDefault="0060645F" w:rsidP="001E51E5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21AB3C60" w14:textId="77777777" w:rsidR="00F9030A" w:rsidRPr="00F9030A" w:rsidRDefault="00F9030A" w:rsidP="00F9030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Poznámka pod čiarou k odkaz 25k znie: </w:t>
      </w:r>
    </w:p>
    <w:p w14:paraId="5CEB0723" w14:textId="4137E8B8" w:rsidR="00F9030A" w:rsidRDefault="00F9030A" w:rsidP="00F9030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„</w:t>
      </w:r>
      <w:r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sk-SK"/>
        </w:rPr>
        <w:t>25k</w:t>
      </w:r>
      <w:r w:rsidRPr="00F903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) Zákon č. 243/2017 Z. z. o verejnej výskumnej inštitúcii a o zmene a doplnení niektorých zákonov v znení neskorších predpisov.“.</w:t>
      </w:r>
    </w:p>
    <w:p w14:paraId="022AF20E" w14:textId="77777777" w:rsidR="00F9030A" w:rsidRDefault="00F9030A" w:rsidP="00F9030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E79DA41" w14:textId="77777777" w:rsidR="00F27E94" w:rsidRDefault="00F27E94" w:rsidP="00F9030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703B87E5" w14:textId="77777777" w:rsidR="00F27E94" w:rsidRDefault="00F27E94" w:rsidP="00F9030A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14:paraId="1909128B" w14:textId="77777777" w:rsidR="001E51E5" w:rsidRDefault="001E51E5" w:rsidP="001E51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lastRenderedPageBreak/>
        <w:t>Čl. II</w:t>
      </w:r>
    </w:p>
    <w:p w14:paraId="0C1917D2" w14:textId="77777777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9B3850B" w14:textId="71E2CED2" w:rsidR="001E51E5" w:rsidRDefault="001E51E5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Tento zákon nadobúda účinnosť </w:t>
      </w:r>
      <w:r w:rsidR="00B20BDC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</w:t>
      </w: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9D12FE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augusta</w:t>
      </w:r>
      <w:r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202</w:t>
      </w:r>
      <w:r w:rsidR="00035E5E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</w:t>
      </w:r>
      <w:r w:rsidR="00F10B94" w:rsidRPr="0084576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562CEBAA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3D73BF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6F60EFEB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11AD80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C885A4E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1BFE70A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C0956FE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163ACEB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5A3BC9D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51602E1" w14:textId="77777777" w:rsidR="00F27E94" w:rsidRDefault="00F27E94" w:rsidP="001E51E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0"/>
          <w:sz w:val="24"/>
          <w:szCs w:val="24"/>
          <w:lang w:eastAsia="sk-SK"/>
        </w:rPr>
      </w:pPr>
    </w:p>
    <w:p w14:paraId="39DFB3AF" w14:textId="77777777" w:rsidR="00F27E94" w:rsidRPr="006C4BDE" w:rsidRDefault="00F27E94" w:rsidP="00F27E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prezident </w:t>
      </w:r>
      <w:r w:rsidRPr="006C4BDE">
        <w:rPr>
          <w:rFonts w:ascii="Times New Roman" w:hAnsi="Times New Roman" w:cs="Times New Roman"/>
          <w:sz w:val="24"/>
          <w:szCs w:val="24"/>
        </w:rPr>
        <w:t>Slovenskej republiky</w:t>
      </w:r>
    </w:p>
    <w:p w14:paraId="55FD12FF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8CE92FB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57E998EC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79C8B99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0BA43BB6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6936167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F0C6D4E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ACA2EB7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96EF31B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2071175F" w14:textId="77777777" w:rsidR="00F27E94" w:rsidRPr="006C4BDE" w:rsidRDefault="00F27E94" w:rsidP="00F27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Národnej rady Slovenskej republiky</w:t>
      </w:r>
    </w:p>
    <w:p w14:paraId="2D9A52B5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463B044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F6DD142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3019F6D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04DF942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3A601897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139C3ADD" w14:textId="77777777" w:rsidR="00F27E94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6B8AFA3D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DAEDAB7" w14:textId="77777777" w:rsidR="00F27E94" w:rsidRPr="006C4BDE" w:rsidRDefault="00F27E94" w:rsidP="00F27E94">
      <w:pPr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48096F54" w14:textId="77777777" w:rsidR="00F27E94" w:rsidRPr="000036B1" w:rsidRDefault="00F27E94" w:rsidP="00F27E94">
      <w:pPr>
        <w:jc w:val="center"/>
        <w:rPr>
          <w:rFonts w:ascii="Times New Roman" w:hAnsi="Times New Roman" w:cs="Times New Roman"/>
          <w:sz w:val="24"/>
          <w:szCs w:val="24"/>
        </w:rPr>
      </w:pPr>
      <w:r w:rsidRPr="006C4BDE"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3703C1DA" w14:textId="77777777" w:rsidR="00851E89" w:rsidRDefault="00851E89"/>
    <w:sectPr w:rsidR="00851E89" w:rsidSect="006C5FBA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E514B" w14:textId="77777777" w:rsidR="004A4C47" w:rsidRDefault="004A4C47" w:rsidP="0068340B">
      <w:pPr>
        <w:spacing w:after="0" w:line="240" w:lineRule="auto"/>
      </w:pPr>
      <w:r>
        <w:separator/>
      </w:r>
    </w:p>
  </w:endnote>
  <w:endnote w:type="continuationSeparator" w:id="0">
    <w:p w14:paraId="4CE5C3F4" w14:textId="77777777" w:rsidR="004A4C47" w:rsidRDefault="004A4C47" w:rsidP="00683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845039"/>
      <w:docPartObj>
        <w:docPartGallery w:val="Page Numbers (Bottom of Page)"/>
        <w:docPartUnique/>
      </w:docPartObj>
    </w:sdtPr>
    <w:sdtEndPr/>
    <w:sdtContent>
      <w:p w14:paraId="1F56AC5A" w14:textId="45EA8130" w:rsidR="00F27E94" w:rsidRDefault="00F27E94">
        <w:pPr>
          <w:pStyle w:val="Pta"/>
          <w:jc w:val="center"/>
        </w:pPr>
        <w:r w:rsidRPr="00F27E9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7E9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7E9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7E94">
          <w:rPr>
            <w:rFonts w:ascii="Times New Roman" w:hAnsi="Times New Roman" w:cs="Times New Roman"/>
            <w:sz w:val="20"/>
            <w:szCs w:val="20"/>
          </w:rPr>
          <w:t>2</w:t>
        </w:r>
        <w:r w:rsidRPr="00F27E9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04E62B" w14:textId="77777777" w:rsidR="00F27E94" w:rsidRDefault="00F27E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7F9BE" w14:textId="77777777" w:rsidR="004A4C47" w:rsidRDefault="004A4C47" w:rsidP="0068340B">
      <w:pPr>
        <w:spacing w:after="0" w:line="240" w:lineRule="auto"/>
      </w:pPr>
      <w:r>
        <w:separator/>
      </w:r>
    </w:p>
  </w:footnote>
  <w:footnote w:type="continuationSeparator" w:id="0">
    <w:p w14:paraId="222DB41F" w14:textId="77777777" w:rsidR="004A4C47" w:rsidRDefault="004A4C47" w:rsidP="006834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1E5"/>
    <w:rsid w:val="000029DA"/>
    <w:rsid w:val="0001056A"/>
    <w:rsid w:val="00035E5E"/>
    <w:rsid w:val="00055643"/>
    <w:rsid w:val="0006230C"/>
    <w:rsid w:val="00065020"/>
    <w:rsid w:val="00075968"/>
    <w:rsid w:val="000B4CDE"/>
    <w:rsid w:val="001D081E"/>
    <w:rsid w:val="001E51E5"/>
    <w:rsid w:val="002050D8"/>
    <w:rsid w:val="00224077"/>
    <w:rsid w:val="002C5952"/>
    <w:rsid w:val="00311CA9"/>
    <w:rsid w:val="003A09B0"/>
    <w:rsid w:val="003F233D"/>
    <w:rsid w:val="003F7EC5"/>
    <w:rsid w:val="00463319"/>
    <w:rsid w:val="004640D4"/>
    <w:rsid w:val="00496CF2"/>
    <w:rsid w:val="004A4C47"/>
    <w:rsid w:val="004B15DB"/>
    <w:rsid w:val="004E039A"/>
    <w:rsid w:val="0052151F"/>
    <w:rsid w:val="00543CFE"/>
    <w:rsid w:val="005C4C0F"/>
    <w:rsid w:val="005D1B71"/>
    <w:rsid w:val="0060645F"/>
    <w:rsid w:val="00633D0E"/>
    <w:rsid w:val="00642742"/>
    <w:rsid w:val="0068340B"/>
    <w:rsid w:val="006C5FBA"/>
    <w:rsid w:val="006D66CA"/>
    <w:rsid w:val="00713FF1"/>
    <w:rsid w:val="007176F3"/>
    <w:rsid w:val="00845767"/>
    <w:rsid w:val="00851E89"/>
    <w:rsid w:val="00876A04"/>
    <w:rsid w:val="008E53F8"/>
    <w:rsid w:val="008F577B"/>
    <w:rsid w:val="009D12FE"/>
    <w:rsid w:val="009F7918"/>
    <w:rsid w:val="00A2060A"/>
    <w:rsid w:val="00A3628E"/>
    <w:rsid w:val="00A461F8"/>
    <w:rsid w:val="00A6527E"/>
    <w:rsid w:val="00AE520C"/>
    <w:rsid w:val="00B20BDC"/>
    <w:rsid w:val="00B2180E"/>
    <w:rsid w:val="00B23439"/>
    <w:rsid w:val="00B55320"/>
    <w:rsid w:val="00B57C05"/>
    <w:rsid w:val="00B61B8E"/>
    <w:rsid w:val="00B842C3"/>
    <w:rsid w:val="00B95CAD"/>
    <w:rsid w:val="00BC49D4"/>
    <w:rsid w:val="00BD42BF"/>
    <w:rsid w:val="00C449C5"/>
    <w:rsid w:val="00C82222"/>
    <w:rsid w:val="00CB1317"/>
    <w:rsid w:val="00CC611E"/>
    <w:rsid w:val="00D3026F"/>
    <w:rsid w:val="00D70B4B"/>
    <w:rsid w:val="00D77AD1"/>
    <w:rsid w:val="00E15495"/>
    <w:rsid w:val="00EA5D7A"/>
    <w:rsid w:val="00ED533A"/>
    <w:rsid w:val="00F10B94"/>
    <w:rsid w:val="00F113DD"/>
    <w:rsid w:val="00F27E94"/>
    <w:rsid w:val="00F33A7D"/>
    <w:rsid w:val="00F63D59"/>
    <w:rsid w:val="00F9030A"/>
    <w:rsid w:val="00F9492C"/>
    <w:rsid w:val="00F94B34"/>
    <w:rsid w:val="00FA4846"/>
    <w:rsid w:val="00FE1FBF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4BF02"/>
  <w15:chartTrackingRefBased/>
  <w15:docId w15:val="{D04AE2EA-002F-404B-BEA8-D54EDAE7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51E5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0B9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240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240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240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240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240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40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07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8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340B"/>
    <w:rPr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83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340B"/>
    <w:rPr>
      <w:sz w:val="22"/>
      <w:szCs w:val="22"/>
    </w:rPr>
  </w:style>
  <w:style w:type="character" w:customStyle="1" w:styleId="apple-converted-space">
    <w:name w:val="apple-converted-space"/>
    <w:basedOn w:val="Predvolenpsmoodseku"/>
    <w:rsid w:val="00035E5E"/>
  </w:style>
  <w:style w:type="character" w:styleId="Hypertextovprepojenie">
    <w:name w:val="Hyperlink"/>
    <w:basedOn w:val="Predvolenpsmoodseku"/>
    <w:uiPriority w:val="99"/>
    <w:semiHidden/>
    <w:unhideWhenUsed/>
    <w:rsid w:val="00035E5E"/>
    <w:rPr>
      <w:color w:val="0000FF"/>
      <w:u w:val="single"/>
    </w:rPr>
  </w:style>
  <w:style w:type="paragraph" w:styleId="Revzia">
    <w:name w:val="Revision"/>
    <w:hidden/>
    <w:uiPriority w:val="99"/>
    <w:semiHidden/>
    <w:rsid w:val="005C4C0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Almašiová, Alexandra, Mgr.</dc:creator>
  <cp:keywords/>
  <dc:description/>
  <cp:lastModifiedBy>Almašiová, Alexandra, Mgr.</cp:lastModifiedBy>
  <cp:revision>4</cp:revision>
  <cp:lastPrinted>2026-05-28T06:34:00Z</cp:lastPrinted>
  <dcterms:created xsi:type="dcterms:W3CDTF">2026-05-28T06:27:00Z</dcterms:created>
  <dcterms:modified xsi:type="dcterms:W3CDTF">2026-06-01T07:37:00Z</dcterms:modified>
</cp:coreProperties>
</file>