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Dôvodová správa</w:t>
      </w:r>
      <w:r w:rsidDel="00000000" w:rsidR="00000000" w:rsidRPr="00000000">
        <w:rPr>
          <w:rtl w:val="0"/>
        </w:rPr>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03">
      <w:pPr>
        <w:numPr>
          <w:ilvl w:val="0"/>
          <w:numId w:val="1"/>
        </w:numPr>
        <w:spacing w:after="160" w:line="24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Všeobecná časť </w:t>
      </w:r>
      <w:r w:rsidDel="00000000" w:rsidR="00000000" w:rsidRPr="00000000">
        <w:rPr>
          <w:rtl w:val="0"/>
        </w:rPr>
      </w:r>
    </w:p>
    <w:p w:rsidR="00000000" w:rsidDel="00000000" w:rsidP="00000000" w:rsidRDefault="00000000" w:rsidRPr="00000000" w14:paraId="00000004">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ktorým sa mení </w:t>
      </w:r>
      <w:r w:rsidDel="00000000" w:rsidR="00000000" w:rsidRPr="00000000">
        <w:rPr>
          <w:rFonts w:ascii="Times New Roman" w:cs="Times New Roman" w:eastAsia="Times New Roman" w:hAnsi="Times New Roman"/>
          <w:sz w:val="24"/>
          <w:szCs w:val="24"/>
          <w:highlight w:val="white"/>
          <w:rtl w:val="0"/>
        </w:rPr>
        <w:t xml:space="preserve">zákon č. 328/2002 Z. z. o sociálnom zabezpečení policajtov a vojakov a o zmene a doplnení niektorých zákonov v znení neskorších predpisov</w:t>
      </w:r>
      <w:r w:rsidDel="00000000" w:rsidR="00000000" w:rsidRPr="00000000">
        <w:rPr>
          <w:rFonts w:ascii="Times New Roman" w:cs="Times New Roman" w:eastAsia="Times New Roman" w:hAnsi="Times New Roman"/>
          <w:sz w:val="24"/>
          <w:szCs w:val="24"/>
          <w:rtl w:val="0"/>
        </w:rPr>
        <w:t xml:space="preserve"> (ďalej iba “Zákon o valorizácii výsluhových dôchodkov”) predkladajú poslankyňa Beáta Jurík a poslanci Jaroslav Spišiak a Tomáš Valášek. </w:t>
      </w:r>
    </w:p>
    <w:p w:rsidR="00000000" w:rsidDel="00000000" w:rsidP="00000000" w:rsidRDefault="00000000" w:rsidRPr="00000000" w14:paraId="00000005">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Cieľom navrhovanej úpravy je posunúť termín každoročnej valorizácie výsluhových dôchodkov policajtov a vojakov z 1. júla kalendárneho roka na 1. január kalendárneho roka tak, ako je to v civilných profesiách.  </w:t>
      </w:r>
    </w:p>
    <w:p w:rsidR="00000000" w:rsidDel="00000000" w:rsidP="00000000" w:rsidRDefault="00000000" w:rsidRPr="00000000" w14:paraId="00000006">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Navrhovaná úprava reflektuje nielen želané zjednotenie s ostatnými dôchodkami, ktoré sa valorizujú od začiatku roka, ale zároveň odpovedá na potrebu zabezpečiť aj výsluhovým dôchodcom príjem predvídateľný a hlavne odpovedajúci každoročnému zvýšeniu životných nákladov. Navrhovatelia sú presvedčení, že je potrebné odstrániť znevýhodnenie, ktorému čelia výsluhoví dôchodcovia kvôli súčasnej úprave, keďže na rozdiel od ostatných profesií dostávajú dávku počas prvého polroka v pôvodnej výške. </w:t>
      </w:r>
    </w:p>
    <w:p w:rsidR="00000000" w:rsidDel="00000000" w:rsidP="00000000" w:rsidRDefault="00000000" w:rsidRPr="00000000" w14:paraId="00000007">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0A">
      <w:pPr>
        <w:numPr>
          <w:ilvl w:val="0"/>
          <w:numId w:val="1"/>
        </w:numPr>
        <w:spacing w:after="16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Osobitná časť</w:t>
      </w:r>
      <w:r w:rsidDel="00000000" w:rsidR="00000000" w:rsidRPr="00000000">
        <w:rPr>
          <w:rtl w:val="0"/>
        </w:rPr>
      </w:r>
    </w:p>
    <w:p w:rsidR="00000000" w:rsidDel="00000000" w:rsidP="00000000" w:rsidRDefault="00000000" w:rsidRPr="00000000" w14:paraId="0000000B">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Čl. I</w:t>
      </w:r>
      <w:r w:rsidDel="00000000" w:rsidR="00000000" w:rsidRPr="00000000">
        <w:rPr>
          <w:rtl w:val="0"/>
        </w:rPr>
      </w:r>
    </w:p>
    <w:p w:rsidR="00000000" w:rsidDel="00000000" w:rsidP="00000000" w:rsidRDefault="00000000" w:rsidRPr="00000000" w14:paraId="0000000C">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 bodom 1 až 7</w:t>
      </w:r>
      <w:r w:rsidDel="00000000" w:rsidR="00000000" w:rsidRPr="00000000">
        <w:rPr>
          <w:rtl w:val="0"/>
        </w:rPr>
      </w:r>
    </w:p>
    <w:p w:rsidR="00000000" w:rsidDel="00000000" w:rsidP="00000000" w:rsidRDefault="00000000" w:rsidRPr="00000000" w14:paraId="0000000D">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posunúť termín valorizácie výsluhových dôchodkov z 1. júla kalendárneho roka na 1. január kalendárneho roka, pričom tento mechanizmus sa uplatní prvýkrát pri valorizácii 1. januára 2027.</w:t>
      </w:r>
    </w:p>
    <w:p w:rsidR="00000000" w:rsidDel="00000000" w:rsidP="00000000" w:rsidRDefault="00000000" w:rsidRPr="00000000" w14:paraId="0000000E">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Čl. II</w:t>
      </w:r>
      <w:r w:rsidDel="00000000" w:rsidR="00000000" w:rsidRPr="00000000">
        <w:rPr>
          <w:rtl w:val="0"/>
        </w:rPr>
      </w:r>
    </w:p>
    <w:p w:rsidR="00000000" w:rsidDel="00000000" w:rsidP="00000000" w:rsidRDefault="00000000" w:rsidRPr="00000000" w14:paraId="00000010">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ohľadom na predpokladaný priebeh legislatívneho procesu sa navrhuje nadobudnutie účinnosti od 1. decembra 2026.</w:t>
      </w:r>
    </w:p>
    <w:p w:rsidR="00000000" w:rsidDel="00000000" w:rsidP="00000000" w:rsidRDefault="00000000" w:rsidRPr="00000000" w14:paraId="0000001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