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1F2C3" w14:textId="77777777" w:rsidR="005B153E" w:rsidRDefault="006D5F22">
      <w:pPr>
        <w:ind w:righ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Doložka vybraných vplyvov</w:t>
      </w:r>
    </w:p>
    <w:p w14:paraId="715B19F9" w14:textId="77777777" w:rsidR="005B153E" w:rsidRDefault="006D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4F005E51" w14:textId="77777777" w:rsidR="005B153E" w:rsidRDefault="005B1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2F22D0" w14:textId="77777777" w:rsidR="005B153E" w:rsidRDefault="006D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zákon č. 82/2005 Z. z. o nelegálnej práci a nelegálnom zamestnávaní a o zmene a doplnení niektorých zákonov v znení neskorších predpisov</w:t>
      </w:r>
    </w:p>
    <w:p w14:paraId="17577A27" w14:textId="77777777" w:rsidR="005B153E" w:rsidRDefault="005B1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F5F5EC" w14:textId="77777777" w:rsidR="005B153E" w:rsidRDefault="006D5F22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A.2. Vplyvy:</w:t>
      </w:r>
    </w:p>
    <w:tbl>
      <w:tblPr>
        <w:tblStyle w:val="a"/>
        <w:tblW w:w="75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37"/>
        <w:gridCol w:w="1245"/>
        <w:gridCol w:w="1263"/>
        <w:gridCol w:w="1340"/>
      </w:tblGrid>
      <w:tr w:rsidR="005B153E" w14:paraId="39520072" w14:textId="77777777">
        <w:trPr>
          <w:trHeight w:val="43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2AB7" w14:textId="77777777" w:rsidR="005B153E" w:rsidRDefault="005B153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B6900" w14:textId="77777777" w:rsidR="005B153E" w:rsidRDefault="006D5F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Pozitívne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7F985" w14:textId="77777777" w:rsidR="005B153E" w:rsidRDefault="006D5F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Žiadne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C38F6" w14:textId="77777777" w:rsidR="005B153E" w:rsidRDefault="006D5F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Negatívne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5B153E" w14:paraId="4B091FE2" w14:textId="77777777">
        <w:trPr>
          <w:trHeight w:val="829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EF68" w14:textId="77777777" w:rsidR="005B153E" w:rsidRDefault="006D5F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14:paraId="71D82206" w14:textId="77777777" w:rsidR="005B153E" w:rsidRDefault="005B153E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37B2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5059" w14:textId="77777777" w:rsidR="005B153E" w:rsidRDefault="006D5F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585F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153E" w14:paraId="43ED7E82" w14:textId="77777777">
        <w:trPr>
          <w:trHeight w:val="864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061B" w14:textId="77777777" w:rsidR="005B153E" w:rsidRDefault="006D5F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0DF4" w14:textId="77777777" w:rsidR="005B153E" w:rsidRDefault="006D5F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22CD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1884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153E" w14:paraId="2D23DFE5" w14:textId="77777777">
        <w:trPr>
          <w:trHeight w:val="1881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1320" w14:textId="77777777" w:rsidR="005B153E" w:rsidRDefault="006D5F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6EB97A8E" w14:textId="77777777" w:rsidR="005B153E" w:rsidRDefault="006D5F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5C9F81CF" w14:textId="77777777" w:rsidR="005B153E" w:rsidRDefault="006D5F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E43D583" w14:textId="77777777" w:rsidR="005B153E" w:rsidRDefault="006D5F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F156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D135B3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05FC7A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B61B" w14:textId="77777777" w:rsidR="005B153E" w:rsidRDefault="006D5F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14:paraId="375DDEDC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687A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153E" w14:paraId="59B60AEE" w14:textId="77777777">
        <w:trPr>
          <w:trHeight w:val="43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2A48" w14:textId="77777777" w:rsidR="005B153E" w:rsidRDefault="006D5F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010B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EA9F" w14:textId="77777777" w:rsidR="005B153E" w:rsidRDefault="006D5F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B79F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153E" w14:paraId="654D24B3" w14:textId="77777777">
        <w:trPr>
          <w:trHeight w:val="548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20D5" w14:textId="77777777" w:rsidR="005B153E" w:rsidRDefault="006D5F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5315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464F" w14:textId="77777777" w:rsidR="005B153E" w:rsidRDefault="006D5F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444E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153E" w14:paraId="674CB479" w14:textId="77777777">
        <w:trPr>
          <w:trHeight w:val="74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C1FD" w14:textId="77777777" w:rsidR="005B153E" w:rsidRDefault="006D5F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eading=h.2iqj6ohd0ro0" w:colFirst="0" w:colLast="0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F462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158A" w14:textId="77777777" w:rsidR="005B153E" w:rsidRDefault="006D5F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22FB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153E" w14:paraId="40DC4C35" w14:textId="77777777">
        <w:trPr>
          <w:trHeight w:val="149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7621" w14:textId="77777777" w:rsidR="005B153E" w:rsidRDefault="006D5F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803F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A378" w14:textId="77777777" w:rsidR="005B153E" w:rsidRDefault="006D5F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D703" w14:textId="77777777" w:rsidR="005B153E" w:rsidRDefault="005B1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E6456FB" w14:textId="77777777" w:rsidR="005B153E" w:rsidRDefault="005B153E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A69D132" w14:textId="77777777" w:rsidR="005B153E" w:rsidRDefault="006D5F22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A.3. Poznámky</w:t>
      </w:r>
    </w:p>
    <w:p w14:paraId="588B4839" w14:textId="77777777" w:rsidR="005B153E" w:rsidRDefault="006D5F22">
      <w:r>
        <w:rPr>
          <w:rFonts w:ascii="Times New Roman" w:eastAsia="Times New Roman" w:hAnsi="Times New Roman" w:cs="Times New Roman"/>
        </w:rPr>
        <w:t xml:space="preserve">Návrh zákona má pozitívny vplyv na podnikateľské prostredie, keďže odstraňuje neprimerané obmedzenia pri uplatňovaní výnimky z nelegálnej práce v spoločnostiach s ručením obmedzeným s rodinným prvkom. </w:t>
      </w:r>
    </w:p>
    <w:p w14:paraId="725EA379" w14:textId="77777777" w:rsidR="005B153E" w:rsidRDefault="006D5F22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A.4. Alternatívne riešenia</w:t>
      </w:r>
    </w:p>
    <w:p w14:paraId="33B240F5" w14:textId="77777777" w:rsidR="005B153E" w:rsidRDefault="006D5F22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Nepredkladajú sa. </w:t>
      </w:r>
    </w:p>
    <w:p w14:paraId="5872D556" w14:textId="77777777" w:rsidR="005B153E" w:rsidRDefault="006D5F22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A.5. Stanovisko gestorov </w:t>
      </w:r>
    </w:p>
    <w:p w14:paraId="486F3861" w14:textId="77777777" w:rsidR="005B153E" w:rsidRDefault="006D5F22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Bezpredmetné </w:t>
      </w:r>
    </w:p>
    <w:sectPr w:rsidR="005B153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0ECFF20-33BF-4F72-B36B-7D423B8B5EC8}"/>
    <w:embedBold r:id="rId2" w:fontKey="{883F3A1E-7BE5-4E15-81ED-52EB26039A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806B5210-ABA0-49AF-A7CB-A0C66FB2B69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542C3DE2-60A0-4086-9DA4-C63B4801A11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2940"/>
    <w:multiLevelType w:val="multilevel"/>
    <w:tmpl w:val="F93615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74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53E"/>
    <w:rsid w:val="002A63F9"/>
    <w:rsid w:val="005B153E"/>
    <w:rsid w:val="00654976"/>
    <w:rsid w:val="006D5F22"/>
    <w:rsid w:val="00B5252B"/>
    <w:rsid w:val="00E8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9B5C"/>
  <w15:docId w15:val="{0447EC5E-C8E2-4CC7-B6F7-38ABF162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" w:eastAsia="sk-SK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q2KrCmbcBUb4iYBUnTVXmuy+A==">CgMxLjAyDmguMmlxajZvaGQwcm8wOAByITF6MGpjOF9wTmE0WUhjMkRFVENMdlFueEZmRlZ0UnJpdA==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Vinický, Filip</cp:lastModifiedBy>
  <cp:revision>2</cp:revision>
  <dcterms:created xsi:type="dcterms:W3CDTF">2026-05-28T15:08:00Z</dcterms:created>
  <dcterms:modified xsi:type="dcterms:W3CDTF">2026-05-28T15:08:00Z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5273BE1E80E542079830823B970D9786_12</vt:lpwstr>
  </property>
  <property fmtid="{D5CDD505-2E9C-101B-9397-08002B2CF9AE}" pid="4" name="GrammarlyDocumentId">
    <vt:lpwstr>6f80c6ab-8d29-4c28-a8e2-5648e8c130c0</vt:lpwstr>
  </property>
</Properties>
</file>