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1727" w14:textId="77777777" w:rsidR="00FA4437" w:rsidRDefault="008F2A20">
      <w:pPr>
        <w:pBdr>
          <w:bottom w:val="single" w:sz="6" w:space="1" w:color="000000"/>
        </w:pBdr>
        <w:spacing w:before="48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NÁRODNÁ RADA SLOVENSKEJ REPUBLIKY</w:t>
      </w:r>
    </w:p>
    <w:p w14:paraId="617D1728" w14:textId="77777777" w:rsidR="00FA4437" w:rsidRDefault="008F2A20">
      <w:pPr>
        <w:pBdr>
          <w:bottom w:val="single" w:sz="6" w:space="1" w:color="000000"/>
        </w:pBdr>
        <w:spacing w:before="48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 volebné obdobie</w:t>
      </w:r>
    </w:p>
    <w:p w14:paraId="617D1729" w14:textId="77777777" w:rsidR="00FA4437" w:rsidRDefault="00FA4437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308A8F" w14:textId="77777777" w:rsidR="00380C2B" w:rsidRDefault="00380C2B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D172A" w14:textId="77777777" w:rsidR="00FA4437" w:rsidRDefault="008F2A20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Návrh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17D172B" w14:textId="77777777" w:rsidR="00FA4437" w:rsidRDefault="00FA4437">
      <w:pPr>
        <w:spacing w:before="48"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62231" w14:textId="77777777" w:rsidR="00380C2B" w:rsidRDefault="00380C2B">
      <w:pPr>
        <w:spacing w:before="48"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D172C" w14:textId="77777777" w:rsidR="00FA4437" w:rsidRDefault="008F2A20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ZÁKON</w:t>
      </w:r>
    </w:p>
    <w:p w14:paraId="617D172D" w14:textId="77777777" w:rsidR="00FA4437" w:rsidRDefault="00FA4437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31C519" w14:textId="77777777" w:rsidR="00380C2B" w:rsidRDefault="00380C2B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7D172E" w14:textId="77777777" w:rsidR="00FA4437" w:rsidRDefault="008F2A20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... 2026,</w:t>
      </w:r>
    </w:p>
    <w:p w14:paraId="617D172F" w14:textId="77777777" w:rsidR="00FA4437" w:rsidRDefault="00FA4437">
      <w:pPr>
        <w:spacing w:before="48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7D1730" w14:textId="77777777" w:rsidR="00FA4437" w:rsidRDefault="008F2A20">
      <w:pPr>
        <w:jc w:val="center"/>
        <w:rPr>
          <w:rFonts w:ascii="Times New Roman" w:eastAsia="Times New Roman" w:hAnsi="Times New Roman" w:cs="Times New Roman"/>
          <w:b/>
          <w:bCs/>
          <w:color w:val="1F22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2225"/>
          <w:sz w:val="24"/>
          <w:szCs w:val="24"/>
        </w:rPr>
        <w:t>ktorým sa mení zákon č. 82/2005 Z. z. o nelegálnej práci a nelegálnom zamestnávaní a o zmene a doplnení niektorých zákonov v znení neskorších predpisov</w:t>
      </w:r>
    </w:p>
    <w:p w14:paraId="617D1731" w14:textId="77777777" w:rsidR="00FA4437" w:rsidRDefault="00FA4437">
      <w:pPr>
        <w:spacing w:before="48" w:after="9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D1732" w14:textId="77777777" w:rsidR="00FA4437" w:rsidRDefault="008F2A20">
      <w:pPr>
        <w:spacing w:before="48" w:after="96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617D1733" w14:textId="77777777" w:rsidR="00FA4437" w:rsidRDefault="00FA4437">
      <w:pPr>
        <w:spacing w:before="48" w:after="9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D1734" w14:textId="77777777" w:rsidR="00FA4437" w:rsidRDefault="008F2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Čl. I</w:t>
      </w:r>
    </w:p>
    <w:p w14:paraId="617D1735" w14:textId="77777777" w:rsidR="00FA4437" w:rsidRDefault="00FA4437">
      <w:pPr>
        <w:spacing w:before="48" w:after="9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D1736" w14:textId="77777777" w:rsidR="00FA4437" w:rsidRDefault="008F2A20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Zákon č. 82/2005 Z. z. o nelegálnej práci a nelegálnom zamestnávaní a o zmene a doplnení niektorých zákonov v znení zákona č. 25/2006 Z. z., zákona č. 125/2006 Z. z., zákona č. 52/2010 Z. z., zákona č. 223/2011 Z. z., zákona č. 308/2013 Z. z., zákona č. 495/2013 Z. z., zákona č. 351/2015 Z. z., zákona č. 294/2017 Z. z., zákona č. 320/2019 Z. z., zákona č. 76/2021 Z. z., zákona č. 112/2022 Z. 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 379/2024 Z. z. sa mení takto:</w:t>
      </w:r>
    </w:p>
    <w:p w14:paraId="617D1738" w14:textId="4D86E665" w:rsidR="00FA4437" w:rsidRPr="000043E9" w:rsidRDefault="008F2A20" w:rsidP="005E6B36">
      <w:pPr>
        <w:spacing w:before="120" w:after="200" w:line="264" w:lineRule="auto"/>
        <w:ind w:firstLine="720"/>
        <w:jc w:val="both"/>
        <w:rPr>
          <w:rFonts w:ascii="Times New Roman" w:eastAsia="Times New Roman" w:hAnsi="Times New Roman" w:cs="Times New Roman"/>
          <w:color w:val="1F2225"/>
          <w:sz w:val="24"/>
          <w:szCs w:val="24"/>
        </w:rPr>
      </w:pPr>
      <w:r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>V § 2a ods</w:t>
      </w:r>
      <w:r w:rsidR="00631745"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>.</w:t>
      </w:r>
      <w:r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 xml:space="preserve"> 1 a 2 sa vypúšťajú slová „a ktorá má najviac dvoch spoločníkov, ktorí sú príbuznými v priamom rade, súrodencami alebo manželmi”</w:t>
      </w:r>
      <w:r w:rsidR="00747741"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 xml:space="preserve"> a slová </w:t>
      </w:r>
      <w:r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>„z týchto</w:t>
      </w:r>
      <w:r w:rsidR="009D76F2">
        <w:rPr>
          <w:rFonts w:ascii="Times New Roman" w:eastAsia="Times New Roman" w:hAnsi="Times New Roman" w:cs="Times New Roman"/>
          <w:color w:val="1F2225"/>
          <w:sz w:val="24"/>
          <w:szCs w:val="24"/>
        </w:rPr>
        <w:t xml:space="preserve"> spoločníkov</w:t>
      </w:r>
      <w:r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 xml:space="preserve">" </w:t>
      </w:r>
      <w:r w:rsid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 xml:space="preserve">sa </w:t>
      </w:r>
      <w:r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>nahrádzajú slov</w:t>
      </w:r>
      <w:r w:rsidR="00042E02">
        <w:rPr>
          <w:rFonts w:ascii="Times New Roman" w:eastAsia="Times New Roman" w:hAnsi="Times New Roman" w:cs="Times New Roman"/>
          <w:color w:val="1F2225"/>
          <w:sz w:val="24"/>
          <w:szCs w:val="24"/>
        </w:rPr>
        <w:t>ami</w:t>
      </w:r>
      <w:r w:rsid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 xml:space="preserve"> </w:t>
      </w:r>
      <w:r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>„zo</w:t>
      </w:r>
      <w:r w:rsidR="009D76F2">
        <w:rPr>
          <w:rFonts w:ascii="Times New Roman" w:eastAsia="Times New Roman" w:hAnsi="Times New Roman" w:cs="Times New Roman"/>
          <w:color w:val="1F2225"/>
          <w:sz w:val="24"/>
          <w:szCs w:val="24"/>
        </w:rPr>
        <w:t xml:space="preserve"> spoločníkov spoločnosti s ručením obmedzeným</w:t>
      </w:r>
      <w:r w:rsidRPr="000043E9">
        <w:rPr>
          <w:rFonts w:ascii="Times New Roman" w:eastAsia="Times New Roman" w:hAnsi="Times New Roman" w:cs="Times New Roman"/>
          <w:color w:val="1F2225"/>
          <w:sz w:val="24"/>
          <w:szCs w:val="24"/>
        </w:rPr>
        <w:t>".</w:t>
      </w:r>
    </w:p>
    <w:p w14:paraId="617D1739" w14:textId="77777777" w:rsidR="00FA4437" w:rsidRDefault="008F2A20">
      <w:pPr>
        <w:jc w:val="center"/>
        <w:rPr>
          <w:rFonts w:ascii="Times New Roman" w:eastAsia="Times New Roman" w:hAnsi="Times New Roman" w:cs="Times New Roman"/>
          <w:b/>
          <w:bCs/>
          <w:color w:val="1F2225"/>
          <w:sz w:val="24"/>
          <w:szCs w:val="24"/>
        </w:rPr>
      </w:pPr>
      <w:r>
        <w:rPr>
          <w:rFonts w:ascii="Times New Roman" w:eastAsia="Times New Roman" w:hAnsi="Times New Roman" w:cs="Times New Roman"/>
          <w:color w:val="1F2225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1F2225"/>
          <w:sz w:val="24"/>
          <w:szCs w:val="24"/>
        </w:rPr>
        <w:t>Čl. II</w:t>
      </w:r>
    </w:p>
    <w:p w14:paraId="4EDE824D" w14:textId="77777777" w:rsidR="00380C2B" w:rsidRDefault="00380C2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7D173A" w14:textId="77777777" w:rsidR="00FA4437" w:rsidRDefault="008F2A20">
      <w:pPr>
        <w:ind w:firstLine="720"/>
        <w:jc w:val="both"/>
      </w:pPr>
      <w:r>
        <w:rPr>
          <w:rFonts w:ascii="Times New Roman" w:eastAsia="Times New Roman" w:hAnsi="Times New Roman" w:cs="Times New Roman"/>
          <w:color w:val="1F2225"/>
          <w:sz w:val="24"/>
          <w:szCs w:val="24"/>
        </w:rPr>
        <w:t>Tento zákon nadobúda účinnosť 1. januára 2027.</w:t>
      </w:r>
    </w:p>
    <w:sectPr w:rsidR="00FA443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A654780-9CB4-4AE4-845D-9C576CDC2CCB}"/>
    <w:embedItalic r:id="rId2" w:fontKey="{AC87DAB8-CE07-4D64-8E00-1ED19D6DAB7F}"/>
  </w:font>
  <w:font w:name="Play">
    <w:charset w:val="00"/>
    <w:family w:val="auto"/>
    <w:pitch w:val="default"/>
    <w:embedRegular r:id="rId3" w:fontKey="{18020905-B0F3-417D-ADD1-DE19E7EE7D7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E6FAEDD-620A-44CA-82F9-73B63484825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CFC3F81-3A63-4AB2-B2D0-869F55E79C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04346"/>
    <w:multiLevelType w:val="multilevel"/>
    <w:tmpl w:val="3F7AB8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7049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437"/>
    <w:rsid w:val="000043E9"/>
    <w:rsid w:val="00042E02"/>
    <w:rsid w:val="00380C2B"/>
    <w:rsid w:val="005E6B36"/>
    <w:rsid w:val="00631745"/>
    <w:rsid w:val="00747741"/>
    <w:rsid w:val="0089108A"/>
    <w:rsid w:val="008F2A20"/>
    <w:rsid w:val="009B1BB1"/>
    <w:rsid w:val="009D76F2"/>
    <w:rsid w:val="00CD6DA5"/>
    <w:rsid w:val="00E1021F"/>
    <w:rsid w:val="00FA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1727"/>
  <w15:docId w15:val="{5DAD12D3-1DD3-4A2D-9E10-E6CE9049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wWHvfA3PcMeswXPDvCsRxS0z+w==">CgMxLjA4AHIhMS1tUUl0Wmhld05PS0w5MlFpOEVKUFhFWG53UjYzQ3VV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Andrej Pitonak</cp:lastModifiedBy>
  <cp:revision>21</cp:revision>
  <dcterms:created xsi:type="dcterms:W3CDTF">2026-05-28T10:51:00Z</dcterms:created>
  <dcterms:modified xsi:type="dcterms:W3CDTF">2026-05-28T11:42:00Z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1a0e5248-cc5d-47d6-ae89-28ea18197140</vt:lpwstr>
  </property>
</Properties>
</file>