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42C89" w14:textId="77777777" w:rsidR="00FB4ACA" w:rsidRDefault="00BE0EA7">
      <w:pPr>
        <w:spacing w:after="0" w:line="259" w:lineRule="auto"/>
        <w:ind w:right="12" w:firstLine="0"/>
        <w:jc w:val="center"/>
      </w:pPr>
      <w:bookmarkStart w:id="0" w:name="_Hlk224050969"/>
      <w:bookmarkEnd w:id="0"/>
      <w:r>
        <w:t xml:space="preserve"> </w:t>
      </w:r>
    </w:p>
    <w:p w14:paraId="0A5D48B5" w14:textId="77777777" w:rsidR="00FB4ACA" w:rsidRDefault="00BE0EA7">
      <w:pPr>
        <w:spacing w:after="0" w:line="259" w:lineRule="auto"/>
        <w:ind w:right="12" w:firstLine="0"/>
        <w:jc w:val="center"/>
      </w:pPr>
      <w:r>
        <w:t xml:space="preserve"> </w:t>
      </w:r>
    </w:p>
    <w:p w14:paraId="37BAFF6D" w14:textId="77777777" w:rsidR="00FB4ACA" w:rsidRDefault="00BE0EA7">
      <w:pPr>
        <w:spacing w:after="0" w:line="259" w:lineRule="auto"/>
        <w:ind w:right="12" w:firstLine="0"/>
        <w:jc w:val="center"/>
      </w:pPr>
      <w:r>
        <w:t xml:space="preserve"> </w:t>
      </w:r>
    </w:p>
    <w:p w14:paraId="1BE5D0DE" w14:textId="77777777" w:rsidR="00FB4ACA" w:rsidRDefault="00BE0EA7">
      <w:pPr>
        <w:spacing w:after="0" w:line="259" w:lineRule="auto"/>
        <w:ind w:right="12" w:firstLine="0"/>
        <w:jc w:val="center"/>
      </w:pPr>
      <w:r>
        <w:t xml:space="preserve"> </w:t>
      </w:r>
    </w:p>
    <w:p w14:paraId="5A8A8713" w14:textId="77777777" w:rsidR="00FB4ACA" w:rsidRDefault="00BE0EA7">
      <w:pPr>
        <w:spacing w:after="0" w:line="259" w:lineRule="auto"/>
        <w:ind w:right="12" w:firstLine="0"/>
        <w:jc w:val="center"/>
      </w:pPr>
      <w:r>
        <w:t xml:space="preserve"> </w:t>
      </w:r>
    </w:p>
    <w:p w14:paraId="0F6CC71C" w14:textId="77777777" w:rsidR="00FB4ACA" w:rsidRDefault="00BE0EA7">
      <w:pPr>
        <w:spacing w:after="0" w:line="259" w:lineRule="auto"/>
        <w:ind w:right="12" w:firstLine="0"/>
        <w:jc w:val="center"/>
      </w:pPr>
      <w:r>
        <w:t xml:space="preserve"> </w:t>
      </w:r>
    </w:p>
    <w:p w14:paraId="5B1F4387" w14:textId="77777777" w:rsidR="00FB4ACA" w:rsidRDefault="00BE0EA7">
      <w:pPr>
        <w:spacing w:after="0" w:line="259" w:lineRule="auto"/>
        <w:ind w:right="12" w:firstLine="0"/>
        <w:jc w:val="center"/>
      </w:pPr>
      <w:r>
        <w:t xml:space="preserve"> </w:t>
      </w:r>
    </w:p>
    <w:p w14:paraId="596E8163" w14:textId="77777777" w:rsidR="00FB4ACA" w:rsidRDefault="00BE0EA7">
      <w:pPr>
        <w:spacing w:after="0" w:line="259" w:lineRule="auto"/>
        <w:ind w:right="12" w:firstLine="0"/>
        <w:jc w:val="center"/>
      </w:pPr>
      <w:r>
        <w:t xml:space="preserve"> </w:t>
      </w:r>
    </w:p>
    <w:p w14:paraId="7F6689A7" w14:textId="77777777" w:rsidR="00FB4ACA" w:rsidRDefault="00BE0EA7">
      <w:pPr>
        <w:spacing w:after="0" w:line="259" w:lineRule="auto"/>
        <w:ind w:right="12" w:firstLine="0"/>
        <w:jc w:val="center"/>
      </w:pPr>
      <w:r>
        <w:t xml:space="preserve"> </w:t>
      </w:r>
    </w:p>
    <w:p w14:paraId="1BBBD1F1" w14:textId="77777777" w:rsidR="00FB4ACA" w:rsidRDefault="00BE0EA7">
      <w:pPr>
        <w:spacing w:after="0" w:line="259" w:lineRule="auto"/>
        <w:ind w:right="12" w:firstLine="0"/>
        <w:jc w:val="center"/>
      </w:pPr>
      <w:r>
        <w:t xml:space="preserve"> </w:t>
      </w:r>
    </w:p>
    <w:p w14:paraId="0F71D136" w14:textId="77777777" w:rsidR="00FB4ACA" w:rsidRDefault="00BE0EA7">
      <w:pPr>
        <w:spacing w:after="0" w:line="259" w:lineRule="auto"/>
        <w:ind w:right="12" w:firstLine="0"/>
        <w:jc w:val="center"/>
      </w:pPr>
      <w:r>
        <w:t xml:space="preserve"> </w:t>
      </w:r>
    </w:p>
    <w:p w14:paraId="1C73C31C" w14:textId="77777777" w:rsidR="00FB4ACA" w:rsidRDefault="00BE0EA7">
      <w:pPr>
        <w:spacing w:after="0" w:line="259" w:lineRule="auto"/>
        <w:ind w:right="12" w:firstLine="0"/>
        <w:jc w:val="center"/>
      </w:pPr>
      <w:r>
        <w:t xml:space="preserve"> </w:t>
      </w:r>
    </w:p>
    <w:p w14:paraId="2010CF62" w14:textId="77777777" w:rsidR="00FB4ACA" w:rsidRDefault="00BE0EA7">
      <w:pPr>
        <w:spacing w:after="0" w:line="259" w:lineRule="auto"/>
        <w:ind w:right="12" w:firstLine="0"/>
        <w:jc w:val="center"/>
      </w:pPr>
      <w:r>
        <w:t xml:space="preserve"> </w:t>
      </w:r>
    </w:p>
    <w:p w14:paraId="3FF09DA5" w14:textId="77777777" w:rsidR="00FB4ACA" w:rsidRDefault="00BE0EA7">
      <w:pPr>
        <w:spacing w:after="0" w:line="259" w:lineRule="auto"/>
        <w:ind w:right="12" w:firstLine="0"/>
        <w:jc w:val="center"/>
      </w:pPr>
      <w:r>
        <w:t xml:space="preserve"> </w:t>
      </w:r>
    </w:p>
    <w:p w14:paraId="0CDCA1E1" w14:textId="77777777" w:rsidR="00FB4ACA" w:rsidRDefault="00BE0EA7">
      <w:pPr>
        <w:spacing w:after="0" w:line="259" w:lineRule="auto"/>
        <w:ind w:right="12" w:firstLine="0"/>
        <w:jc w:val="center"/>
      </w:pPr>
      <w:r>
        <w:t xml:space="preserve"> </w:t>
      </w:r>
    </w:p>
    <w:p w14:paraId="073AED8A" w14:textId="77777777" w:rsidR="00FB4ACA" w:rsidRDefault="00BE0EA7">
      <w:pPr>
        <w:spacing w:after="0" w:line="259" w:lineRule="auto"/>
        <w:ind w:right="12" w:firstLine="0"/>
        <w:jc w:val="center"/>
      </w:pPr>
      <w:r>
        <w:t xml:space="preserve"> </w:t>
      </w:r>
    </w:p>
    <w:p w14:paraId="5A59D599" w14:textId="6C5FCDB6" w:rsidR="003714FE" w:rsidRDefault="00BE0EA7" w:rsidP="003714FE">
      <w:pPr>
        <w:spacing w:after="0" w:line="259" w:lineRule="auto"/>
        <w:ind w:left="0" w:right="12" w:firstLine="0"/>
        <w:jc w:val="center"/>
        <w:rPr>
          <w:b/>
          <w:sz w:val="32"/>
        </w:rPr>
      </w:pPr>
      <w:bookmarkStart w:id="1" w:name="_Hlk224035758"/>
      <w:r>
        <w:rPr>
          <w:b/>
          <w:sz w:val="32"/>
        </w:rPr>
        <w:t>PRAVIDLÁ</w:t>
      </w:r>
      <w:r w:rsidR="003714FE">
        <w:rPr>
          <w:b/>
          <w:sz w:val="32"/>
        </w:rPr>
        <w:t xml:space="preserve"> </w:t>
      </w:r>
      <w:r>
        <w:rPr>
          <w:b/>
          <w:sz w:val="32"/>
        </w:rPr>
        <w:t>HLASOVANI</w:t>
      </w:r>
      <w:r w:rsidR="003714FE">
        <w:rPr>
          <w:b/>
          <w:sz w:val="32"/>
        </w:rPr>
        <w:t>A</w:t>
      </w:r>
    </w:p>
    <w:p w14:paraId="53FECD60" w14:textId="3263AE50" w:rsidR="003714FE" w:rsidRDefault="00BE0EA7" w:rsidP="00BD05C6">
      <w:pPr>
        <w:spacing w:after="0" w:line="259" w:lineRule="auto"/>
        <w:ind w:left="0" w:right="12" w:firstLine="0"/>
        <w:jc w:val="center"/>
        <w:rPr>
          <w:b/>
          <w:sz w:val="32"/>
        </w:rPr>
      </w:pPr>
      <w:r>
        <w:rPr>
          <w:b/>
          <w:sz w:val="32"/>
        </w:rPr>
        <w:t>NA  SCHÔDZACH</w:t>
      </w:r>
    </w:p>
    <w:p w14:paraId="5894B095" w14:textId="3522FBD2" w:rsidR="00FB4ACA" w:rsidRDefault="00BE0EA7" w:rsidP="00BD05C6">
      <w:pPr>
        <w:spacing w:after="0" w:line="259" w:lineRule="auto"/>
        <w:ind w:left="0" w:right="12" w:firstLine="0"/>
        <w:jc w:val="center"/>
      </w:pPr>
      <w:r>
        <w:rPr>
          <w:b/>
          <w:sz w:val="32"/>
        </w:rPr>
        <w:t>NÁRODNEJ  RADY</w:t>
      </w:r>
      <w:r w:rsidR="00220F54">
        <w:rPr>
          <w:b/>
          <w:sz w:val="32"/>
        </w:rPr>
        <w:t xml:space="preserve"> </w:t>
      </w:r>
      <w:r>
        <w:rPr>
          <w:b/>
          <w:sz w:val="32"/>
        </w:rPr>
        <w:t>SLOVENSKEJ  REPUBLIK</w:t>
      </w:r>
      <w:r w:rsidR="00AF3D29">
        <w:rPr>
          <w:b/>
          <w:sz w:val="32"/>
        </w:rPr>
        <w:t>Y</w:t>
      </w:r>
    </w:p>
    <w:bookmarkEnd w:id="1"/>
    <w:p w14:paraId="789CF21D" w14:textId="77777777" w:rsidR="00AF3D29" w:rsidRDefault="00AF3D29">
      <w:pPr>
        <w:spacing w:after="0" w:line="259" w:lineRule="auto"/>
        <w:ind w:right="12" w:firstLine="0"/>
        <w:jc w:val="center"/>
      </w:pPr>
    </w:p>
    <w:p w14:paraId="2216EDAB" w14:textId="77777777" w:rsidR="00AF3D29" w:rsidRDefault="00AF3D29">
      <w:pPr>
        <w:spacing w:after="0" w:line="259" w:lineRule="auto"/>
        <w:ind w:right="12" w:firstLine="0"/>
        <w:jc w:val="center"/>
      </w:pPr>
    </w:p>
    <w:p w14:paraId="3137A342" w14:textId="77777777" w:rsidR="00AF3D29" w:rsidRDefault="00AF3D29">
      <w:pPr>
        <w:spacing w:after="0" w:line="259" w:lineRule="auto"/>
        <w:ind w:right="12" w:firstLine="0"/>
        <w:jc w:val="center"/>
      </w:pPr>
    </w:p>
    <w:p w14:paraId="247D8A63" w14:textId="77777777" w:rsidR="00AF3D29" w:rsidRDefault="00AF3D29">
      <w:pPr>
        <w:spacing w:after="0" w:line="259" w:lineRule="auto"/>
        <w:ind w:right="12" w:firstLine="0"/>
        <w:jc w:val="center"/>
      </w:pPr>
    </w:p>
    <w:p w14:paraId="5AFE0523" w14:textId="77777777" w:rsidR="00AF3D29" w:rsidRDefault="00AF3D29">
      <w:pPr>
        <w:spacing w:after="0" w:line="259" w:lineRule="auto"/>
        <w:ind w:right="12" w:firstLine="0"/>
        <w:jc w:val="center"/>
      </w:pPr>
    </w:p>
    <w:p w14:paraId="584AA888" w14:textId="77777777" w:rsidR="00AF3D29" w:rsidRDefault="00AF3D29">
      <w:pPr>
        <w:spacing w:after="0" w:line="259" w:lineRule="auto"/>
        <w:ind w:right="12" w:firstLine="0"/>
        <w:jc w:val="center"/>
      </w:pPr>
    </w:p>
    <w:p w14:paraId="2D3A5D71" w14:textId="77777777" w:rsidR="00AF3D29" w:rsidRDefault="00AF3D29">
      <w:pPr>
        <w:spacing w:after="0" w:line="259" w:lineRule="auto"/>
        <w:ind w:right="12" w:firstLine="0"/>
        <w:jc w:val="center"/>
      </w:pPr>
    </w:p>
    <w:p w14:paraId="58A35DBF" w14:textId="77777777" w:rsidR="00AF3D29" w:rsidRDefault="00AF3D29">
      <w:pPr>
        <w:spacing w:after="0" w:line="259" w:lineRule="auto"/>
        <w:ind w:right="12" w:firstLine="0"/>
        <w:jc w:val="center"/>
      </w:pPr>
    </w:p>
    <w:p w14:paraId="3A42A323" w14:textId="77777777" w:rsidR="00AF3D29" w:rsidRDefault="00AF3D29">
      <w:pPr>
        <w:spacing w:after="0" w:line="259" w:lineRule="auto"/>
        <w:ind w:right="12" w:firstLine="0"/>
        <w:jc w:val="center"/>
      </w:pPr>
    </w:p>
    <w:p w14:paraId="2C4FDEE2" w14:textId="77777777" w:rsidR="00AF3D29" w:rsidRDefault="00AF3D29">
      <w:pPr>
        <w:spacing w:after="0" w:line="259" w:lineRule="auto"/>
        <w:ind w:right="12" w:firstLine="0"/>
        <w:jc w:val="center"/>
      </w:pPr>
    </w:p>
    <w:p w14:paraId="4ACF9C2D" w14:textId="77777777" w:rsidR="00AF3D29" w:rsidRDefault="00AF3D29">
      <w:pPr>
        <w:spacing w:after="0" w:line="259" w:lineRule="auto"/>
        <w:ind w:right="12" w:firstLine="0"/>
        <w:jc w:val="center"/>
      </w:pPr>
    </w:p>
    <w:p w14:paraId="401540F0" w14:textId="77777777" w:rsidR="00AF3D29" w:rsidRDefault="00AF3D29">
      <w:pPr>
        <w:spacing w:after="0" w:line="259" w:lineRule="auto"/>
        <w:ind w:right="12" w:firstLine="0"/>
        <w:jc w:val="center"/>
      </w:pPr>
    </w:p>
    <w:p w14:paraId="7C9F4120" w14:textId="77777777" w:rsidR="00AF3D29" w:rsidRDefault="00AF3D29">
      <w:pPr>
        <w:spacing w:after="0" w:line="259" w:lineRule="auto"/>
        <w:ind w:right="12" w:firstLine="0"/>
        <w:jc w:val="center"/>
      </w:pPr>
    </w:p>
    <w:p w14:paraId="7D8D78A0" w14:textId="77777777" w:rsidR="00AF3D29" w:rsidRDefault="00AF3D29">
      <w:pPr>
        <w:spacing w:after="0" w:line="259" w:lineRule="auto"/>
        <w:ind w:right="12" w:firstLine="0"/>
        <w:jc w:val="center"/>
      </w:pPr>
    </w:p>
    <w:p w14:paraId="0052A93B" w14:textId="77777777" w:rsidR="00AF3D29" w:rsidRDefault="00AF3D29">
      <w:pPr>
        <w:spacing w:after="0" w:line="259" w:lineRule="auto"/>
        <w:ind w:right="12" w:firstLine="0"/>
        <w:jc w:val="center"/>
      </w:pPr>
    </w:p>
    <w:p w14:paraId="05441723" w14:textId="77777777" w:rsidR="00AF3D29" w:rsidRDefault="00AF3D29">
      <w:pPr>
        <w:spacing w:after="0" w:line="259" w:lineRule="auto"/>
        <w:ind w:right="12" w:firstLine="0"/>
        <w:jc w:val="center"/>
      </w:pPr>
    </w:p>
    <w:p w14:paraId="2C8E501C" w14:textId="77777777" w:rsidR="00AF3D29" w:rsidRDefault="00AF3D29">
      <w:pPr>
        <w:spacing w:after="0" w:line="259" w:lineRule="auto"/>
        <w:ind w:right="12" w:firstLine="0"/>
        <w:jc w:val="center"/>
      </w:pPr>
    </w:p>
    <w:p w14:paraId="334C825A" w14:textId="77777777" w:rsidR="00AF3D29" w:rsidRDefault="00AF3D29">
      <w:pPr>
        <w:spacing w:after="0" w:line="259" w:lineRule="auto"/>
        <w:ind w:right="12" w:firstLine="0"/>
        <w:jc w:val="center"/>
      </w:pPr>
    </w:p>
    <w:p w14:paraId="1B328416" w14:textId="77777777" w:rsidR="00AF3D29" w:rsidRDefault="00AF3D29">
      <w:pPr>
        <w:spacing w:after="0" w:line="259" w:lineRule="auto"/>
        <w:ind w:right="12" w:firstLine="0"/>
        <w:jc w:val="center"/>
      </w:pPr>
    </w:p>
    <w:p w14:paraId="18DEE875" w14:textId="77777777" w:rsidR="003714FE" w:rsidRDefault="003714FE">
      <w:pPr>
        <w:spacing w:after="0" w:line="259" w:lineRule="auto"/>
        <w:ind w:right="12" w:firstLine="0"/>
        <w:jc w:val="center"/>
      </w:pPr>
    </w:p>
    <w:p w14:paraId="2BB3FCE2" w14:textId="77777777" w:rsidR="003714FE" w:rsidRDefault="003714FE">
      <w:pPr>
        <w:spacing w:after="0" w:line="259" w:lineRule="auto"/>
        <w:ind w:right="12" w:firstLine="0"/>
        <w:jc w:val="center"/>
      </w:pPr>
    </w:p>
    <w:p w14:paraId="444AA1C3" w14:textId="77777777" w:rsidR="003714FE" w:rsidRDefault="003714FE">
      <w:pPr>
        <w:spacing w:after="0" w:line="259" w:lineRule="auto"/>
        <w:ind w:right="12" w:firstLine="0"/>
        <w:jc w:val="center"/>
      </w:pPr>
    </w:p>
    <w:p w14:paraId="441AC2E9" w14:textId="77777777" w:rsidR="003714FE" w:rsidRDefault="003714FE">
      <w:pPr>
        <w:spacing w:after="0" w:line="259" w:lineRule="auto"/>
        <w:ind w:right="12" w:firstLine="0"/>
        <w:jc w:val="center"/>
      </w:pPr>
    </w:p>
    <w:p w14:paraId="75B7986A" w14:textId="77777777" w:rsidR="003714FE" w:rsidRDefault="003714FE">
      <w:pPr>
        <w:spacing w:after="0" w:line="259" w:lineRule="auto"/>
        <w:ind w:right="12" w:firstLine="0"/>
        <w:jc w:val="center"/>
      </w:pPr>
    </w:p>
    <w:p w14:paraId="5B472875" w14:textId="5F0FA19B" w:rsidR="00FB4ACA" w:rsidRDefault="00BE0EA7">
      <w:pPr>
        <w:spacing w:after="0" w:line="259" w:lineRule="auto"/>
        <w:ind w:right="12" w:firstLine="0"/>
        <w:jc w:val="center"/>
      </w:pPr>
      <w:r>
        <w:t xml:space="preserve"> </w:t>
      </w:r>
    </w:p>
    <w:p w14:paraId="53E7F2A9" w14:textId="67DB80DF" w:rsidR="00FB4ACA" w:rsidRDefault="000C4A8B">
      <w:pPr>
        <w:pStyle w:val="Nadpis1"/>
        <w:spacing w:after="0"/>
      </w:pPr>
      <w:r>
        <w:lastRenderedPageBreak/>
        <w:t>Pravidlá hlasovania</w:t>
      </w:r>
      <w:r w:rsidR="00BE0EA7">
        <w:t xml:space="preserve"> na schôdzach Národnej rady Slovenskej republiky</w:t>
      </w:r>
      <w:r w:rsidR="00BE0EA7">
        <w:rPr>
          <w:b w:val="0"/>
        </w:rPr>
        <w:t xml:space="preserve"> </w:t>
      </w:r>
    </w:p>
    <w:p w14:paraId="5D6855D3" w14:textId="450079A2" w:rsidR="00FB4ACA" w:rsidRDefault="00BE0EA7" w:rsidP="000C4A8B">
      <w:pPr>
        <w:spacing w:after="170" w:line="259" w:lineRule="auto"/>
        <w:ind w:left="-29" w:right="0" w:firstLine="0"/>
        <w:jc w:val="left"/>
      </w:pPr>
      <w:r>
        <w:rPr>
          <w:rFonts w:ascii="Calibri" w:eastAsia="Calibri" w:hAnsi="Calibri" w:cs="Calibri"/>
          <w:noProof/>
          <w:sz w:val="22"/>
        </w:rPr>
        <mc:AlternateContent>
          <mc:Choice Requires="wpg">
            <w:drawing>
              <wp:inline distT="0" distB="0" distL="0" distR="0" wp14:anchorId="3D9D6939" wp14:editId="5ADA8127">
                <wp:extent cx="5797042" cy="6096"/>
                <wp:effectExtent l="0" t="0" r="0" b="0"/>
                <wp:docPr id="15184" name="Group 15184"/>
                <wp:cNvGraphicFramePr/>
                <a:graphic xmlns:a="http://schemas.openxmlformats.org/drawingml/2006/main">
                  <a:graphicData uri="http://schemas.microsoft.com/office/word/2010/wordprocessingGroup">
                    <wpg:wgp>
                      <wpg:cNvGrpSpPr/>
                      <wpg:grpSpPr>
                        <a:xfrm>
                          <a:off x="0" y="0"/>
                          <a:ext cx="5797042" cy="6096"/>
                          <a:chOff x="0" y="0"/>
                          <a:chExt cx="5797042" cy="6096"/>
                        </a:xfrm>
                      </wpg:grpSpPr>
                      <wps:wsp>
                        <wps:cNvPr id="17810" name="Shape 17810"/>
                        <wps:cNvSpPr/>
                        <wps:spPr>
                          <a:xfrm>
                            <a:off x="0" y="0"/>
                            <a:ext cx="5797042" cy="9144"/>
                          </a:xfrm>
                          <a:custGeom>
                            <a:avLst/>
                            <a:gdLst/>
                            <a:ahLst/>
                            <a:cxnLst/>
                            <a:rect l="0" t="0" r="0" b="0"/>
                            <a:pathLst>
                              <a:path w="5797042" h="9144">
                                <a:moveTo>
                                  <a:pt x="0" y="0"/>
                                </a:moveTo>
                                <a:lnTo>
                                  <a:pt x="5797042" y="0"/>
                                </a:lnTo>
                                <a:lnTo>
                                  <a:pt x="57970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7C3885" id="Group 15184" o:spid="_x0000_s1026" style="width:456.45pt;height:.5pt;mso-position-horizontal-relative:char;mso-position-vertical-relative:line" coordsize="579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">
                <v:shape id="Shape 17810" o:spid="_x0000_s1027" style="position:absolute;width:57970;height:91;visibility:visible;mso-wrap-style:square;v-text-anchor:top" coordsize="57970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" path="m,l5797042,r,9144l,9144,,e" fillcolor="black" stroked="f" strokeweight="0">
                  <v:stroke miterlimit="83231f" joinstyle="miter"/>
                  <v:path arrowok="t" textboxrect="0,0,5797042,9144"/>
                </v:shape>
                <w10:anchorlock/>
              </v:group>
            </w:pict>
          </mc:Fallback>
        </mc:AlternateContent>
      </w:r>
      <w:r>
        <w:t xml:space="preserve">  </w:t>
      </w:r>
    </w:p>
    <w:p w14:paraId="0F250C88" w14:textId="75032E00" w:rsidR="00412A4C" w:rsidRPr="00B54AE4" w:rsidRDefault="00BE0EA7" w:rsidP="001A7D43">
      <w:pPr>
        <w:spacing w:after="0" w:line="259" w:lineRule="auto"/>
        <w:ind w:left="10" w:right="58" w:hanging="10"/>
        <w:rPr>
          <w:i/>
          <w:iCs/>
          <w:sz w:val="22"/>
          <w:szCs w:val="22"/>
        </w:rPr>
      </w:pPr>
      <w:r w:rsidRPr="00B54AE4">
        <w:rPr>
          <w:i/>
          <w:iCs/>
          <w:sz w:val="22"/>
          <w:szCs w:val="22"/>
        </w:rPr>
        <w:t xml:space="preserve">Podľa </w:t>
      </w:r>
      <w:r w:rsidR="00E91DB4" w:rsidRPr="00B54AE4">
        <w:rPr>
          <w:i/>
          <w:iCs/>
          <w:sz w:val="22"/>
          <w:szCs w:val="22"/>
        </w:rPr>
        <w:t xml:space="preserve">§ 1 ods. 2 a </w:t>
      </w:r>
      <w:r w:rsidRPr="00B54AE4">
        <w:rPr>
          <w:i/>
          <w:iCs/>
          <w:sz w:val="22"/>
          <w:szCs w:val="22"/>
        </w:rPr>
        <w:t xml:space="preserve">§ 39 ods. 7 zákona Národnej rady Slovenskej republiky č. 350/1996 Z. z.  o rokovacom poriadku Národnej rady Slovenskej republiky v znení neskorších predpisov Národná rada Slovenskej republiky uznesením č. </w:t>
      </w:r>
      <w:r w:rsidR="001A7D43" w:rsidRPr="00B54AE4">
        <w:rPr>
          <w:i/>
          <w:iCs/>
          <w:sz w:val="22"/>
          <w:szCs w:val="22"/>
        </w:rPr>
        <w:t>...</w:t>
      </w:r>
      <w:r w:rsidRPr="00B54AE4">
        <w:rPr>
          <w:i/>
          <w:iCs/>
          <w:sz w:val="22"/>
          <w:szCs w:val="22"/>
        </w:rPr>
        <w:t xml:space="preserve"> zo </w:t>
      </w:r>
      <w:r w:rsidR="001A7D43" w:rsidRPr="00B54AE4">
        <w:rPr>
          <w:i/>
          <w:iCs/>
          <w:sz w:val="22"/>
          <w:szCs w:val="22"/>
        </w:rPr>
        <w:t>....................</w:t>
      </w:r>
      <w:r w:rsidRPr="00B54AE4">
        <w:rPr>
          <w:i/>
          <w:iCs/>
          <w:sz w:val="22"/>
          <w:szCs w:val="22"/>
        </w:rPr>
        <w:t xml:space="preserve"> schválila pravidlá, ktoré podrobnejšie upravujú postup hlasovania použitím technického zariadenia</w:t>
      </w:r>
      <w:r w:rsidR="000C4A8B" w:rsidRPr="00B54AE4">
        <w:rPr>
          <w:i/>
          <w:iCs/>
          <w:sz w:val="22"/>
          <w:szCs w:val="22"/>
        </w:rPr>
        <w:t xml:space="preserve">, </w:t>
      </w:r>
      <w:r w:rsidRPr="00B54AE4">
        <w:rPr>
          <w:i/>
          <w:iCs/>
          <w:sz w:val="22"/>
          <w:szCs w:val="22"/>
        </w:rPr>
        <w:t>hlasovania podľa mien</w:t>
      </w:r>
      <w:r w:rsidR="000C4A8B" w:rsidRPr="00B54AE4">
        <w:rPr>
          <w:i/>
          <w:iCs/>
          <w:sz w:val="22"/>
          <w:szCs w:val="22"/>
        </w:rPr>
        <w:t xml:space="preserve">, </w:t>
      </w:r>
      <w:r w:rsidRPr="00B54AE4">
        <w:rPr>
          <w:i/>
          <w:iCs/>
          <w:sz w:val="22"/>
          <w:szCs w:val="22"/>
        </w:rPr>
        <w:t xml:space="preserve">ako aj </w:t>
      </w:r>
      <w:r w:rsidR="000C4A8B" w:rsidRPr="00B54AE4">
        <w:rPr>
          <w:i/>
          <w:iCs/>
          <w:sz w:val="22"/>
          <w:szCs w:val="22"/>
        </w:rPr>
        <w:t>hlasovania</w:t>
      </w:r>
      <w:r w:rsidRPr="00B54AE4">
        <w:rPr>
          <w:i/>
          <w:iCs/>
          <w:sz w:val="22"/>
          <w:szCs w:val="22"/>
        </w:rPr>
        <w:t xml:space="preserve"> zdvihnutím ruky. </w:t>
      </w:r>
    </w:p>
    <w:p w14:paraId="0997BBFD" w14:textId="2F37EA52" w:rsidR="00FB4ACA" w:rsidRDefault="00BE0EA7" w:rsidP="00412A4C">
      <w:pPr>
        <w:spacing w:line="248" w:lineRule="auto"/>
        <w:ind w:left="-15" w:right="59" w:firstLine="0"/>
      </w:pPr>
      <w:r>
        <w:t xml:space="preserve"> </w:t>
      </w:r>
    </w:p>
    <w:p w14:paraId="1D138917" w14:textId="77777777" w:rsidR="00FB4ACA" w:rsidRPr="00BD05C6" w:rsidRDefault="00BE0EA7">
      <w:pPr>
        <w:spacing w:after="100" w:line="259" w:lineRule="auto"/>
        <w:ind w:left="10" w:right="70" w:hanging="10"/>
        <w:jc w:val="center"/>
        <w:rPr>
          <w:b/>
          <w:bCs/>
        </w:rPr>
      </w:pPr>
      <w:r w:rsidRPr="00BD05C6">
        <w:rPr>
          <w:b/>
          <w:bCs/>
        </w:rPr>
        <w:t xml:space="preserve">Čl. 1 </w:t>
      </w:r>
    </w:p>
    <w:p w14:paraId="117F0955" w14:textId="77777777" w:rsidR="00FB4ACA" w:rsidRDefault="00BE0EA7">
      <w:pPr>
        <w:pStyle w:val="Nadpis1"/>
        <w:ind w:right="74"/>
      </w:pPr>
      <w:r>
        <w:t xml:space="preserve">Všeobecné ustanovenia </w:t>
      </w:r>
    </w:p>
    <w:p w14:paraId="5195AA6A" w14:textId="77777777" w:rsidR="00FB4ACA" w:rsidRDefault="00BE0EA7">
      <w:pPr>
        <w:spacing w:after="96" w:line="259" w:lineRule="auto"/>
        <w:ind w:right="12" w:firstLine="0"/>
        <w:jc w:val="center"/>
      </w:pPr>
      <w:r>
        <w:t xml:space="preserve"> </w:t>
      </w:r>
    </w:p>
    <w:p w14:paraId="20252790" w14:textId="77777777" w:rsidR="001A7D43" w:rsidRDefault="00BE0EA7" w:rsidP="001A7D43">
      <w:pPr>
        <w:numPr>
          <w:ilvl w:val="0"/>
          <w:numId w:val="1"/>
        </w:numPr>
        <w:ind w:left="567" w:right="59" w:hanging="425"/>
      </w:pPr>
      <w:r>
        <w:t>Národná rada Slovenskej republiky (ďalej len „národná rada“) rozhoduje o každom návrhu hlasovaním; hlasovanie je verejné alebo tajné. Verejne sa hlasuje spravidla použitím technického zariadenia, prípadne zdvihnutím ruky, použitím hlasovacích lístkov alebo iným spôsobom, na ktorom sa uznesie národná rada.</w:t>
      </w:r>
      <w:r>
        <w:rPr>
          <w:vertAlign w:val="superscript"/>
        </w:rPr>
        <w:footnoteReference w:id="1"/>
      </w:r>
      <w:r>
        <w:rPr>
          <w:vertAlign w:val="superscript"/>
        </w:rPr>
        <w:t>)</w:t>
      </w:r>
      <w:r>
        <w:t xml:space="preserve"> Tajne sa hlasuje</w:t>
      </w:r>
      <w:r>
        <w:rPr>
          <w:vertAlign w:val="superscript"/>
        </w:rPr>
        <w:footnoteReference w:id="2"/>
      </w:r>
      <w:r>
        <w:rPr>
          <w:vertAlign w:val="superscript"/>
        </w:rPr>
        <w:t>)</w:t>
      </w:r>
      <w:r>
        <w:t xml:space="preserve"> použitím hlasovacích lístkov. Podrobnosti o spôsobe tajného hlasovania a verejného hlasovania upravujú volebné poriadky schválené národnou radou. </w:t>
      </w:r>
    </w:p>
    <w:p w14:paraId="1D00BC4A" w14:textId="1A236914" w:rsidR="00FB4ACA" w:rsidRDefault="00BE0EA7" w:rsidP="001A7D43">
      <w:pPr>
        <w:numPr>
          <w:ilvl w:val="0"/>
          <w:numId w:val="1"/>
        </w:numPr>
        <w:ind w:left="567" w:right="59" w:hanging="425"/>
      </w:pPr>
      <w:r>
        <w:t xml:space="preserve">Na účely hlasovania použitím technického zariadenia v rokovacej sále Národnej rady Slovenskej republiky (ďalej len „rokovacia sála“) sa používa zariadenie </w:t>
      </w:r>
      <w:r w:rsidR="00412A4C" w:rsidRPr="00412A4C">
        <w:t> DKS – Digitálny konferenčný systém Bosch </w:t>
      </w:r>
      <w:proofErr w:type="spellStart"/>
      <w:r w:rsidR="00412A4C" w:rsidRPr="00412A4C">
        <w:t>Dicentis</w:t>
      </w:r>
      <w:proofErr w:type="spellEnd"/>
      <w:r w:rsidR="00BA4889" w:rsidRPr="00412A4C" w:rsidDel="00A42857">
        <w:t xml:space="preserve"> </w:t>
      </w:r>
      <w:r w:rsidR="00122CA6">
        <w:t>(ďalej len „DKS“)</w:t>
      </w:r>
      <w:r w:rsidR="00412A4C" w:rsidRPr="00412A4C">
        <w:t>.  </w:t>
      </w:r>
    </w:p>
    <w:p w14:paraId="404420D9" w14:textId="6F8C4F99" w:rsidR="00FB4ACA" w:rsidRDefault="00BE0EA7">
      <w:pPr>
        <w:spacing w:after="100" w:line="259" w:lineRule="auto"/>
        <w:ind w:right="12" w:firstLine="0"/>
        <w:jc w:val="center"/>
      </w:pPr>
      <w:r>
        <w:t xml:space="preserve"> </w:t>
      </w:r>
    </w:p>
    <w:p w14:paraId="7894F844" w14:textId="77777777" w:rsidR="001A7D43" w:rsidRDefault="00BE0EA7" w:rsidP="001A7D43">
      <w:pPr>
        <w:pStyle w:val="Nadpis1"/>
        <w:spacing w:after="0"/>
        <w:ind w:left="0" w:firstLine="0"/>
      </w:pPr>
      <w:r>
        <w:t xml:space="preserve">Pravidlá verejného hlasovania na schôdzach </w:t>
      </w:r>
      <w:r w:rsidR="001A7D43">
        <w:t>národnej rady</w:t>
      </w:r>
    </w:p>
    <w:p w14:paraId="58F1EFCD" w14:textId="39F7F594" w:rsidR="00FB4ACA" w:rsidRDefault="001A7D43" w:rsidP="001A7D43">
      <w:pPr>
        <w:pStyle w:val="Nadpis1"/>
        <w:spacing w:after="0"/>
        <w:ind w:left="0" w:firstLine="0"/>
      </w:pPr>
      <w:r>
        <w:t xml:space="preserve"> použitím technického zariadenia</w:t>
      </w:r>
    </w:p>
    <w:p w14:paraId="548967C9" w14:textId="77777777" w:rsidR="00FB4ACA" w:rsidRDefault="00BE0EA7">
      <w:pPr>
        <w:spacing w:after="96" w:line="259" w:lineRule="auto"/>
        <w:ind w:right="12" w:firstLine="0"/>
        <w:jc w:val="center"/>
      </w:pPr>
      <w:r>
        <w:t xml:space="preserve"> </w:t>
      </w:r>
    </w:p>
    <w:p w14:paraId="5A3D48ED" w14:textId="04B387ED" w:rsidR="00AF3D29" w:rsidRPr="00BD05C6" w:rsidRDefault="00BE0EA7" w:rsidP="00412A4C">
      <w:pPr>
        <w:spacing w:after="100" w:line="259" w:lineRule="auto"/>
        <w:ind w:left="10" w:right="70" w:hanging="10"/>
        <w:jc w:val="center"/>
        <w:rPr>
          <w:b/>
          <w:bCs/>
        </w:rPr>
      </w:pPr>
      <w:r w:rsidRPr="00BD05C6">
        <w:rPr>
          <w:b/>
          <w:bCs/>
        </w:rPr>
        <w:t xml:space="preserve">Čl. 2 </w:t>
      </w:r>
    </w:p>
    <w:p w14:paraId="0344CF15" w14:textId="77777777" w:rsidR="00FB4ACA" w:rsidRDefault="00BE0EA7">
      <w:pPr>
        <w:pStyle w:val="Nadpis1"/>
        <w:ind w:right="73"/>
      </w:pPr>
      <w:r>
        <w:t xml:space="preserve">Hlasovacia karta poslanca </w:t>
      </w:r>
    </w:p>
    <w:p w14:paraId="01C90CDC" w14:textId="77777777" w:rsidR="00FB4ACA" w:rsidRDefault="00BE0EA7">
      <w:pPr>
        <w:spacing w:after="96" w:line="259" w:lineRule="auto"/>
        <w:ind w:right="12" w:firstLine="0"/>
        <w:jc w:val="center"/>
      </w:pPr>
      <w:r>
        <w:t xml:space="preserve"> </w:t>
      </w:r>
    </w:p>
    <w:p w14:paraId="65B99AB4" w14:textId="0042D7BE" w:rsidR="00BA4889" w:rsidRDefault="00BE0EA7" w:rsidP="00BD05C6">
      <w:pPr>
        <w:pStyle w:val="Odsekzoznamu"/>
        <w:numPr>
          <w:ilvl w:val="0"/>
          <w:numId w:val="28"/>
        </w:numPr>
        <w:ind w:left="567" w:hanging="425"/>
      </w:pPr>
      <w:r>
        <w:t xml:space="preserve">Každý poslanec Národnej rady Slovenskej republiky (ďalej len „poslanec“) dostane od povereného zamestnanca Kancelárie Národnej rady Slovenskej republiky (ďalej len „poverený zamestnanec kancelárie“) na celé volebné obdobie hlasovaciu kartu, ktorá je označená menom a priezviskom poslanca, poradovým číslom karty a číslom volebného obdobia. </w:t>
      </w:r>
      <w:r w:rsidR="008D152E">
        <w:t>Poslanec môže mať iba jednu hlasovaciu kartu.</w:t>
      </w:r>
      <w:r w:rsidR="00E91DB4" w:rsidRPr="00E91DB4">
        <w:t xml:space="preserve"> </w:t>
      </w:r>
      <w:r w:rsidR="00E91DB4">
        <w:t xml:space="preserve">Prevzatie hlasovacej karty poslanec potvrdí svojím podpisom v príslušnej evidencii. </w:t>
      </w:r>
      <w:r w:rsidR="0079453D" w:rsidRPr="0079453D">
        <w:t xml:space="preserve"> </w:t>
      </w:r>
      <w:r w:rsidR="0079453D">
        <w:t>Poslanec je zodpovedný za hlasovaciu kartu v plnom rozsahu.</w:t>
      </w:r>
    </w:p>
    <w:p w14:paraId="0C0B3B3E" w14:textId="5D192B17" w:rsidR="00FB4ACA" w:rsidRDefault="00BE0EA7" w:rsidP="00BD05C6">
      <w:pPr>
        <w:pStyle w:val="Odsekzoznamu"/>
        <w:numPr>
          <w:ilvl w:val="0"/>
          <w:numId w:val="28"/>
        </w:numPr>
        <w:ind w:left="567" w:hanging="425"/>
      </w:pPr>
      <w:r>
        <w:t xml:space="preserve">Ak poslanec nemá z akéhokoľvek dôvodu pri sebe hlasovaciu kartu, požiada povereného zamestnanca kancelárie v rokovacej sále o vydanie náhradnej hlasovacej karty najneskôr pred začiatkom rokovacieho dňa schôdze národnej rady alebo </w:t>
      </w:r>
      <w:r w:rsidR="00BA4889">
        <w:t xml:space="preserve">do 5 minút </w:t>
      </w:r>
      <w:r>
        <w:t xml:space="preserve">pred hlasovaním počas rokovacieho dňa schôdze národnej rady. </w:t>
      </w:r>
    </w:p>
    <w:p w14:paraId="53A02EB1" w14:textId="77777777" w:rsidR="001A7D43" w:rsidRDefault="00BE0EA7" w:rsidP="00BD05C6">
      <w:pPr>
        <w:numPr>
          <w:ilvl w:val="0"/>
          <w:numId w:val="28"/>
        </w:numPr>
        <w:ind w:left="567" w:right="59" w:hanging="425"/>
      </w:pPr>
      <w:r>
        <w:lastRenderedPageBreak/>
        <w:t xml:space="preserve">Počas hlasovania môže poslanec výnimočne požiadať predsedajúceho schôdze Národnej rady Slovenskej republiky (ďalej len „predsedajúci“), aby za účelom vydania náhradnej hlasovacej karty vyhlásil krátku technickú prestávku. </w:t>
      </w:r>
    </w:p>
    <w:p w14:paraId="1F2D4BDC" w14:textId="13970483" w:rsidR="001A7D43" w:rsidRDefault="00BE0EA7" w:rsidP="00BD05C6">
      <w:pPr>
        <w:numPr>
          <w:ilvl w:val="0"/>
          <w:numId w:val="28"/>
        </w:numPr>
        <w:ind w:left="567" w:right="59" w:hanging="425"/>
      </w:pPr>
      <w:r>
        <w:t xml:space="preserve">Vydanú náhradnú hlasovaciu kartu je poslanec povinný vrátiť po skončení rokovacieho dňa poverenému zamestnancovi kancelárie. </w:t>
      </w:r>
      <w:r w:rsidR="00E279A5">
        <w:t xml:space="preserve"> </w:t>
      </w:r>
    </w:p>
    <w:p w14:paraId="1C9F9D50" w14:textId="27C6DE9B" w:rsidR="00FB4ACA" w:rsidRDefault="00BE0EA7" w:rsidP="00BD05C6">
      <w:pPr>
        <w:numPr>
          <w:ilvl w:val="0"/>
          <w:numId w:val="28"/>
        </w:numPr>
        <w:ind w:left="567" w:right="59" w:hanging="425"/>
      </w:pPr>
      <w:r>
        <w:t>Ak poslanec stratí hlasovaciu kartu, je povinný stratu bezodkladne písomne oznámiť poverenému zamestnancovi kancelárie</w:t>
      </w:r>
      <w:r w:rsidR="001A7D43">
        <w:t xml:space="preserve"> a</w:t>
      </w:r>
      <w:r w:rsidR="00E00F6E">
        <w:t> </w:t>
      </w:r>
      <w:r w:rsidR="008D152E">
        <w:t>bezodkladne</w:t>
      </w:r>
      <w:r w:rsidR="00E00F6E">
        <w:t xml:space="preserve"> </w:t>
      </w:r>
      <w:r>
        <w:t xml:space="preserve">požiadať o vydanie novej hlasovacej karty, ktorá je označená novým poradovým číslom a zaevidovaná povereným zamestnancom kancelárie (čl. 2 ods. </w:t>
      </w:r>
      <w:r w:rsidR="00E91DB4">
        <w:t>1</w:t>
      </w:r>
      <w:r>
        <w:t xml:space="preserve">). </w:t>
      </w:r>
      <w:r w:rsidR="008D152E">
        <w:t xml:space="preserve"> </w:t>
      </w:r>
      <w:r>
        <w:t xml:space="preserve">Ak sa hlasovacia karta, ktorá bola </w:t>
      </w:r>
      <w:r w:rsidR="0079453D">
        <w:t xml:space="preserve">nahlásená </w:t>
      </w:r>
      <w:r>
        <w:t xml:space="preserve">ako stratená, dodatočne nájde, poslanec je povinný bezodkladne ju </w:t>
      </w:r>
      <w:r w:rsidR="00BA4889">
        <w:t xml:space="preserve">odovzdať </w:t>
      </w:r>
      <w:r>
        <w:t xml:space="preserve">poverenému zamestnancovi kancelárie. </w:t>
      </w:r>
    </w:p>
    <w:p w14:paraId="3262D663" w14:textId="77777777" w:rsidR="00FB4ACA" w:rsidRDefault="00BE0EA7">
      <w:pPr>
        <w:spacing w:after="96" w:line="259" w:lineRule="auto"/>
        <w:ind w:right="12" w:firstLine="0"/>
        <w:jc w:val="center"/>
      </w:pPr>
      <w:r>
        <w:t xml:space="preserve"> </w:t>
      </w:r>
    </w:p>
    <w:p w14:paraId="14C76304" w14:textId="77777777" w:rsidR="00FB4ACA" w:rsidRPr="000C49CE" w:rsidRDefault="00BE0EA7">
      <w:pPr>
        <w:spacing w:after="100" w:line="259" w:lineRule="auto"/>
        <w:ind w:left="10" w:right="70" w:hanging="10"/>
        <w:jc w:val="center"/>
        <w:rPr>
          <w:b/>
          <w:bCs/>
        </w:rPr>
      </w:pPr>
      <w:r w:rsidRPr="000C49CE">
        <w:rPr>
          <w:b/>
          <w:bCs/>
        </w:rPr>
        <w:t xml:space="preserve">Čl. 3 </w:t>
      </w:r>
    </w:p>
    <w:p w14:paraId="402E5C22" w14:textId="77777777" w:rsidR="00FB4ACA" w:rsidRDefault="00BE0EA7">
      <w:pPr>
        <w:pStyle w:val="Nadpis1"/>
        <w:ind w:right="73"/>
      </w:pPr>
      <w:r>
        <w:t xml:space="preserve">Hlasovacie zariadenie a hlasovacie jednotky </w:t>
      </w:r>
    </w:p>
    <w:p w14:paraId="4D91495C" w14:textId="77777777" w:rsidR="00FB4ACA" w:rsidRDefault="00BE0EA7">
      <w:pPr>
        <w:spacing w:after="96" w:line="259" w:lineRule="auto"/>
        <w:ind w:right="12" w:firstLine="0"/>
        <w:jc w:val="center"/>
      </w:pPr>
      <w:r>
        <w:t xml:space="preserve"> </w:t>
      </w:r>
    </w:p>
    <w:p w14:paraId="66E6AC10" w14:textId="77777777" w:rsidR="008D152E" w:rsidRDefault="00BE0EA7" w:rsidP="00122CA6">
      <w:pPr>
        <w:numPr>
          <w:ilvl w:val="0"/>
          <w:numId w:val="4"/>
        </w:numPr>
        <w:spacing w:after="0"/>
        <w:ind w:left="567" w:right="59" w:hanging="425"/>
      </w:pPr>
      <w:r>
        <w:t>Hlasovacie zariadenie pozostáva z centrálnej jednotky, hlasovacích jednotiek, počítačov</w:t>
      </w:r>
      <w:r w:rsidR="00001A29">
        <w:t xml:space="preserve"> a </w:t>
      </w:r>
      <w:r>
        <w:t>tlačiarne</w:t>
      </w:r>
      <w:r w:rsidR="00001A29">
        <w:t>.</w:t>
      </w:r>
    </w:p>
    <w:p w14:paraId="42975E4E" w14:textId="301AEBE7" w:rsidR="008D152E" w:rsidRDefault="00BE0EA7" w:rsidP="00122CA6">
      <w:pPr>
        <w:numPr>
          <w:ilvl w:val="0"/>
          <w:numId w:val="4"/>
        </w:numPr>
        <w:spacing w:before="240"/>
        <w:ind w:left="567" w:right="59" w:hanging="425"/>
      </w:pPr>
      <w:r>
        <w:t xml:space="preserve">Hlasovacie jednotky sú viacúčelové a sú umiestnené v rokovacej sále na všetkých miestach určených pre poslancov, ako aj na miestach určených pre členov vlády Slovenskej republiky a pri rečníckom pulte a stolíkoch, ktoré sú určené pre </w:t>
      </w:r>
      <w:r w:rsidR="00132984">
        <w:t xml:space="preserve">navrhovateľa </w:t>
      </w:r>
      <w:r>
        <w:t xml:space="preserve">a spravodajcu. </w:t>
      </w:r>
    </w:p>
    <w:p w14:paraId="61057887" w14:textId="13D8BC4F" w:rsidR="00122CA6" w:rsidRPr="00A9307A" w:rsidRDefault="00122CA6" w:rsidP="000C49CE">
      <w:pPr>
        <w:pStyle w:val="Odsekzoznamu"/>
        <w:numPr>
          <w:ilvl w:val="0"/>
          <w:numId w:val="4"/>
        </w:numPr>
        <w:spacing w:after="100" w:line="259" w:lineRule="auto"/>
        <w:ind w:left="567" w:right="70" w:hanging="425"/>
      </w:pPr>
      <w:r w:rsidRPr="00A9307A">
        <w:t xml:space="preserve">Identifikácia </w:t>
      </w:r>
      <w:r>
        <w:t xml:space="preserve">poslanca </w:t>
      </w:r>
      <w:r w:rsidRPr="00A9307A">
        <w:t>prebieha priložením NFC karty</w:t>
      </w:r>
      <w:r>
        <w:t xml:space="preserve"> k pravej časti hlasovacej jednotky. </w:t>
      </w:r>
      <w:r w:rsidRPr="00A9307A">
        <w:t>Hlasovanie prebieha cez dotykové tlačidlá ZA / PROTI / ZDRŽAL SA. </w:t>
      </w:r>
    </w:p>
    <w:p w14:paraId="2C6BACB3" w14:textId="77777777" w:rsidR="008D152E" w:rsidRDefault="00BE0EA7" w:rsidP="00122CA6">
      <w:pPr>
        <w:numPr>
          <w:ilvl w:val="0"/>
          <w:numId w:val="4"/>
        </w:numPr>
        <w:spacing w:before="240" w:after="0"/>
        <w:ind w:left="567" w:right="59" w:hanging="425"/>
      </w:pPr>
      <w:r>
        <w:t>Hlasovacia jednotka obsahuje</w:t>
      </w:r>
      <w:r w:rsidR="00412A4C">
        <w:t xml:space="preserve"> </w:t>
      </w:r>
      <w:r w:rsidR="00C914D0">
        <w:t xml:space="preserve">zobrazovací </w:t>
      </w:r>
      <w:r w:rsidR="00D43765">
        <w:t xml:space="preserve">dotykový </w:t>
      </w:r>
      <w:r w:rsidR="00C914D0">
        <w:t xml:space="preserve">displej, </w:t>
      </w:r>
      <w:r w:rsidR="00412A4C">
        <w:t>NFC čip na identifikáciu poslanca</w:t>
      </w:r>
      <w:r w:rsidR="00D43765">
        <w:t xml:space="preserve"> naviazanú na rolu poslanca</w:t>
      </w:r>
      <w:r>
        <w:t xml:space="preserve">, ovládacie tlačidlá, mikrofón, kontrolku zapnutia mikrofónu, zabudovaný reproduktor, </w:t>
      </w:r>
      <w:r w:rsidR="00D43765">
        <w:t xml:space="preserve">integráciu na aplikačný softvér a legislatívny systém, </w:t>
      </w:r>
      <w:r>
        <w:t>ovládacie prvky používané na voľbu požadovaného jazyka pri používaní tlmočníckeho systému, konektory a regulátor nastavenia hlasitosti slúchadiel</w:t>
      </w:r>
      <w:r w:rsidR="00D43765">
        <w:t xml:space="preserve">. </w:t>
      </w:r>
    </w:p>
    <w:p w14:paraId="34DE0B1F" w14:textId="791B6E84" w:rsidR="00FB4ACA" w:rsidRDefault="00BE0EA7" w:rsidP="00122CA6">
      <w:pPr>
        <w:numPr>
          <w:ilvl w:val="0"/>
          <w:numId w:val="4"/>
        </w:numPr>
        <w:spacing w:before="240"/>
        <w:ind w:left="567" w:right="59" w:hanging="425"/>
      </w:pPr>
      <w:r>
        <w:t xml:space="preserve">Ovládacie </w:t>
      </w:r>
      <w:r w:rsidR="00D43765">
        <w:t>dotykové funkcie</w:t>
      </w:r>
      <w:r>
        <w:t xml:space="preserve"> hlasovacej jednotky</w:t>
      </w:r>
      <w:r w:rsidR="00D43765">
        <w:t xml:space="preserve">, sú </w:t>
      </w:r>
      <w:r w:rsidR="009E01B3">
        <w:t>s</w:t>
      </w:r>
      <w:r w:rsidR="00D43765">
        <w:t>prístupn</w:t>
      </w:r>
      <w:r w:rsidR="009E01B3">
        <w:t>ené individuálne podľa roly poslanca a</w:t>
      </w:r>
      <w:r w:rsidR="00D43765">
        <w:t> konkrétnej fáz</w:t>
      </w:r>
      <w:r w:rsidR="009E01B3">
        <w:t>y</w:t>
      </w:r>
      <w:r w:rsidR="00D43765">
        <w:t xml:space="preserve"> rokovania.</w:t>
      </w:r>
      <w:r w:rsidR="009E01B3">
        <w:t xml:space="preserve"> Prístupné sú nasledovné funkcie:</w:t>
      </w:r>
    </w:p>
    <w:p w14:paraId="2E796018" w14:textId="089F1723" w:rsidR="00FB4ACA" w:rsidRDefault="00BE0EA7" w:rsidP="000C49CE">
      <w:pPr>
        <w:numPr>
          <w:ilvl w:val="0"/>
          <w:numId w:val="17"/>
        </w:numPr>
        <w:spacing w:after="11"/>
        <w:ind w:left="993" w:hanging="426"/>
      </w:pPr>
      <w:r>
        <w:t xml:space="preserve">hlasovanie, a to Prezentácia, </w:t>
      </w:r>
      <w:r w:rsidR="009E01B3">
        <w:t xml:space="preserve">Za, </w:t>
      </w:r>
      <w:r>
        <w:t>Proti</w:t>
      </w:r>
      <w:r w:rsidR="009E01B3">
        <w:t xml:space="preserve">, </w:t>
      </w:r>
      <w:r>
        <w:t xml:space="preserve">Zdržal sa </w:t>
      </w:r>
    </w:p>
    <w:p w14:paraId="01683DCF" w14:textId="399D5461" w:rsidR="00FB4ACA" w:rsidRDefault="00BE0EA7" w:rsidP="000C49CE">
      <w:pPr>
        <w:numPr>
          <w:ilvl w:val="0"/>
          <w:numId w:val="17"/>
        </w:numPr>
        <w:spacing w:after="11"/>
        <w:ind w:left="993" w:hanging="426"/>
      </w:pPr>
      <w:r>
        <w:t xml:space="preserve">prihlasovanie sa s procedurálnym návrhom, </w:t>
      </w:r>
    </w:p>
    <w:p w14:paraId="1717CD72" w14:textId="63BADB50" w:rsidR="00FB4ACA" w:rsidRDefault="00BE0EA7" w:rsidP="000C49CE">
      <w:pPr>
        <w:numPr>
          <w:ilvl w:val="0"/>
          <w:numId w:val="17"/>
        </w:numPr>
        <w:spacing w:after="11"/>
        <w:ind w:left="993" w:hanging="426"/>
      </w:pPr>
      <w:r>
        <w:t xml:space="preserve">prihlásenie sa do rozpravy po výzve predsedajúceho, </w:t>
      </w:r>
    </w:p>
    <w:p w14:paraId="07315E71" w14:textId="7CBCEFCC" w:rsidR="00FB4ACA" w:rsidRDefault="00BE0EA7" w:rsidP="000C49CE">
      <w:pPr>
        <w:numPr>
          <w:ilvl w:val="0"/>
          <w:numId w:val="17"/>
        </w:numPr>
        <w:spacing w:after="11"/>
        <w:ind w:left="993" w:hanging="426"/>
      </w:pPr>
      <w:r>
        <w:t>prihlásenie sa s faktickou poznámkou na predchádzajúceho rečníka</w:t>
      </w:r>
      <w:r w:rsidR="00122CA6">
        <w:t>,</w:t>
      </w:r>
      <w:r>
        <w:t xml:space="preserve"> </w:t>
      </w:r>
    </w:p>
    <w:p w14:paraId="6444AA97" w14:textId="31CCB9E2" w:rsidR="00001A29" w:rsidRDefault="00001A29" w:rsidP="000C49CE">
      <w:pPr>
        <w:numPr>
          <w:ilvl w:val="0"/>
          <w:numId w:val="17"/>
        </w:numPr>
        <w:spacing w:after="11"/>
        <w:ind w:left="993" w:hanging="426"/>
      </w:pPr>
      <w:r>
        <w:t>vo fáze neschváleného programu je možné podať návrh k zmene programu schôdze</w:t>
      </w:r>
      <w:r w:rsidR="000C49CE">
        <w:t>,</w:t>
      </w:r>
    </w:p>
    <w:p w14:paraId="0CA344AE" w14:textId="6940A2C5" w:rsidR="00001A29" w:rsidRDefault="00001A29" w:rsidP="000C49CE">
      <w:pPr>
        <w:numPr>
          <w:ilvl w:val="0"/>
          <w:numId w:val="17"/>
        </w:numPr>
        <w:spacing w:after="11"/>
        <w:ind w:left="993" w:hanging="426"/>
      </w:pPr>
      <w:r>
        <w:t>vo fáze Hodiny otázok a interpelácií je to doplňujúca otázka a prihlásenie sa s interpeláciou.</w:t>
      </w:r>
    </w:p>
    <w:p w14:paraId="0A34C683" w14:textId="77777777" w:rsidR="00001A29" w:rsidRDefault="00001A29" w:rsidP="00001A29">
      <w:pPr>
        <w:spacing w:after="11"/>
        <w:ind w:left="0" w:firstLine="698"/>
      </w:pPr>
    </w:p>
    <w:p w14:paraId="5E9FBB1C" w14:textId="44DB3D09" w:rsidR="00122CA6" w:rsidRDefault="00BE0EA7" w:rsidP="00BD05C6">
      <w:pPr>
        <w:pStyle w:val="Odsekzoznamu"/>
        <w:numPr>
          <w:ilvl w:val="0"/>
          <w:numId w:val="4"/>
        </w:numPr>
        <w:spacing w:before="240"/>
        <w:ind w:left="567" w:right="59" w:hanging="425"/>
      </w:pPr>
      <w:r>
        <w:t xml:space="preserve">Zobrazovacie tabule </w:t>
      </w:r>
      <w:r w:rsidR="000C49CE">
        <w:t xml:space="preserve">(ďalej len „tabule“) </w:t>
      </w:r>
      <w:r w:rsidR="009E01B3">
        <w:t xml:space="preserve">v počte 6ks </w:t>
      </w:r>
      <w:r>
        <w:t xml:space="preserve"> sú umiestnené v</w:t>
      </w:r>
      <w:r w:rsidR="00001A29">
        <w:t xml:space="preserve"> </w:t>
      </w:r>
      <w:r>
        <w:t>rokovacej sále</w:t>
      </w:r>
      <w:r w:rsidR="00001A29">
        <w:t xml:space="preserve"> na stenách </w:t>
      </w:r>
      <w:r w:rsidR="00C50407">
        <w:t>a z</w:t>
      </w:r>
      <w:r>
        <w:t xml:space="preserve">obrazujú sa na nich výsledky hlasovania, mená a priezviská poslancov, ktorí sa hlásia s procedurálnym návrhom, faktickou poznámkou alebo ktorí sa hlásia do </w:t>
      </w:r>
      <w:r>
        <w:lastRenderedPageBreak/>
        <w:t>rozpravy</w:t>
      </w:r>
      <w:r w:rsidR="00C50407">
        <w:t>, číslo bodu a tlače či názov prerokúvaného bodu</w:t>
      </w:r>
      <w:r>
        <w:t>. Tabule sa používajú aj na zobrazovanie odpočítavania času počas hodiny otázok</w:t>
      </w:r>
      <w:r w:rsidR="00E91DB4">
        <w:t xml:space="preserve"> a</w:t>
      </w:r>
      <w:r w:rsidR="0079453D">
        <w:t xml:space="preserve"> </w:t>
      </w:r>
      <w:r>
        <w:t xml:space="preserve">na zobrazovanie informačných textov Počas hlasovania tabule zobrazujú odpočítavanie časového intervalu určeného na hlasovanie, informáciu o poradovom čísle hlasovania, čísle tlače a výsledok hlasovania. </w:t>
      </w:r>
    </w:p>
    <w:p w14:paraId="289346E9" w14:textId="77777777" w:rsidR="00122CA6" w:rsidRDefault="00122CA6" w:rsidP="0079453D">
      <w:pPr>
        <w:pStyle w:val="Odsekzoznamu"/>
        <w:spacing w:before="240"/>
        <w:ind w:left="567" w:right="59" w:firstLine="0"/>
      </w:pPr>
    </w:p>
    <w:p w14:paraId="403B8391" w14:textId="29C16D0B" w:rsidR="00001A29" w:rsidRDefault="00001A29" w:rsidP="00BD05C6">
      <w:pPr>
        <w:pStyle w:val="Odsekzoznamu"/>
        <w:numPr>
          <w:ilvl w:val="0"/>
          <w:numId w:val="4"/>
        </w:numPr>
        <w:ind w:left="567" w:hanging="425"/>
      </w:pPr>
      <w:r>
        <w:t xml:space="preserve">Zariadenie </w:t>
      </w:r>
      <w:r w:rsidR="0079453D">
        <w:t xml:space="preserve">hlasovacej </w:t>
      </w:r>
      <w:r>
        <w:t>jednotky:</w:t>
      </w:r>
    </w:p>
    <w:p w14:paraId="0FDF8988" w14:textId="77777777" w:rsidR="00B467C9" w:rsidRDefault="00B467C9" w:rsidP="00B467C9">
      <w:pPr>
        <w:spacing w:after="100" w:line="259" w:lineRule="auto"/>
        <w:ind w:left="10" w:right="70" w:hanging="10"/>
      </w:pPr>
    </w:p>
    <w:p w14:paraId="71931BC8" w14:textId="3B09BDC6" w:rsidR="00B467C9" w:rsidRPr="00B467C9" w:rsidRDefault="00266044" w:rsidP="00B467C9">
      <w:pPr>
        <w:spacing w:after="100" w:line="259" w:lineRule="auto"/>
        <w:ind w:left="10" w:right="70" w:hanging="10"/>
        <w:jc w:val="center"/>
      </w:pPr>
      <w:r w:rsidRPr="00266044">
        <w:rPr>
          <w:noProof/>
        </w:rPr>
        <w:drawing>
          <wp:inline distT="0" distB="0" distL="0" distR="0" wp14:anchorId="7FC231C3" wp14:editId="2569F9D7">
            <wp:extent cx="4024085" cy="5600700"/>
            <wp:effectExtent l="0" t="0" r="0" b="0"/>
            <wp:docPr id="2623684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68452" name=""/>
                    <pic:cNvPicPr/>
                  </pic:nvPicPr>
                  <pic:blipFill>
                    <a:blip r:embed="rId8"/>
                    <a:stretch>
                      <a:fillRect/>
                    </a:stretch>
                  </pic:blipFill>
                  <pic:spPr>
                    <a:xfrm>
                      <a:off x="0" y="0"/>
                      <a:ext cx="4034022" cy="5614531"/>
                    </a:xfrm>
                    <a:prstGeom prst="rect">
                      <a:avLst/>
                    </a:prstGeom>
                  </pic:spPr>
                </pic:pic>
              </a:graphicData>
            </a:graphic>
          </wp:inline>
        </w:drawing>
      </w:r>
    </w:p>
    <w:p w14:paraId="339DC7EF" w14:textId="77777777" w:rsidR="00B467C9" w:rsidRPr="000C4A8B" w:rsidRDefault="00B467C9" w:rsidP="00A9307A">
      <w:pPr>
        <w:pBdr>
          <w:bottom w:val="single" w:sz="4" w:space="1" w:color="auto"/>
        </w:pBdr>
        <w:spacing w:after="0" w:line="259" w:lineRule="auto"/>
        <w:ind w:right="0" w:firstLine="0"/>
        <w:jc w:val="left"/>
        <w:rPr>
          <w:rFonts w:eastAsia="Calibri"/>
          <w:b/>
          <w:color w:val="auto"/>
          <w:kern w:val="0"/>
          <w:lang w:eastAsia="en-US"/>
          <w14:ligatures w14:val="none"/>
        </w:rPr>
      </w:pPr>
      <w:r w:rsidRPr="000C4A8B">
        <w:rPr>
          <w:rFonts w:eastAsia="Calibri"/>
          <w:b/>
          <w:color w:val="auto"/>
          <w:kern w:val="0"/>
          <w:lang w:eastAsia="en-US"/>
          <w14:ligatures w14:val="none"/>
        </w:rPr>
        <w:t>Položka</w:t>
      </w:r>
      <w:r w:rsidRPr="000C4A8B">
        <w:rPr>
          <w:rFonts w:eastAsia="Calibri"/>
          <w:b/>
          <w:color w:val="auto"/>
          <w:kern w:val="0"/>
          <w:lang w:eastAsia="en-US"/>
          <w14:ligatures w14:val="none"/>
        </w:rPr>
        <w:tab/>
      </w:r>
      <w:r w:rsidRPr="000C4A8B">
        <w:rPr>
          <w:rFonts w:eastAsia="Calibri"/>
          <w:b/>
          <w:color w:val="auto"/>
          <w:kern w:val="0"/>
          <w:lang w:eastAsia="en-US"/>
          <w14:ligatures w14:val="none"/>
        </w:rPr>
        <w:tab/>
        <w:t>Popis</w:t>
      </w:r>
    </w:p>
    <w:p w14:paraId="470BF477"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1</w:t>
      </w:r>
      <w:r w:rsidRPr="000C4A8B">
        <w:rPr>
          <w:rFonts w:eastAsia="Calibri"/>
          <w:color w:val="auto"/>
          <w:kern w:val="0"/>
          <w:lang w:eastAsia="en-US"/>
          <w14:ligatures w14:val="none"/>
        </w:rPr>
        <w:tab/>
      </w:r>
      <w:r w:rsidRPr="000C4A8B">
        <w:rPr>
          <w:rFonts w:eastAsia="Calibri"/>
          <w:color w:val="auto"/>
          <w:kern w:val="0"/>
          <w:lang w:eastAsia="en-US"/>
          <w14:ligatures w14:val="none"/>
        </w:rPr>
        <w:tab/>
        <w:t>Horná stavová lišta na zobrazenie statických a dynamických informácií.</w:t>
      </w:r>
    </w:p>
    <w:p w14:paraId="30AE4E80" w14:textId="5B5CB60C" w:rsidR="00B467C9" w:rsidRPr="000C4A8B" w:rsidRDefault="00B467C9" w:rsidP="00A9307A">
      <w:pPr>
        <w:spacing w:after="0" w:line="276" w:lineRule="auto"/>
        <w:ind w:left="2124" w:right="0" w:hanging="966"/>
        <w:rPr>
          <w:rFonts w:eastAsia="Calibri"/>
          <w:color w:val="auto"/>
          <w:kern w:val="0"/>
          <w:lang w:eastAsia="en-US"/>
          <w14:ligatures w14:val="none"/>
        </w:rPr>
      </w:pPr>
      <w:r w:rsidRPr="000C4A8B">
        <w:rPr>
          <w:rFonts w:eastAsia="Calibri"/>
          <w:color w:val="auto"/>
          <w:kern w:val="0"/>
          <w:lang w:eastAsia="en-US"/>
          <w14:ligatures w14:val="none"/>
        </w:rPr>
        <w:t>2</w:t>
      </w:r>
      <w:r w:rsidR="00A9307A" w:rsidRPr="000C4A8B">
        <w:rPr>
          <w:rFonts w:eastAsia="Calibri"/>
          <w:color w:val="auto"/>
          <w:kern w:val="0"/>
          <w:lang w:eastAsia="en-US"/>
          <w14:ligatures w14:val="none"/>
        </w:rPr>
        <w:tab/>
      </w:r>
      <w:r w:rsidRPr="000C4A8B">
        <w:rPr>
          <w:rFonts w:eastAsia="Calibri"/>
          <w:color w:val="auto"/>
          <w:kern w:val="0"/>
          <w:lang w:eastAsia="en-US"/>
          <w14:ligatures w14:val="none"/>
        </w:rPr>
        <w:t xml:space="preserve">Štádium rokovania (Program, Rozprava, Hlasovanie, Interpelácie, Hodina </w:t>
      </w:r>
      <w:r w:rsidR="00C50407" w:rsidRPr="000C4A8B">
        <w:rPr>
          <w:rFonts w:eastAsia="Calibri"/>
          <w:color w:val="auto"/>
          <w:kern w:val="0"/>
          <w:lang w:eastAsia="en-US"/>
          <w14:ligatures w14:val="none"/>
        </w:rPr>
        <w:t xml:space="preserve">         </w:t>
      </w:r>
      <w:r w:rsidR="00A9307A" w:rsidRPr="000C4A8B">
        <w:rPr>
          <w:rFonts w:eastAsia="Calibri"/>
          <w:color w:val="auto"/>
          <w:kern w:val="0"/>
          <w:lang w:eastAsia="en-US"/>
          <w14:ligatures w14:val="none"/>
        </w:rPr>
        <w:t xml:space="preserve"> </w:t>
      </w:r>
      <w:r w:rsidRPr="000C4A8B">
        <w:rPr>
          <w:rFonts w:eastAsia="Calibri"/>
          <w:color w:val="auto"/>
          <w:kern w:val="0"/>
          <w:lang w:eastAsia="en-US"/>
          <w14:ligatures w14:val="none"/>
        </w:rPr>
        <w:t>otázok</w:t>
      </w:r>
      <w:r w:rsidR="0079453D" w:rsidRPr="000C4A8B">
        <w:rPr>
          <w:rFonts w:eastAsia="Calibri"/>
          <w:color w:val="auto"/>
          <w:kern w:val="0"/>
          <w:lang w:eastAsia="en-US"/>
          <w14:ligatures w14:val="none"/>
        </w:rPr>
        <w:t xml:space="preserve"> </w:t>
      </w:r>
      <w:r w:rsidRPr="000C4A8B">
        <w:rPr>
          <w:rFonts w:eastAsia="Calibri"/>
          <w:color w:val="auto"/>
          <w:kern w:val="0"/>
          <w:lang w:eastAsia="en-US"/>
          <w14:ligatures w14:val="none"/>
        </w:rPr>
        <w:t>a Prestávka).</w:t>
      </w:r>
    </w:p>
    <w:p w14:paraId="2A06531A"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3</w:t>
      </w:r>
      <w:r w:rsidRPr="000C4A8B">
        <w:rPr>
          <w:rFonts w:eastAsia="Calibri"/>
          <w:color w:val="auto"/>
          <w:kern w:val="0"/>
          <w:lang w:eastAsia="en-US"/>
          <w14:ligatures w14:val="none"/>
        </w:rPr>
        <w:tab/>
      </w:r>
      <w:r w:rsidRPr="000C4A8B">
        <w:rPr>
          <w:rFonts w:eastAsia="Calibri"/>
          <w:color w:val="auto"/>
          <w:kern w:val="0"/>
          <w:lang w:eastAsia="en-US"/>
          <w14:ligatures w14:val="none"/>
        </w:rPr>
        <w:tab/>
        <w:t>Bod schôdze.</w:t>
      </w:r>
    </w:p>
    <w:p w14:paraId="4FAED4AD"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4</w:t>
      </w:r>
      <w:r w:rsidRPr="000C4A8B">
        <w:rPr>
          <w:rFonts w:eastAsia="Calibri"/>
          <w:color w:val="auto"/>
          <w:kern w:val="0"/>
          <w:lang w:eastAsia="en-US"/>
          <w14:ligatures w14:val="none"/>
        </w:rPr>
        <w:tab/>
      </w:r>
      <w:r w:rsidRPr="000C4A8B">
        <w:rPr>
          <w:rFonts w:eastAsia="Calibri"/>
          <w:color w:val="auto"/>
          <w:kern w:val="0"/>
          <w:lang w:eastAsia="en-US"/>
          <w14:ligatures w14:val="none"/>
        </w:rPr>
        <w:tab/>
        <w:t>Číslo schôdze.</w:t>
      </w:r>
    </w:p>
    <w:p w14:paraId="0121CE96"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5</w:t>
      </w:r>
      <w:r w:rsidRPr="000C4A8B">
        <w:rPr>
          <w:rFonts w:eastAsia="Calibri"/>
          <w:color w:val="auto"/>
          <w:kern w:val="0"/>
          <w:lang w:eastAsia="en-US"/>
          <w14:ligatures w14:val="none"/>
        </w:rPr>
        <w:tab/>
      </w:r>
      <w:r w:rsidRPr="000C4A8B">
        <w:rPr>
          <w:rFonts w:eastAsia="Calibri"/>
          <w:color w:val="auto"/>
          <w:kern w:val="0"/>
          <w:lang w:eastAsia="en-US"/>
          <w14:ligatures w14:val="none"/>
        </w:rPr>
        <w:tab/>
        <w:t>Číslo parlamentnej tlače.</w:t>
      </w:r>
    </w:p>
    <w:p w14:paraId="08FF0CE3"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6</w:t>
      </w:r>
      <w:r w:rsidRPr="000C4A8B">
        <w:rPr>
          <w:rFonts w:eastAsia="Calibri"/>
          <w:color w:val="auto"/>
          <w:kern w:val="0"/>
          <w:lang w:eastAsia="en-US"/>
          <w14:ligatures w14:val="none"/>
        </w:rPr>
        <w:tab/>
      </w:r>
      <w:r w:rsidRPr="000C4A8B">
        <w:rPr>
          <w:rFonts w:eastAsia="Calibri"/>
          <w:color w:val="auto"/>
          <w:kern w:val="0"/>
          <w:lang w:eastAsia="en-US"/>
          <w14:ligatures w14:val="none"/>
        </w:rPr>
        <w:tab/>
        <w:t>Štádium legislatívneho procesu.</w:t>
      </w:r>
    </w:p>
    <w:p w14:paraId="3B9E2361"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lastRenderedPageBreak/>
        <w:t>7</w:t>
      </w:r>
      <w:r w:rsidRPr="000C4A8B">
        <w:rPr>
          <w:rFonts w:eastAsia="Calibri"/>
          <w:color w:val="auto"/>
          <w:kern w:val="0"/>
          <w:lang w:eastAsia="en-US"/>
          <w14:ligatures w14:val="none"/>
        </w:rPr>
        <w:tab/>
      </w:r>
      <w:r w:rsidRPr="000C4A8B">
        <w:rPr>
          <w:rFonts w:eastAsia="Calibri"/>
          <w:color w:val="auto"/>
          <w:kern w:val="0"/>
          <w:lang w:eastAsia="en-US"/>
          <w14:ligatures w14:val="none"/>
        </w:rPr>
        <w:tab/>
        <w:t>Meno a priezvisko (číslo stolíka).</w:t>
      </w:r>
    </w:p>
    <w:p w14:paraId="3CC00715"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8</w:t>
      </w:r>
      <w:r w:rsidRPr="000C4A8B">
        <w:rPr>
          <w:rFonts w:eastAsia="Calibri"/>
          <w:color w:val="auto"/>
          <w:kern w:val="0"/>
          <w:lang w:eastAsia="en-US"/>
          <w14:ligatures w14:val="none"/>
        </w:rPr>
        <w:tab/>
      </w:r>
      <w:r w:rsidRPr="000C4A8B">
        <w:rPr>
          <w:rFonts w:eastAsia="Calibri"/>
          <w:color w:val="auto"/>
          <w:kern w:val="0"/>
          <w:lang w:eastAsia="en-US"/>
          <w14:ligatures w14:val="none"/>
        </w:rPr>
        <w:tab/>
        <w:t>Dátum a čas.</w:t>
      </w:r>
    </w:p>
    <w:p w14:paraId="2DDC93AF"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9</w:t>
      </w:r>
      <w:r w:rsidRPr="000C4A8B">
        <w:rPr>
          <w:rFonts w:eastAsia="Calibri"/>
          <w:color w:val="auto"/>
          <w:kern w:val="0"/>
          <w:lang w:eastAsia="en-US"/>
          <w14:ligatures w14:val="none"/>
        </w:rPr>
        <w:tab/>
      </w:r>
      <w:r w:rsidRPr="000C4A8B">
        <w:rPr>
          <w:rFonts w:eastAsia="Calibri"/>
          <w:color w:val="auto"/>
          <w:kern w:val="0"/>
          <w:lang w:eastAsia="en-US"/>
          <w14:ligatures w14:val="none"/>
        </w:rPr>
        <w:tab/>
        <w:t>Tlačidlo na odhlásenie.</w:t>
      </w:r>
    </w:p>
    <w:p w14:paraId="021A7F5D" w14:textId="794BBA6C" w:rsidR="00B467C9" w:rsidRPr="000C4A8B" w:rsidRDefault="00B467C9" w:rsidP="00A9307A">
      <w:pPr>
        <w:spacing w:after="0" w:line="276" w:lineRule="auto"/>
        <w:ind w:left="2118" w:right="0" w:hanging="960"/>
        <w:rPr>
          <w:rFonts w:eastAsia="Calibri"/>
          <w:color w:val="auto"/>
          <w:kern w:val="0"/>
          <w:lang w:eastAsia="en-US"/>
          <w14:ligatures w14:val="none"/>
        </w:rPr>
      </w:pPr>
      <w:r w:rsidRPr="000C4A8B">
        <w:rPr>
          <w:rFonts w:eastAsia="Calibri"/>
          <w:color w:val="auto"/>
          <w:kern w:val="0"/>
          <w:lang w:eastAsia="en-US"/>
          <w14:ligatures w14:val="none"/>
        </w:rPr>
        <w:t>10</w:t>
      </w:r>
      <w:r w:rsidRPr="000C4A8B">
        <w:rPr>
          <w:rFonts w:eastAsia="Calibri"/>
          <w:color w:val="auto"/>
          <w:kern w:val="0"/>
          <w:lang w:eastAsia="en-US"/>
          <w14:ligatures w14:val="none"/>
        </w:rPr>
        <w:tab/>
      </w:r>
      <w:r w:rsidR="00C50407" w:rsidRPr="000C4A8B">
        <w:rPr>
          <w:rFonts w:eastAsia="Calibri"/>
          <w:color w:val="auto"/>
          <w:kern w:val="0"/>
          <w:lang w:eastAsia="en-US"/>
          <w14:ligatures w14:val="none"/>
        </w:rPr>
        <w:tab/>
      </w:r>
      <w:r w:rsidRPr="000C4A8B">
        <w:rPr>
          <w:rFonts w:eastAsia="Calibri"/>
          <w:color w:val="auto"/>
          <w:kern w:val="0"/>
          <w:lang w:eastAsia="en-US"/>
          <w14:ligatures w14:val="none"/>
        </w:rPr>
        <w:t xml:space="preserve">Pracovná plocha pre zobrazovanie dynamických informácií (napr. informácia </w:t>
      </w:r>
      <w:r w:rsidR="00C50407" w:rsidRPr="000C4A8B">
        <w:rPr>
          <w:rFonts w:eastAsia="Calibri"/>
          <w:color w:val="auto"/>
          <w:kern w:val="0"/>
          <w:lang w:eastAsia="en-US"/>
          <w14:ligatures w14:val="none"/>
        </w:rPr>
        <w:t xml:space="preserve">      </w:t>
      </w:r>
      <w:r w:rsidR="00A9307A" w:rsidRPr="000C4A8B">
        <w:rPr>
          <w:rFonts w:eastAsia="Calibri"/>
          <w:color w:val="auto"/>
          <w:kern w:val="0"/>
          <w:lang w:eastAsia="en-US"/>
          <w14:ligatures w14:val="none"/>
        </w:rPr>
        <w:t xml:space="preserve">     </w:t>
      </w:r>
      <w:r w:rsidRPr="000C4A8B">
        <w:rPr>
          <w:rFonts w:eastAsia="Calibri"/>
          <w:color w:val="auto"/>
          <w:kern w:val="0"/>
          <w:lang w:eastAsia="en-US"/>
          <w14:ligatures w14:val="none"/>
        </w:rPr>
        <w:t>o aktuálnych vystúpeniach alebo zoznam prihlásených vystúpení v tvare - názov vystúpenia, čas vystúpenia a poradie – koľký v poradí / celkový počet vystúpení).</w:t>
      </w:r>
    </w:p>
    <w:p w14:paraId="4D94BDA5" w14:textId="77777777" w:rsidR="00B467C9" w:rsidRPr="000C4A8B" w:rsidRDefault="00B467C9" w:rsidP="00A9307A">
      <w:pPr>
        <w:spacing w:after="0" w:line="276" w:lineRule="auto"/>
        <w:ind w:left="1170" w:right="0" w:firstLine="0"/>
        <w:rPr>
          <w:rFonts w:eastAsia="Calibri"/>
          <w:color w:val="auto"/>
          <w:kern w:val="0"/>
          <w:lang w:eastAsia="en-US"/>
          <w14:ligatures w14:val="none"/>
        </w:rPr>
      </w:pPr>
      <w:r w:rsidRPr="000C4A8B">
        <w:rPr>
          <w:rFonts w:eastAsia="Calibri"/>
          <w:color w:val="auto"/>
          <w:kern w:val="0"/>
          <w:lang w:eastAsia="en-US"/>
          <w14:ligatures w14:val="none"/>
        </w:rPr>
        <w:t>11</w:t>
      </w:r>
      <w:r w:rsidRPr="000C4A8B">
        <w:rPr>
          <w:rFonts w:eastAsia="Calibri"/>
          <w:color w:val="auto"/>
          <w:kern w:val="0"/>
          <w:lang w:eastAsia="en-US"/>
          <w14:ligatures w14:val="none"/>
        </w:rPr>
        <w:tab/>
      </w:r>
      <w:r w:rsidRPr="000C4A8B">
        <w:rPr>
          <w:rFonts w:eastAsia="Calibri"/>
          <w:color w:val="auto"/>
          <w:kern w:val="0"/>
          <w:lang w:eastAsia="en-US"/>
          <w14:ligatures w14:val="none"/>
        </w:rPr>
        <w:tab/>
        <w:t>Funkčné tlačidlá.</w:t>
      </w:r>
    </w:p>
    <w:p w14:paraId="412B8DF9" w14:textId="77777777" w:rsidR="00A9307A" w:rsidRPr="00B467C9" w:rsidRDefault="00A9307A" w:rsidP="00B467C9">
      <w:pPr>
        <w:spacing w:after="0" w:line="259" w:lineRule="auto"/>
        <w:ind w:right="0" w:firstLine="0"/>
        <w:rPr>
          <w:rFonts w:ascii="Calibri" w:eastAsia="Calibri" w:hAnsi="Calibri"/>
          <w:color w:val="auto"/>
          <w:kern w:val="0"/>
          <w:sz w:val="22"/>
          <w:szCs w:val="22"/>
          <w:lang w:eastAsia="en-US"/>
          <w14:ligatures w14:val="none"/>
        </w:rPr>
      </w:pPr>
    </w:p>
    <w:p w14:paraId="5E3C38E3" w14:textId="77777777" w:rsidR="00B467C9" w:rsidRDefault="00B467C9" w:rsidP="00B467C9">
      <w:pPr>
        <w:spacing w:after="100" w:line="259" w:lineRule="auto"/>
        <w:ind w:left="10" w:right="70" w:hanging="10"/>
      </w:pPr>
    </w:p>
    <w:p w14:paraId="05506F80" w14:textId="40A47802" w:rsidR="00B467C9" w:rsidRDefault="00B467C9" w:rsidP="00001A29">
      <w:pPr>
        <w:spacing w:after="100" w:line="259" w:lineRule="auto"/>
        <w:ind w:left="10" w:right="70" w:hanging="10"/>
        <w:jc w:val="center"/>
      </w:pPr>
    </w:p>
    <w:p w14:paraId="39FBC894" w14:textId="5B92B717" w:rsidR="00001A29" w:rsidRPr="00F019E3" w:rsidRDefault="00BE0EA7" w:rsidP="00001A29">
      <w:pPr>
        <w:spacing w:after="100" w:line="259" w:lineRule="auto"/>
        <w:ind w:left="10" w:right="70" w:hanging="10"/>
        <w:jc w:val="center"/>
        <w:rPr>
          <w:b/>
          <w:bCs/>
        </w:rPr>
      </w:pPr>
      <w:r w:rsidRPr="00F019E3">
        <w:rPr>
          <w:b/>
          <w:bCs/>
        </w:rPr>
        <w:t xml:space="preserve">Čl. 4 </w:t>
      </w:r>
    </w:p>
    <w:p w14:paraId="67D44082" w14:textId="0AA67E28" w:rsidR="00FB4ACA" w:rsidRDefault="00BE0EA7" w:rsidP="00833549">
      <w:pPr>
        <w:pStyle w:val="Nadpis1"/>
        <w:ind w:right="70"/>
      </w:pPr>
      <w:r>
        <w:t xml:space="preserve">Prezentácia poslancov  </w:t>
      </w:r>
    </w:p>
    <w:p w14:paraId="7CF961E6" w14:textId="77777777" w:rsidR="000149D8" w:rsidRPr="000149D8" w:rsidRDefault="000149D8" w:rsidP="000149D8"/>
    <w:p w14:paraId="570C1089" w14:textId="2A9C8139" w:rsidR="00833549" w:rsidRDefault="00B467C9" w:rsidP="00F019E3">
      <w:pPr>
        <w:pStyle w:val="Odsekzoznamu"/>
        <w:numPr>
          <w:ilvl w:val="0"/>
          <w:numId w:val="18"/>
        </w:numPr>
        <w:spacing w:after="0" w:line="240" w:lineRule="auto"/>
        <w:ind w:left="567" w:right="59" w:hanging="425"/>
      </w:pPr>
      <w:r>
        <w:t xml:space="preserve">Po zaujatí miesta v rokovacej sále poslanec priloží svoju hlasovaciu kartu k hlasovacej jednotke na miesto vpravo medzi displejom jednotky a reproduktorom, tým sa </w:t>
      </w:r>
      <w:r w:rsidR="00E91DB4">
        <w:t>poslanec</w:t>
      </w:r>
      <w:r>
        <w:t xml:space="preserve"> identifikuje na hlasovacom zariadení DKS</w:t>
      </w:r>
      <w:r w:rsidR="000149D8">
        <w:t xml:space="preserve"> pomocou technológie NFC</w:t>
      </w:r>
      <w:r>
        <w:t xml:space="preserve">. </w:t>
      </w:r>
      <w:r w:rsidR="00833549">
        <w:t>P</w:t>
      </w:r>
      <w:r w:rsidR="00833549" w:rsidRPr="004F69C5">
        <w:t xml:space="preserve">oslanec sa na </w:t>
      </w:r>
      <w:r w:rsidR="00EE2B79">
        <w:t xml:space="preserve">hlasovaciu jednotku </w:t>
      </w:r>
      <w:r w:rsidR="00EE2B79" w:rsidRPr="004F69C5">
        <w:t xml:space="preserve"> </w:t>
      </w:r>
      <w:r w:rsidR="00833549" w:rsidRPr="004F69C5">
        <w:t>prihl</w:t>
      </w:r>
      <w:r w:rsidR="0079453D">
        <w:t xml:space="preserve">asuje iba hlasovacou </w:t>
      </w:r>
      <w:r w:rsidR="00833549" w:rsidRPr="004F69C5">
        <w:t xml:space="preserve">kartou. Ďalšie prihlásenie na inej </w:t>
      </w:r>
      <w:r w:rsidR="00EE2B79">
        <w:t xml:space="preserve">hlasovacej </w:t>
      </w:r>
      <w:r w:rsidR="0079453D">
        <w:t>jednotke</w:t>
      </w:r>
      <w:r w:rsidR="00EE2B79" w:rsidRPr="004F69C5">
        <w:t xml:space="preserve"> </w:t>
      </w:r>
      <w:r w:rsidR="00833549" w:rsidRPr="004F69C5">
        <w:t xml:space="preserve">automaticky odhlasuje prihlásenie na predchádzajúcej </w:t>
      </w:r>
      <w:r w:rsidR="00EE2B79">
        <w:t>hlas</w:t>
      </w:r>
      <w:r w:rsidR="00F019E3">
        <w:t>o</w:t>
      </w:r>
      <w:r w:rsidR="00EE2B79">
        <w:t>vacej jednotke</w:t>
      </w:r>
      <w:r w:rsidR="00833549" w:rsidRPr="004F69C5">
        <w:t>.</w:t>
      </w:r>
      <w:r w:rsidR="00833549">
        <w:t xml:space="preserve"> Odhlásenie z </w:t>
      </w:r>
      <w:r w:rsidR="00EE2B79">
        <w:t xml:space="preserve">hlasovacej jednotky </w:t>
      </w:r>
      <w:r w:rsidR="00833549">
        <w:t xml:space="preserve">prebehne po kliknutí na </w:t>
      </w:r>
      <w:r w:rsidR="00833549" w:rsidRPr="00A21A73">
        <w:t>tlačidlo pre odhlásenie</w:t>
      </w:r>
      <w:r w:rsidR="00833549">
        <w:t>.</w:t>
      </w:r>
      <w:r w:rsidR="00833549" w:rsidRPr="00122CA6">
        <w:rPr>
          <w:b/>
        </w:rPr>
        <w:t xml:space="preserve"> </w:t>
      </w:r>
      <w:r w:rsidR="00833549" w:rsidRPr="009B6C01">
        <w:rPr>
          <w:b/>
          <w:noProof/>
        </w:rPr>
        <w:drawing>
          <wp:inline distT="0" distB="0" distL="0" distR="0" wp14:anchorId="1DE9DD34" wp14:editId="2FD7DF7F">
            <wp:extent cx="163852" cy="167266"/>
            <wp:effectExtent l="0" t="0" r="762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227" cy="186024"/>
                    </a:xfrm>
                    <a:prstGeom prst="rect">
                      <a:avLst/>
                    </a:prstGeom>
                  </pic:spPr>
                </pic:pic>
              </a:graphicData>
            </a:graphic>
          </wp:inline>
        </w:drawing>
      </w:r>
    </w:p>
    <w:p w14:paraId="79A9CD57" w14:textId="58409094" w:rsidR="00122CA6" w:rsidRDefault="00122CA6" w:rsidP="00924CFD">
      <w:pPr>
        <w:spacing w:line="240" w:lineRule="auto"/>
        <w:ind w:left="0" w:right="59" w:firstLine="0"/>
      </w:pPr>
      <w:r w:rsidRPr="00833549">
        <w:rPr>
          <w:rFonts w:ascii="Calibri" w:eastAsia="Calibri" w:hAnsi="Calibri"/>
          <w:noProof/>
          <w:color w:val="auto"/>
          <w:kern w:val="0"/>
          <w:sz w:val="22"/>
          <w:szCs w:val="22"/>
          <w14:ligatures w14:val="none"/>
        </w:rPr>
        <w:drawing>
          <wp:anchor distT="0" distB="0" distL="114300" distR="114300" simplePos="0" relativeHeight="251659264" behindDoc="0" locked="0" layoutInCell="1" allowOverlap="1" wp14:anchorId="12F783E8" wp14:editId="77C87F99">
            <wp:simplePos x="0" y="0"/>
            <wp:positionH relativeFrom="margin">
              <wp:posOffset>1544320</wp:posOffset>
            </wp:positionH>
            <wp:positionV relativeFrom="paragraph">
              <wp:posOffset>73660</wp:posOffset>
            </wp:positionV>
            <wp:extent cx="2802255" cy="1638300"/>
            <wp:effectExtent l="0" t="0" r="0" b="0"/>
            <wp:wrapThrough wrapText="bothSides">
              <wp:wrapPolygon edited="0">
                <wp:start x="0" y="0"/>
                <wp:lineTo x="0" y="21349"/>
                <wp:lineTo x="21438" y="21349"/>
                <wp:lineTo x="21438" y="0"/>
                <wp:lineTo x="0" y="0"/>
              </wp:wrapPolygon>
            </wp:wrapThrough>
            <wp:docPr id="113" name="Picture 113" descr="Obrázok, na ktorom je text, snímka obrazovky, písmo, softvér&#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Obrázok, na ktorom je text, snímka obrazovky, písmo, softvér&#10;&#10;Obsah vygenerovaný pomocou AI môže byť nesprávn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2255" cy="1638300"/>
                    </a:xfrm>
                    <a:prstGeom prst="rect">
                      <a:avLst/>
                    </a:prstGeom>
                  </pic:spPr>
                </pic:pic>
              </a:graphicData>
            </a:graphic>
            <wp14:sizeRelH relativeFrom="page">
              <wp14:pctWidth>0</wp14:pctWidth>
            </wp14:sizeRelH>
            <wp14:sizeRelV relativeFrom="page">
              <wp14:pctHeight>0</wp14:pctHeight>
            </wp14:sizeRelV>
          </wp:anchor>
        </w:drawing>
      </w:r>
    </w:p>
    <w:p w14:paraId="304AFABC" w14:textId="32300DB6" w:rsidR="00122CA6" w:rsidRDefault="00122CA6" w:rsidP="00924CFD">
      <w:pPr>
        <w:spacing w:line="240" w:lineRule="auto"/>
        <w:ind w:left="0" w:right="59" w:firstLine="0"/>
      </w:pPr>
    </w:p>
    <w:p w14:paraId="2D8F84AA" w14:textId="19124E3F" w:rsidR="00122CA6" w:rsidRDefault="00122CA6" w:rsidP="00924CFD">
      <w:pPr>
        <w:spacing w:line="240" w:lineRule="auto"/>
        <w:ind w:left="0" w:right="59" w:firstLine="0"/>
      </w:pPr>
    </w:p>
    <w:p w14:paraId="2B0FB9F2" w14:textId="77777777" w:rsidR="00122CA6" w:rsidRDefault="00122CA6" w:rsidP="00924CFD">
      <w:pPr>
        <w:spacing w:line="240" w:lineRule="auto"/>
        <w:ind w:left="0" w:right="59" w:firstLine="0"/>
      </w:pPr>
    </w:p>
    <w:p w14:paraId="1AB7A569" w14:textId="77D41182" w:rsidR="00122CA6" w:rsidRDefault="00122CA6" w:rsidP="00924CFD">
      <w:pPr>
        <w:spacing w:line="240" w:lineRule="auto"/>
        <w:ind w:left="0" w:right="59" w:firstLine="0"/>
      </w:pPr>
    </w:p>
    <w:p w14:paraId="7BB12CAE" w14:textId="309827EE" w:rsidR="00833549" w:rsidRDefault="00833549" w:rsidP="00924CFD">
      <w:pPr>
        <w:spacing w:line="240" w:lineRule="auto"/>
        <w:ind w:left="0" w:right="59" w:firstLine="0"/>
      </w:pPr>
    </w:p>
    <w:p w14:paraId="35F237D9" w14:textId="77777777" w:rsidR="00122CA6" w:rsidRDefault="00122CA6" w:rsidP="00924CFD">
      <w:pPr>
        <w:spacing w:line="240" w:lineRule="auto"/>
        <w:ind w:left="0" w:right="59" w:firstLine="0"/>
      </w:pPr>
    </w:p>
    <w:p w14:paraId="008053F3" w14:textId="77777777" w:rsidR="000C4A8B" w:rsidRDefault="000C4A8B" w:rsidP="00924CFD">
      <w:pPr>
        <w:spacing w:line="240" w:lineRule="auto"/>
        <w:ind w:left="0" w:right="59" w:firstLine="0"/>
      </w:pPr>
    </w:p>
    <w:p w14:paraId="12368124" w14:textId="51162AB1" w:rsidR="00EE2B79" w:rsidRDefault="00BE0EA7" w:rsidP="00F019E3">
      <w:pPr>
        <w:pStyle w:val="Odsekzoznamu"/>
        <w:numPr>
          <w:ilvl w:val="0"/>
          <w:numId w:val="18"/>
        </w:numPr>
        <w:spacing w:line="240" w:lineRule="auto"/>
        <w:ind w:left="567" w:right="59" w:hanging="425"/>
      </w:pPr>
      <w:r>
        <w:t xml:space="preserve">Účasť poslanca na rokovaní schôdze národnej rady (prezentácia) zisťuje predsedajúci na začiatku schôdze a pred začiatkom hlasovania. </w:t>
      </w:r>
      <w:r w:rsidR="00833549">
        <w:t xml:space="preserve">Slúži na prezentáciu poslancov – zistenie, či je </w:t>
      </w:r>
      <w:r w:rsidR="00691E6D">
        <w:t>n</w:t>
      </w:r>
      <w:r w:rsidR="00833549">
        <w:t>árodná rada schopná sa uznášať.</w:t>
      </w:r>
    </w:p>
    <w:p w14:paraId="415E2109" w14:textId="77777777" w:rsidR="00EE2B79" w:rsidRDefault="00EE2B79" w:rsidP="00F019E3">
      <w:pPr>
        <w:pStyle w:val="Odsekzoznamu"/>
        <w:spacing w:line="240" w:lineRule="auto"/>
        <w:ind w:left="567" w:right="59" w:hanging="425"/>
      </w:pPr>
    </w:p>
    <w:p w14:paraId="7E69DE40" w14:textId="5A70B0F9" w:rsidR="00490E8E" w:rsidRDefault="00BE0EA7" w:rsidP="00EE2B79">
      <w:pPr>
        <w:pStyle w:val="Odsekzoznamu"/>
        <w:numPr>
          <w:ilvl w:val="0"/>
          <w:numId w:val="18"/>
        </w:numPr>
        <w:spacing w:line="240" w:lineRule="auto"/>
        <w:ind w:left="567" w:right="59" w:hanging="425"/>
      </w:pPr>
      <w:r>
        <w:t xml:space="preserve">Predsedajúci oznámi začiatok prezentácie. </w:t>
      </w:r>
      <w:r w:rsidR="00F77252">
        <w:t>I</w:t>
      </w:r>
      <w:r>
        <w:t>nterval prezentácie, počas ktorého sa poslanec prezentuje (ohlasuje svoju prítomnosť)</w:t>
      </w:r>
      <w:r w:rsidR="00F77252">
        <w:t>, je signalizovaný</w:t>
      </w:r>
      <w:r w:rsidR="000149D8">
        <w:t xml:space="preserve"> </w:t>
      </w:r>
      <w:r>
        <w:t>odpočítavaním času na displeji hlasovacej jednotky a na tabuliach.</w:t>
      </w:r>
      <w:r w:rsidR="000149D8">
        <w:t xml:space="preserve">  </w:t>
      </w:r>
    </w:p>
    <w:p w14:paraId="56EE57AF" w14:textId="46C23F8C" w:rsidR="00490E8E" w:rsidRDefault="00490E8E" w:rsidP="00490E8E">
      <w:pPr>
        <w:numPr>
          <w:ilvl w:val="0"/>
          <w:numId w:val="18"/>
        </w:numPr>
        <w:spacing w:after="11"/>
        <w:ind w:left="567" w:right="59" w:hanging="425"/>
      </w:pPr>
      <w:r>
        <w:t xml:space="preserve">Pri prezentácii sa používajú tlačidlá s týmito funkciami: </w:t>
      </w:r>
    </w:p>
    <w:p w14:paraId="0DD78C04" w14:textId="5331E41D" w:rsidR="00490E8E" w:rsidRDefault="00490E8E" w:rsidP="00490E8E">
      <w:pPr>
        <w:pStyle w:val="Odsekzoznamu"/>
        <w:numPr>
          <w:ilvl w:val="0"/>
          <w:numId w:val="21"/>
        </w:numPr>
        <w:spacing w:after="11"/>
        <w:ind w:right="59"/>
      </w:pPr>
      <w:r>
        <w:t>„Prezentovať sa“, ktoré umožní prezentáciu poslanca,</w:t>
      </w:r>
    </w:p>
    <w:p w14:paraId="71CA6BF5" w14:textId="4F54D98F" w:rsidR="00490E8E" w:rsidRDefault="00490E8E" w:rsidP="00490E8E">
      <w:pPr>
        <w:pStyle w:val="Odsekzoznamu"/>
        <w:numPr>
          <w:ilvl w:val="0"/>
          <w:numId w:val="21"/>
        </w:numPr>
        <w:spacing w:after="11"/>
        <w:ind w:right="59"/>
      </w:pPr>
      <w:r>
        <w:t>„Zrušiť prezentovanie sa“, ktoré umožní zrušiť prezentáciu poslanca.</w:t>
      </w:r>
    </w:p>
    <w:p w14:paraId="1F9965EE" w14:textId="77777777" w:rsidR="00490E8E" w:rsidRDefault="00490E8E" w:rsidP="00F019E3">
      <w:pPr>
        <w:pStyle w:val="Odsekzoznamu"/>
        <w:spacing w:after="11"/>
        <w:ind w:left="927" w:right="59" w:firstLine="0"/>
      </w:pPr>
    </w:p>
    <w:p w14:paraId="56E1CA0E" w14:textId="608F7D93" w:rsidR="00490E8E" w:rsidRDefault="00F019E3" w:rsidP="00F019E3">
      <w:pPr>
        <w:pStyle w:val="Odsekzoznamu"/>
        <w:numPr>
          <w:ilvl w:val="0"/>
          <w:numId w:val="18"/>
        </w:numPr>
        <w:spacing w:line="240" w:lineRule="auto"/>
        <w:ind w:left="567" w:right="59" w:hanging="425"/>
      </w:pPr>
      <w:r>
        <w:t>T</w:t>
      </w:r>
      <w:r w:rsidR="00490E8E">
        <w:t>lačidlá „Prezentovať sa“ a „Zrušiť prezentovanie sa“ je možné používať aj opakovane, a to počas celého bežiaceho časového limitu na prezentáciu poslanca.</w:t>
      </w:r>
    </w:p>
    <w:p w14:paraId="08E1947E" w14:textId="77777777" w:rsidR="00EE2B79" w:rsidRDefault="00EE2B79" w:rsidP="00BD05C6">
      <w:pPr>
        <w:pStyle w:val="Odsekzoznamu"/>
        <w:spacing w:line="240" w:lineRule="auto"/>
        <w:ind w:left="567" w:right="59" w:firstLine="0"/>
      </w:pPr>
    </w:p>
    <w:p w14:paraId="5DA6F537" w14:textId="2A4499BA" w:rsidR="000149D8" w:rsidRDefault="000149D8" w:rsidP="00F019E3">
      <w:pPr>
        <w:pStyle w:val="Odsekzoznamu"/>
        <w:numPr>
          <w:ilvl w:val="0"/>
          <w:numId w:val="18"/>
        </w:numPr>
        <w:spacing w:line="240" w:lineRule="auto"/>
        <w:ind w:left="567" w:right="59" w:hanging="425"/>
      </w:pPr>
      <w:r>
        <w:lastRenderedPageBreak/>
        <w:t xml:space="preserve">Po vypršaní časového limitu a spracovaní výsledkov sa na zobrazovacom displeji </w:t>
      </w:r>
      <w:r w:rsidR="00EE2B79">
        <w:t xml:space="preserve">hlasovacej jednotky </w:t>
      </w:r>
      <w:r>
        <w:t>zobrazí:</w:t>
      </w:r>
    </w:p>
    <w:p w14:paraId="691A1F1C" w14:textId="77777777" w:rsidR="000149D8" w:rsidRPr="000149D8" w:rsidRDefault="000149D8" w:rsidP="00F019E3">
      <w:pPr>
        <w:pStyle w:val="Odsekzoznamu"/>
        <w:numPr>
          <w:ilvl w:val="0"/>
          <w:numId w:val="19"/>
        </w:numPr>
        <w:spacing w:after="0" w:line="240" w:lineRule="auto"/>
        <w:ind w:left="993" w:right="0" w:hanging="426"/>
        <w:contextualSpacing w:val="0"/>
        <w:rPr>
          <w:bCs/>
        </w:rPr>
      </w:pPr>
      <w:r>
        <w:t xml:space="preserve">informačný text </w:t>
      </w:r>
      <w:r w:rsidRPr="000149D8">
        <w:rPr>
          <w:bCs/>
        </w:rPr>
        <w:t xml:space="preserve">VÝSLEDOK PREZENTÁCIE, </w:t>
      </w:r>
    </w:p>
    <w:p w14:paraId="2A287719" w14:textId="77777777" w:rsidR="000149D8" w:rsidRPr="000149D8" w:rsidRDefault="000149D8" w:rsidP="00F019E3">
      <w:pPr>
        <w:pStyle w:val="Odsekzoznamu"/>
        <w:numPr>
          <w:ilvl w:val="0"/>
          <w:numId w:val="19"/>
        </w:numPr>
        <w:spacing w:after="0" w:line="240" w:lineRule="auto"/>
        <w:ind w:left="993" w:right="0" w:hanging="426"/>
        <w:contextualSpacing w:val="0"/>
        <w:rPr>
          <w:bCs/>
        </w:rPr>
      </w:pPr>
      <w:r w:rsidRPr="000149D8">
        <w:rPr>
          <w:bCs/>
        </w:rPr>
        <w:t>VAŠA PREZENTÁCIA,</w:t>
      </w:r>
    </w:p>
    <w:p w14:paraId="6D6DD292" w14:textId="77777777" w:rsidR="000149D8" w:rsidRPr="000149D8" w:rsidRDefault="000149D8" w:rsidP="00F019E3">
      <w:pPr>
        <w:pStyle w:val="Odsekzoznamu"/>
        <w:numPr>
          <w:ilvl w:val="0"/>
          <w:numId w:val="19"/>
        </w:numPr>
        <w:spacing w:after="0" w:line="240" w:lineRule="auto"/>
        <w:ind w:left="993" w:right="0" w:hanging="426"/>
        <w:contextualSpacing w:val="0"/>
        <w:rPr>
          <w:bCs/>
        </w:rPr>
      </w:pPr>
      <w:r w:rsidRPr="000149D8">
        <w:rPr>
          <w:bCs/>
        </w:rPr>
        <w:t xml:space="preserve">stav prezentácie PREZENTOVALI STE SA, </w:t>
      </w:r>
    </w:p>
    <w:p w14:paraId="293418BC" w14:textId="77777777" w:rsidR="000149D8" w:rsidRPr="000149D8" w:rsidRDefault="000149D8" w:rsidP="00F019E3">
      <w:pPr>
        <w:pStyle w:val="Odsekzoznamu"/>
        <w:numPr>
          <w:ilvl w:val="0"/>
          <w:numId w:val="19"/>
        </w:numPr>
        <w:spacing w:after="0" w:line="240" w:lineRule="auto"/>
        <w:ind w:left="993" w:right="0" w:hanging="426"/>
        <w:contextualSpacing w:val="0"/>
        <w:rPr>
          <w:bCs/>
        </w:rPr>
      </w:pPr>
      <w:r w:rsidRPr="000149D8">
        <w:rPr>
          <w:bCs/>
        </w:rPr>
        <w:t xml:space="preserve">výsledný počet, ktorí sa prezentovali PRÍTOMNÍ, </w:t>
      </w:r>
    </w:p>
    <w:p w14:paraId="5CDB7C30" w14:textId="24CA42B9" w:rsidR="00EE2B79" w:rsidRPr="000149D8" w:rsidRDefault="000149D8" w:rsidP="00F019E3">
      <w:pPr>
        <w:pStyle w:val="Odsekzoznamu"/>
        <w:numPr>
          <w:ilvl w:val="0"/>
          <w:numId w:val="19"/>
        </w:numPr>
        <w:spacing w:after="0" w:line="240" w:lineRule="auto"/>
        <w:ind w:left="993" w:right="0" w:hanging="426"/>
        <w:contextualSpacing w:val="0"/>
        <w:rPr>
          <w:bCs/>
        </w:rPr>
      </w:pPr>
      <w:r w:rsidRPr="000149D8">
        <w:rPr>
          <w:bCs/>
        </w:rPr>
        <w:t>výsledný počet, ktorí sa neprezentovali NEPRÍTOMNÍ,</w:t>
      </w:r>
    </w:p>
    <w:p w14:paraId="47091B8F" w14:textId="3DD71033" w:rsidR="000149D8" w:rsidRPr="00EE2B79" w:rsidRDefault="000149D8" w:rsidP="00F019E3">
      <w:pPr>
        <w:pStyle w:val="Odsekzoznamu"/>
        <w:numPr>
          <w:ilvl w:val="0"/>
          <w:numId w:val="19"/>
        </w:numPr>
        <w:spacing w:after="0" w:line="240" w:lineRule="auto"/>
        <w:ind w:left="993" w:right="0" w:hanging="426"/>
        <w:contextualSpacing w:val="0"/>
        <w:rPr>
          <w:bCs/>
        </w:rPr>
      </w:pPr>
      <w:r w:rsidRPr="00EE2B79">
        <w:rPr>
          <w:bCs/>
        </w:rPr>
        <w:t>celkový výsledok prezentácie.</w:t>
      </w:r>
    </w:p>
    <w:p w14:paraId="0875C747" w14:textId="77777777" w:rsidR="000149D8" w:rsidRDefault="000149D8" w:rsidP="002A131E">
      <w:pPr>
        <w:spacing w:line="240" w:lineRule="auto"/>
        <w:ind w:left="707" w:right="59" w:firstLine="709"/>
      </w:pPr>
    </w:p>
    <w:p w14:paraId="02E2CCB0" w14:textId="7E6E77FD" w:rsidR="00FB4ACA" w:rsidRDefault="00BE0EA7" w:rsidP="00F019E3">
      <w:pPr>
        <w:numPr>
          <w:ilvl w:val="0"/>
          <w:numId w:val="18"/>
        </w:numPr>
        <w:spacing w:line="240" w:lineRule="auto"/>
        <w:ind w:left="567" w:right="59" w:hanging="425"/>
      </w:pPr>
      <w:r>
        <w:t xml:space="preserve">Po skončení intervalu prezentácie predsedajúci oznámi počet prítomných poslancov v rokovacej sále. Ak má predsedajúci pochybnosť o správnosti prezentácie poslancov prítomných v rokovacej sále, môže prezentáciu zopakovať. </w:t>
      </w:r>
    </w:p>
    <w:p w14:paraId="51D3375B" w14:textId="77777777" w:rsidR="00FB4ACA" w:rsidRDefault="00BE0EA7">
      <w:pPr>
        <w:spacing w:after="96" w:line="259" w:lineRule="auto"/>
        <w:ind w:right="12" w:firstLine="0"/>
        <w:jc w:val="center"/>
      </w:pPr>
      <w:r>
        <w:t xml:space="preserve"> </w:t>
      </w:r>
    </w:p>
    <w:p w14:paraId="2EFF797A" w14:textId="77777777" w:rsidR="00FB4ACA" w:rsidRPr="00F019E3" w:rsidRDefault="00BE0EA7">
      <w:pPr>
        <w:spacing w:after="100" w:line="259" w:lineRule="auto"/>
        <w:ind w:left="10" w:right="70" w:hanging="10"/>
        <w:jc w:val="center"/>
        <w:rPr>
          <w:b/>
          <w:bCs/>
        </w:rPr>
      </w:pPr>
      <w:r w:rsidRPr="00F019E3">
        <w:rPr>
          <w:b/>
          <w:bCs/>
        </w:rPr>
        <w:t xml:space="preserve">Čl. 5 </w:t>
      </w:r>
    </w:p>
    <w:p w14:paraId="19E3F884" w14:textId="77777777" w:rsidR="00FB4ACA" w:rsidRDefault="00BE0EA7">
      <w:pPr>
        <w:pStyle w:val="Nadpis1"/>
        <w:ind w:right="70"/>
      </w:pPr>
      <w:r>
        <w:t xml:space="preserve">Hlasovanie </w:t>
      </w:r>
    </w:p>
    <w:p w14:paraId="59C1A676" w14:textId="77777777" w:rsidR="00FB4ACA" w:rsidRDefault="00BE0EA7">
      <w:pPr>
        <w:spacing w:after="96" w:line="259" w:lineRule="auto"/>
        <w:ind w:right="12" w:firstLine="0"/>
        <w:jc w:val="center"/>
      </w:pPr>
      <w:r>
        <w:t xml:space="preserve"> </w:t>
      </w:r>
    </w:p>
    <w:p w14:paraId="751BD3C8" w14:textId="0A3A6B5B" w:rsidR="00FB4ACA" w:rsidRDefault="00BE0EA7" w:rsidP="00F019E3">
      <w:pPr>
        <w:numPr>
          <w:ilvl w:val="0"/>
          <w:numId w:val="20"/>
        </w:numPr>
        <w:spacing w:after="144"/>
        <w:ind w:left="567" w:right="59" w:hanging="425"/>
      </w:pPr>
      <w:r>
        <w:t xml:space="preserve">Poslanec hlasuje osobne </w:t>
      </w:r>
      <w:r w:rsidR="00787640">
        <w:t>prihlásený</w:t>
      </w:r>
      <w:r>
        <w:t xml:space="preserve"> svojou hlasovacou kartou. Pri hlasovaní poslanca je zastúpenie iným poslancom alebo inou osobou vylúčené. Proti poslancovi, ktorý hlasoval za iného poslanca, sa začne disciplinárne konanie.</w:t>
      </w:r>
      <w:r>
        <w:rPr>
          <w:vertAlign w:val="superscript"/>
        </w:rPr>
        <w:footnoteReference w:id="3"/>
      </w:r>
      <w:r>
        <w:rPr>
          <w:vertAlign w:val="superscript"/>
        </w:rPr>
        <w:t>)</w:t>
      </w:r>
      <w:r>
        <w:t xml:space="preserve"> </w:t>
      </w:r>
    </w:p>
    <w:p w14:paraId="47989478" w14:textId="5EAA33CD" w:rsidR="00FB4ACA" w:rsidRDefault="00BE0EA7" w:rsidP="00F019E3">
      <w:pPr>
        <w:numPr>
          <w:ilvl w:val="0"/>
          <w:numId w:val="20"/>
        </w:numPr>
        <w:ind w:left="567" w:right="59" w:hanging="425"/>
      </w:pPr>
      <w:r>
        <w:t xml:space="preserve">Pred začiatkom hlasovania predsedajúci alebo spravodajca oznámi návrh, o ktorom sa bude hlasovať, vrátane čísla parlamentnej tlače. Na základe pokynu predsedajúceho sa začne hlasovanie. </w:t>
      </w:r>
    </w:p>
    <w:p w14:paraId="4384A054" w14:textId="77777777" w:rsidR="00FB4ACA" w:rsidRDefault="00BE0EA7" w:rsidP="00F019E3">
      <w:pPr>
        <w:numPr>
          <w:ilvl w:val="0"/>
          <w:numId w:val="20"/>
        </w:numPr>
        <w:ind w:left="567" w:right="59" w:hanging="425"/>
      </w:pPr>
      <w:r>
        <w:t xml:space="preserve">Hlasovanie o podanom návrhu vykoná poslanec počas intervalu určeného na hlasovanie, ktorý je 20 sekúnd, ak národná rada nerozhodne inak.  </w:t>
      </w:r>
    </w:p>
    <w:p w14:paraId="045705F9" w14:textId="1E9ACA97" w:rsidR="00FB4ACA" w:rsidRDefault="00BE0EA7" w:rsidP="00BD05C6">
      <w:pPr>
        <w:numPr>
          <w:ilvl w:val="0"/>
          <w:numId w:val="20"/>
        </w:numPr>
        <w:spacing w:after="11"/>
        <w:ind w:left="567" w:right="59" w:hanging="425"/>
      </w:pPr>
      <w:r>
        <w:t>Pri hlasovaní sa</w:t>
      </w:r>
      <w:r w:rsidR="005B63DB">
        <w:t xml:space="preserve"> najskôr použije </w:t>
      </w:r>
      <w:r>
        <w:t xml:space="preserve">tlačidlo </w:t>
      </w:r>
      <w:r w:rsidR="00C623E5">
        <w:t>„P</w:t>
      </w:r>
      <w:r>
        <w:t>rezentácia</w:t>
      </w:r>
      <w:r w:rsidR="00C623E5">
        <w:t>“</w:t>
      </w:r>
      <w:r>
        <w:t xml:space="preserve"> na vyjadrenie prítomnosti v rokovacej sále, </w:t>
      </w:r>
      <w:r w:rsidR="00787640">
        <w:t>ktorého stl</w:t>
      </w:r>
      <w:r w:rsidR="009B0AB8">
        <w:t>a</w:t>
      </w:r>
      <w:r w:rsidR="00787640">
        <w:t xml:space="preserve">čením </w:t>
      </w:r>
      <w:r w:rsidR="00952BD3">
        <w:t xml:space="preserve">sa sprístupnia </w:t>
      </w:r>
      <w:r w:rsidR="00787640">
        <w:t>nasledovné možnosti:</w:t>
      </w:r>
    </w:p>
    <w:p w14:paraId="57C2E7B7" w14:textId="335ABE6D" w:rsidR="00E91DB4" w:rsidRDefault="00BE0EA7" w:rsidP="00BD05C6">
      <w:pPr>
        <w:pStyle w:val="Odsekzoznamu"/>
        <w:numPr>
          <w:ilvl w:val="0"/>
          <w:numId w:val="29"/>
        </w:numPr>
        <w:ind w:left="1276" w:hanging="710"/>
      </w:pPr>
      <w:r>
        <w:t xml:space="preserve">tlačidlo </w:t>
      </w:r>
      <w:r w:rsidR="00C623E5">
        <w:t>„P</w:t>
      </w:r>
      <w:r w:rsidR="00787640">
        <w:t>roti</w:t>
      </w:r>
      <w:r w:rsidR="00C623E5">
        <w:t>“</w:t>
      </w:r>
      <w:r>
        <w:t xml:space="preserve"> na vyjadrenie nesúhlasu s predmetom hlasovania, </w:t>
      </w:r>
    </w:p>
    <w:p w14:paraId="121FE6D7" w14:textId="3B481E96" w:rsidR="00E91DB4" w:rsidRDefault="00BE0EA7" w:rsidP="00BD05C6">
      <w:pPr>
        <w:pStyle w:val="Odsekzoznamu"/>
        <w:numPr>
          <w:ilvl w:val="0"/>
          <w:numId w:val="29"/>
        </w:numPr>
        <w:ind w:left="1276" w:hanging="710"/>
      </w:pPr>
      <w:r>
        <w:t xml:space="preserve">tlačidlo </w:t>
      </w:r>
      <w:r w:rsidR="00C623E5">
        <w:t>„Z</w:t>
      </w:r>
      <w:r>
        <w:t>držal sa</w:t>
      </w:r>
      <w:r w:rsidR="00C623E5">
        <w:t>“</w:t>
      </w:r>
      <w:r>
        <w:t xml:space="preserve"> na vyjadrenie zdržania sa hlasovania o predmete hlasovania, </w:t>
      </w:r>
    </w:p>
    <w:p w14:paraId="35A42D45" w14:textId="5DA60928" w:rsidR="00E91DB4" w:rsidRDefault="00BE0EA7" w:rsidP="00BD05C6">
      <w:pPr>
        <w:pStyle w:val="Odsekzoznamu"/>
        <w:numPr>
          <w:ilvl w:val="0"/>
          <w:numId w:val="29"/>
        </w:numPr>
        <w:ind w:left="1276" w:hanging="710"/>
      </w:pPr>
      <w:r>
        <w:t xml:space="preserve">tlačidlo </w:t>
      </w:r>
      <w:r w:rsidR="00C623E5">
        <w:t>„Z</w:t>
      </w:r>
      <w:r>
        <w:t>a</w:t>
      </w:r>
      <w:r w:rsidR="00C623E5">
        <w:t>“</w:t>
      </w:r>
      <w:r>
        <w:t xml:space="preserve"> na vyjadrenie súhlasu s predmetom hlasovania</w:t>
      </w:r>
      <w:r w:rsidR="00273B3A">
        <w:t>,</w:t>
      </w:r>
    </w:p>
    <w:p w14:paraId="27FB96FF" w14:textId="45BA38F2" w:rsidR="00787640" w:rsidRDefault="00E91DB4" w:rsidP="00BD05C6">
      <w:pPr>
        <w:pStyle w:val="Odsekzoznamu"/>
        <w:numPr>
          <w:ilvl w:val="0"/>
          <w:numId w:val="29"/>
        </w:numPr>
        <w:ind w:left="1276" w:hanging="710"/>
      </w:pPr>
      <w:r>
        <w:t xml:space="preserve">tlačidlo </w:t>
      </w:r>
      <w:r w:rsidR="00C623E5">
        <w:t>„Z</w:t>
      </w:r>
      <w:r w:rsidR="00787640">
        <w:t>rušiť prezentáciu</w:t>
      </w:r>
      <w:r w:rsidR="00C623E5">
        <w:t>“</w:t>
      </w:r>
      <w:r w:rsidR="00787640">
        <w:t xml:space="preserve"> na zrušenie už aktivovanej prezentácie</w:t>
      </w:r>
      <w:r w:rsidR="00273B3A">
        <w:t>.</w:t>
      </w:r>
    </w:p>
    <w:p w14:paraId="474C2970" w14:textId="77777777" w:rsidR="00FB4ACA" w:rsidRDefault="00BE0EA7" w:rsidP="006202DB">
      <w:pPr>
        <w:numPr>
          <w:ilvl w:val="1"/>
          <w:numId w:val="8"/>
        </w:numPr>
        <w:ind w:left="567" w:right="59" w:hanging="425"/>
      </w:pPr>
      <w:r>
        <w:t xml:space="preserve">Skončenie hlasovania sa vykoná automaticky po uplynutí časového intervalu určeného na hlasovanie.  </w:t>
      </w:r>
    </w:p>
    <w:p w14:paraId="4FDE80A2" w14:textId="77777777" w:rsidR="00FB4ACA" w:rsidRDefault="00BE0EA7" w:rsidP="006202DB">
      <w:pPr>
        <w:numPr>
          <w:ilvl w:val="1"/>
          <w:numId w:val="8"/>
        </w:numPr>
        <w:tabs>
          <w:tab w:val="left" w:pos="567"/>
        </w:tabs>
        <w:ind w:left="567" w:right="59" w:hanging="425"/>
      </w:pPr>
      <w:r>
        <w:t xml:space="preserve">Počas časového intervalu určeného na hlasovanie môže poslanec zmeniť svoje rozhodnutie. Platná je posledná voľba pred skončením časového intervalu.  </w:t>
      </w:r>
    </w:p>
    <w:p w14:paraId="25F9A39D" w14:textId="77777777" w:rsidR="00FB4ACA" w:rsidRDefault="00BE0EA7" w:rsidP="006202DB">
      <w:pPr>
        <w:numPr>
          <w:ilvl w:val="1"/>
          <w:numId w:val="8"/>
        </w:numPr>
        <w:spacing w:after="139"/>
        <w:ind w:left="567" w:right="59" w:hanging="425"/>
      </w:pPr>
      <w:r>
        <w:t xml:space="preserve">Počas hlasovania tabule zobrazujú tieto údaje: poradové číslo hlasovania; číslo tlače, ktorej sa hlasovanie týka; čas zostávajúci do skončenia časového intervalu určeného na hlasovanie. Po skončení časového intervalu sa na tabuliach zobrazí výsledok hlasovania  v takejto forme: </w:t>
      </w:r>
    </w:p>
    <w:p w14:paraId="750692ED" w14:textId="77777777" w:rsidR="00FB4ACA" w:rsidRDefault="00BE0EA7">
      <w:pPr>
        <w:tabs>
          <w:tab w:val="center" w:pos="1576"/>
          <w:tab w:val="center" w:pos="2837"/>
          <w:tab w:val="center" w:pos="4047"/>
        </w:tabs>
        <w:spacing w:after="113" w:line="249" w:lineRule="auto"/>
        <w:ind w:right="0" w:firstLine="0"/>
        <w:jc w:val="left"/>
      </w:pPr>
      <w:r>
        <w:rPr>
          <w:rFonts w:ascii="Calibri" w:eastAsia="Calibri" w:hAnsi="Calibri" w:cs="Calibri"/>
          <w:sz w:val="22"/>
        </w:rPr>
        <w:tab/>
      </w:r>
      <w:r>
        <w:rPr>
          <w:i/>
        </w:rPr>
        <w:t xml:space="preserve">Hlasovanie č: xxx </w:t>
      </w:r>
      <w:r>
        <w:rPr>
          <w:i/>
        </w:rPr>
        <w:tab/>
        <w:t xml:space="preserve"> </w:t>
      </w:r>
      <w:r>
        <w:rPr>
          <w:i/>
        </w:rPr>
        <w:tab/>
        <w:t xml:space="preserve">  Tlač: xxx </w:t>
      </w:r>
    </w:p>
    <w:p w14:paraId="183F8696" w14:textId="77777777" w:rsidR="00FB4ACA" w:rsidRDefault="00BE0EA7">
      <w:pPr>
        <w:spacing w:after="10" w:line="249" w:lineRule="auto"/>
        <w:ind w:left="-5" w:right="0" w:hanging="10"/>
        <w:jc w:val="left"/>
      </w:pPr>
      <w:r>
        <w:rPr>
          <w:i/>
        </w:rPr>
        <w:t xml:space="preserve">                      Prítomných:   xxx </w:t>
      </w:r>
    </w:p>
    <w:p w14:paraId="581ADEF7" w14:textId="77777777" w:rsidR="00FB4ACA" w:rsidRDefault="00BE0EA7">
      <w:pPr>
        <w:spacing w:after="10" w:line="249" w:lineRule="auto"/>
        <w:ind w:left="-5" w:right="0" w:hanging="10"/>
        <w:jc w:val="left"/>
      </w:pPr>
      <w:r>
        <w:rPr>
          <w:i/>
        </w:rPr>
        <w:t xml:space="preserve">                                    Za:   xxx </w:t>
      </w:r>
    </w:p>
    <w:p w14:paraId="19E88598" w14:textId="77777777" w:rsidR="00FB4ACA" w:rsidRDefault="00BE0EA7">
      <w:pPr>
        <w:spacing w:after="10" w:line="249" w:lineRule="auto"/>
        <w:ind w:left="-5" w:right="0" w:hanging="10"/>
        <w:jc w:val="left"/>
      </w:pPr>
      <w:r>
        <w:rPr>
          <w:i/>
        </w:rPr>
        <w:lastRenderedPageBreak/>
        <w:t xml:space="preserve">                                Proti:   xxx </w:t>
      </w:r>
    </w:p>
    <w:p w14:paraId="0859E639" w14:textId="77777777" w:rsidR="00FB4ACA" w:rsidRDefault="00BE0EA7">
      <w:pPr>
        <w:spacing w:after="10" w:line="249" w:lineRule="auto"/>
        <w:ind w:left="-5" w:right="0" w:hanging="10"/>
        <w:jc w:val="left"/>
      </w:pPr>
      <w:r>
        <w:rPr>
          <w:i/>
        </w:rPr>
        <w:t xml:space="preserve">                       Zdržalo sa:   xxx </w:t>
      </w:r>
    </w:p>
    <w:p w14:paraId="7BE1CF8D" w14:textId="77777777" w:rsidR="00FB4ACA" w:rsidRDefault="00BE0EA7">
      <w:pPr>
        <w:spacing w:after="106" w:line="249" w:lineRule="auto"/>
        <w:ind w:left="-5" w:right="0" w:hanging="10"/>
        <w:jc w:val="left"/>
      </w:pPr>
      <w:r>
        <w:rPr>
          <w:i/>
        </w:rPr>
        <w:t xml:space="preserve">                    Nehlasovalo:   xxx </w:t>
      </w:r>
    </w:p>
    <w:p w14:paraId="20E452EE" w14:textId="77777777" w:rsidR="00FB4ACA" w:rsidRDefault="00BE0EA7">
      <w:pPr>
        <w:spacing w:after="106" w:line="249" w:lineRule="auto"/>
        <w:ind w:left="718" w:right="0" w:hanging="10"/>
        <w:jc w:val="left"/>
      </w:pPr>
      <w:r>
        <w:rPr>
          <w:i/>
        </w:rPr>
        <w:t xml:space="preserve">Schválené (Neschválené/NR SR nie je uznášaniaschopná) </w:t>
      </w:r>
    </w:p>
    <w:p w14:paraId="724E2DEE" w14:textId="77777777" w:rsidR="00FB4ACA" w:rsidRDefault="00BE0EA7" w:rsidP="006F25B7">
      <w:pPr>
        <w:ind w:left="567" w:right="59" w:firstLine="0"/>
      </w:pPr>
      <w:r>
        <w:t xml:space="preserve">Uvedené informácie sa zobrazujú na tabuliach na nevyhnutný čas, počas ktorého predsedajúci prečíta výsledok hlasovania. </w:t>
      </w:r>
      <w:r>
        <w:rPr>
          <w:i/>
        </w:rPr>
        <w:t xml:space="preserve"> </w:t>
      </w:r>
    </w:p>
    <w:p w14:paraId="3ABF2FB7" w14:textId="00C25114" w:rsidR="00FB4ACA" w:rsidRDefault="00BE0EA7" w:rsidP="006F25B7">
      <w:pPr>
        <w:numPr>
          <w:ilvl w:val="1"/>
          <w:numId w:val="8"/>
        </w:numPr>
        <w:ind w:left="567" w:right="59" w:hanging="425"/>
      </w:pPr>
      <w:r>
        <w:t>Na displeji hlasovacích jednotiek sa zobrazujú tieto údaje: poradové číslo hlasovania; číslo tlače, ktorej sa hlasovanie týka; čas zostávajúci do skončenia časového intervalu určeného na hlasovanie</w:t>
      </w:r>
      <w:r w:rsidR="00787640">
        <w:t xml:space="preserve"> a aktuálne zvolená voľba konkrétneho poslanca</w:t>
      </w:r>
      <w:r>
        <w:t>. Po skončení časového intervalu určeného na hlasovanie sa na displeji hlasovacích jednotiek zobrazí hlasovanie príslušného poslanca vo formáte „</w:t>
      </w:r>
      <w:r w:rsidR="00461FB5">
        <w:t>Vaše hlasovanie</w:t>
      </w:r>
      <w:r>
        <w:t xml:space="preserve">“ a celkový výsledok hlasovania. </w:t>
      </w:r>
    </w:p>
    <w:p w14:paraId="462D48B9" w14:textId="77777777" w:rsidR="00273B3A" w:rsidRDefault="00273B3A">
      <w:pPr>
        <w:spacing w:after="100" w:line="259" w:lineRule="auto"/>
        <w:ind w:left="10" w:right="70" w:hanging="10"/>
        <w:jc w:val="center"/>
        <w:rPr>
          <w:b/>
          <w:bCs/>
        </w:rPr>
      </w:pPr>
    </w:p>
    <w:p w14:paraId="53965340" w14:textId="40D85478" w:rsidR="00FB4ACA" w:rsidRPr="00BD05C6" w:rsidRDefault="00BE0EA7">
      <w:pPr>
        <w:spacing w:after="100" w:line="259" w:lineRule="auto"/>
        <w:ind w:left="10" w:right="70" w:hanging="10"/>
        <w:jc w:val="center"/>
        <w:rPr>
          <w:b/>
          <w:bCs/>
        </w:rPr>
      </w:pPr>
      <w:r w:rsidRPr="00BD05C6">
        <w:rPr>
          <w:b/>
          <w:bCs/>
        </w:rPr>
        <w:t xml:space="preserve">Čl. 6 </w:t>
      </w:r>
    </w:p>
    <w:p w14:paraId="49049AF0" w14:textId="77777777" w:rsidR="00FB4ACA" w:rsidRDefault="00BE0EA7">
      <w:pPr>
        <w:pStyle w:val="Nadpis1"/>
        <w:ind w:right="68"/>
      </w:pPr>
      <w:r>
        <w:t xml:space="preserve">Výsledky hlasovania </w:t>
      </w:r>
    </w:p>
    <w:p w14:paraId="50B8B71D" w14:textId="77777777" w:rsidR="00FB4ACA" w:rsidRDefault="00BE0EA7">
      <w:pPr>
        <w:spacing w:after="96" w:line="259" w:lineRule="auto"/>
        <w:ind w:right="12" w:firstLine="0"/>
        <w:jc w:val="center"/>
      </w:pPr>
      <w:r>
        <w:t xml:space="preserve"> </w:t>
      </w:r>
    </w:p>
    <w:p w14:paraId="5955A9C7" w14:textId="12649E00" w:rsidR="00FB4ACA" w:rsidRDefault="00BE0EA7" w:rsidP="006F25B7">
      <w:pPr>
        <w:numPr>
          <w:ilvl w:val="0"/>
          <w:numId w:val="9"/>
        </w:numPr>
        <w:spacing w:after="167"/>
        <w:ind w:left="567" w:right="59" w:hanging="425"/>
      </w:pPr>
      <w:r>
        <w:t>Po skončení hlasovania predsedajúci zopakuje návrh, o ktorom sa hlasovalo,  a oznámi výsledok hlasovania podľa údajov na tabuli tak, že oznámi počet poslancov, ktorí sa zúčastnili na hlasovaní</w:t>
      </w:r>
      <w:r w:rsidR="00273B3A">
        <w:t xml:space="preserve"> (prezentovali sa)</w:t>
      </w:r>
      <w:r>
        <w:t>, počet poslancov, ktorí hlasovali za návrh, počet poslancov, ktorí hlasovali proti návrhu, počet poslancov, ktorí sa zdržali hlasovania, a počet poslancov, ktorí nehlasovali.</w:t>
      </w:r>
      <w:r>
        <w:rPr>
          <w:vertAlign w:val="superscript"/>
        </w:rPr>
        <w:footnoteReference w:id="4"/>
      </w:r>
      <w:r>
        <w:rPr>
          <w:vertAlign w:val="superscript"/>
        </w:rPr>
        <w:t>)</w:t>
      </w:r>
      <w:r>
        <w:t xml:space="preserve"> </w:t>
      </w:r>
    </w:p>
    <w:p w14:paraId="465F13C1" w14:textId="77777777" w:rsidR="00FB4ACA" w:rsidRDefault="00BE0EA7" w:rsidP="006F25B7">
      <w:pPr>
        <w:numPr>
          <w:ilvl w:val="0"/>
          <w:numId w:val="9"/>
        </w:numPr>
        <w:ind w:left="567" w:right="59" w:hanging="425"/>
      </w:pPr>
      <w:r>
        <w:t xml:space="preserve">Každý poslanec môže bezprostredne po verejnom hlasovaní podať námietku proti výsledku hlasovania z dôvodu nefunkčnosti technického zariadenia. O námietke rozhodne národná rada bez rozpravy.  </w:t>
      </w:r>
    </w:p>
    <w:p w14:paraId="4885B27F" w14:textId="40CD1787" w:rsidR="00FB4ACA" w:rsidRDefault="00BE0EA7" w:rsidP="006F25B7">
      <w:pPr>
        <w:numPr>
          <w:ilvl w:val="0"/>
          <w:numId w:val="9"/>
        </w:numPr>
        <w:ind w:left="567" w:right="59" w:hanging="425"/>
      </w:pPr>
      <w:r>
        <w:t>Ak národná rada vyhovie námietke podanej podľa odseku 2, musí sa hlasovanie opakovať prostredníctvom technického zariadenia, ak národná rada nerozhodne inak. Predsedajúci môže požiadať aj overovateľov Národnej rady Slovenskej republiky (ďalej len „overovateľ“), aby hlasy spočítali.</w:t>
      </w:r>
      <w:r w:rsidR="006145A2" w:rsidRPr="006145A2">
        <w:rPr>
          <w:rStyle w:val="Odkaznapoznmkupodiarou"/>
        </w:rPr>
        <w:footnoteReference w:id="5"/>
      </w:r>
      <w:r w:rsidR="006145A2" w:rsidRPr="00BD05C6">
        <w:rPr>
          <w:vertAlign w:val="superscript"/>
        </w:rPr>
        <w:t>)</w:t>
      </w:r>
    </w:p>
    <w:p w14:paraId="4C1D94BE" w14:textId="77777777" w:rsidR="00FB4ACA" w:rsidRDefault="00BE0EA7" w:rsidP="006F25B7">
      <w:pPr>
        <w:numPr>
          <w:ilvl w:val="0"/>
          <w:numId w:val="9"/>
        </w:numPr>
        <w:ind w:left="567" w:right="59" w:hanging="425"/>
      </w:pPr>
      <w:r>
        <w:t xml:space="preserve">Výhradu voči funkčnosti hlasovacej jednotky môže poslanec zapísať do príslušného formulára u povereného zamestnanca kancelárie za účelom jej preskúmania.  </w:t>
      </w:r>
    </w:p>
    <w:p w14:paraId="25E0185D" w14:textId="0ED8C21D" w:rsidR="00FB4ACA" w:rsidRDefault="00C83804" w:rsidP="006F25B7">
      <w:pPr>
        <w:numPr>
          <w:ilvl w:val="0"/>
          <w:numId w:val="9"/>
        </w:numPr>
        <w:ind w:left="567" w:right="59" w:hanging="425"/>
      </w:pPr>
      <w:r>
        <w:t xml:space="preserve">Záznam o výsledku hlasovania je zverejnený na intranete </w:t>
      </w:r>
      <w:r w:rsidR="00732921">
        <w:t>národnej rady</w:t>
      </w:r>
      <w:r>
        <w:t xml:space="preserve"> a webov</w:t>
      </w:r>
      <w:r w:rsidR="00273B3A">
        <w:t xml:space="preserve">om sídle </w:t>
      </w:r>
      <w:r w:rsidR="00732921">
        <w:t>národnej rady</w:t>
      </w:r>
      <w:r>
        <w:t xml:space="preserve"> </w:t>
      </w:r>
      <w:hyperlink r:id="rId11">
        <w:r w:rsidR="00FB4ACA">
          <w:rPr>
            <w:color w:val="0000FF"/>
            <w:u w:val="single" w:color="0000FF"/>
          </w:rPr>
          <w:t>www.nrsr.sk</w:t>
        </w:r>
      </w:hyperlink>
      <w:hyperlink r:id="rId12">
        <w:r w:rsidR="00FB4ACA">
          <w:t xml:space="preserve"> </w:t>
        </w:r>
      </w:hyperlink>
      <w:r>
        <w:t xml:space="preserve"> a</w:t>
      </w:r>
      <w:r w:rsidR="00787640">
        <w:t> v module hlasovaní na dotykovom AIO monitore, ktorý sa nachádza na každom poslaneckom mieste v rokovacej sále</w:t>
      </w:r>
      <w:r>
        <w:t xml:space="preserve">. </w:t>
      </w:r>
    </w:p>
    <w:p w14:paraId="21136B5F" w14:textId="046FE122" w:rsidR="00FB4ACA" w:rsidRDefault="00BE0EA7" w:rsidP="006F25B7">
      <w:pPr>
        <w:numPr>
          <w:ilvl w:val="0"/>
          <w:numId w:val="9"/>
        </w:numPr>
        <w:ind w:left="567" w:right="59" w:hanging="425"/>
      </w:pPr>
      <w:r>
        <w:t xml:space="preserve">Záznam o výsledku hlasovania doplnený informáciou o predmete hlasovania možno poslancovi vydať na jeho požiadanie v písomnej </w:t>
      </w:r>
      <w:r w:rsidR="00787640">
        <w:t xml:space="preserve">tlačenej </w:t>
      </w:r>
      <w:r>
        <w:t xml:space="preserve">forme až po skončení bloku hlasovaní. </w:t>
      </w:r>
    </w:p>
    <w:p w14:paraId="010AEF36" w14:textId="77777777" w:rsidR="00FB4ACA" w:rsidRDefault="00BE0EA7">
      <w:pPr>
        <w:spacing w:after="96" w:line="259" w:lineRule="auto"/>
        <w:ind w:right="12" w:firstLine="0"/>
        <w:jc w:val="center"/>
      </w:pPr>
      <w:r>
        <w:t xml:space="preserve"> </w:t>
      </w:r>
    </w:p>
    <w:p w14:paraId="1B8799F9" w14:textId="77777777" w:rsidR="00FB4ACA" w:rsidRPr="006F25B7" w:rsidRDefault="00BE0EA7">
      <w:pPr>
        <w:spacing w:after="100" w:line="259" w:lineRule="auto"/>
        <w:ind w:left="10" w:right="70" w:hanging="10"/>
        <w:jc w:val="center"/>
        <w:rPr>
          <w:b/>
          <w:bCs/>
        </w:rPr>
      </w:pPr>
      <w:r w:rsidRPr="006F25B7">
        <w:rPr>
          <w:b/>
          <w:bCs/>
        </w:rPr>
        <w:t xml:space="preserve">Čl. 7 </w:t>
      </w:r>
    </w:p>
    <w:p w14:paraId="3C2AB781" w14:textId="2C9B8F87" w:rsidR="00FB4ACA" w:rsidRDefault="00732921">
      <w:pPr>
        <w:pStyle w:val="Nadpis1"/>
        <w:ind w:right="72"/>
      </w:pPr>
      <w:r>
        <w:lastRenderedPageBreak/>
        <w:t>Hlasovanie</w:t>
      </w:r>
      <w:r w:rsidR="00BE0EA7">
        <w:t xml:space="preserve"> zdvihnutím ruky</w:t>
      </w:r>
      <w:r w:rsidR="00BE0EA7">
        <w:rPr>
          <w:b w:val="0"/>
        </w:rPr>
        <w:t xml:space="preserve"> </w:t>
      </w:r>
    </w:p>
    <w:p w14:paraId="4DCEB13B" w14:textId="77777777" w:rsidR="00FB4ACA" w:rsidRDefault="00BE0EA7">
      <w:pPr>
        <w:spacing w:after="96" w:line="259" w:lineRule="auto"/>
        <w:ind w:right="12" w:firstLine="0"/>
        <w:jc w:val="center"/>
      </w:pPr>
      <w:r>
        <w:t xml:space="preserve"> </w:t>
      </w:r>
    </w:p>
    <w:p w14:paraId="0D721308" w14:textId="77777777" w:rsidR="00FB4ACA" w:rsidRDefault="00BE0EA7" w:rsidP="00273B3A">
      <w:pPr>
        <w:numPr>
          <w:ilvl w:val="0"/>
          <w:numId w:val="10"/>
        </w:numPr>
        <w:ind w:left="567" w:right="59" w:hanging="425"/>
      </w:pPr>
      <w:r>
        <w:t xml:space="preserve">Ak predsedajúci rozhodne, že z technických dôvodov sa nemôže použiť technické zariadenie, hlasuje sa zdvihnutím ruky. </w:t>
      </w:r>
    </w:p>
    <w:p w14:paraId="7379738C" w14:textId="77777777" w:rsidR="00FB4ACA" w:rsidRDefault="00BE0EA7" w:rsidP="00273B3A">
      <w:pPr>
        <w:numPr>
          <w:ilvl w:val="0"/>
          <w:numId w:val="10"/>
        </w:numPr>
        <w:ind w:left="567" w:right="59" w:hanging="425"/>
      </w:pPr>
      <w:r>
        <w:t xml:space="preserve">Pri spôsobe hlasovania zdvihnutím ruky predsedajúci dá pokyn overovateľom na zistenie počtu prítomných poslancov v rokovacej sále. Za prítomných poslancov sa považujú všetci poslanci, ktorí sa zdržiavajú v rokovacej sále. Ak overovatelia zistia, že v rokovacej sále je prítomná nadpolovičná väčšina všetkých poslancov, predsedajúci dá pokyn na začatie hlasovania. Vyzve poslancov, aby zdvihnutím ruky hlasovali, kto je „za“, kto je „proti“ a kto „sa zdržal“ hlasovania. </w:t>
      </w:r>
    </w:p>
    <w:p w14:paraId="1552AB49" w14:textId="77777777" w:rsidR="00FB4ACA" w:rsidRDefault="00BE0EA7" w:rsidP="00273B3A">
      <w:pPr>
        <w:numPr>
          <w:ilvl w:val="0"/>
          <w:numId w:val="10"/>
        </w:numPr>
        <w:ind w:left="567" w:right="59" w:hanging="425"/>
      </w:pPr>
      <w:r>
        <w:t xml:space="preserve">Výsledky hlasovania zisťujú overovatelia a oznámia ich predsedajúcemu schôdze. Predsedajúci každú časť hlasovania oznámi osobitne. </w:t>
      </w:r>
    </w:p>
    <w:p w14:paraId="7260C0CE" w14:textId="77777777" w:rsidR="00DA4E8A" w:rsidRDefault="00DA4E8A" w:rsidP="00DA4E8A">
      <w:pPr>
        <w:pStyle w:val="Odsekzoznamu"/>
        <w:spacing w:after="100" w:line="259" w:lineRule="auto"/>
        <w:ind w:left="697" w:right="70" w:firstLine="0"/>
        <w:rPr>
          <w:b/>
          <w:bCs/>
        </w:rPr>
      </w:pPr>
    </w:p>
    <w:p w14:paraId="37346D14" w14:textId="42831376" w:rsidR="00DA4E8A" w:rsidRPr="006F25B7" w:rsidRDefault="00DA4E8A" w:rsidP="006F25B7">
      <w:pPr>
        <w:spacing w:after="100" w:line="259" w:lineRule="auto"/>
        <w:ind w:left="0" w:right="70" w:firstLine="0"/>
        <w:jc w:val="center"/>
        <w:rPr>
          <w:b/>
          <w:bCs/>
        </w:rPr>
      </w:pPr>
      <w:r w:rsidRPr="006F25B7">
        <w:rPr>
          <w:b/>
          <w:bCs/>
        </w:rPr>
        <w:t>Čl. 8</w:t>
      </w:r>
    </w:p>
    <w:p w14:paraId="5369DC8B" w14:textId="2BE97BDA" w:rsidR="00FB4ACA" w:rsidRPr="00A42857" w:rsidRDefault="00BE0EA7" w:rsidP="00BD05C6">
      <w:pPr>
        <w:spacing w:after="100" w:line="259" w:lineRule="auto"/>
        <w:ind w:left="0" w:right="12" w:firstLine="0"/>
        <w:jc w:val="center"/>
        <w:rPr>
          <w:bCs/>
        </w:rPr>
      </w:pPr>
      <w:r w:rsidRPr="006F25B7">
        <w:rPr>
          <w:b/>
          <w:bCs/>
        </w:rPr>
        <w:t xml:space="preserve">Pravidlá verejného hlasovania na schôdzach  </w:t>
      </w:r>
      <w:r w:rsidR="00DA4E8A">
        <w:rPr>
          <w:b/>
          <w:bCs/>
        </w:rPr>
        <w:t>národnej rady</w:t>
      </w:r>
      <w:r w:rsidRPr="006E1EE8">
        <w:rPr>
          <w:b/>
          <w:bCs/>
        </w:rPr>
        <w:t xml:space="preserve"> podľa mien</w:t>
      </w:r>
    </w:p>
    <w:p w14:paraId="658EC1A0" w14:textId="37412619" w:rsidR="00FB4ACA" w:rsidRDefault="00BE0EA7" w:rsidP="006E1EE8">
      <w:pPr>
        <w:spacing w:after="96" w:line="259" w:lineRule="auto"/>
        <w:ind w:right="12" w:firstLine="0"/>
        <w:jc w:val="center"/>
      </w:pPr>
      <w:r>
        <w:t xml:space="preserve"> </w:t>
      </w:r>
    </w:p>
    <w:p w14:paraId="2AC1D827" w14:textId="09332079" w:rsidR="00DA4E8A" w:rsidRDefault="00BE0EA7" w:rsidP="00DA4E8A">
      <w:pPr>
        <w:numPr>
          <w:ilvl w:val="0"/>
          <w:numId w:val="11"/>
        </w:numPr>
        <w:ind w:left="567" w:right="59" w:hanging="425"/>
      </w:pPr>
      <w:r>
        <w:t xml:space="preserve">Hlasovanie podľa mien sa použije najmä pri slávnostných príležitostiach alebo dôležitých hlasovaniach. </w:t>
      </w:r>
    </w:p>
    <w:p w14:paraId="6F231ADE" w14:textId="595F66FF" w:rsidR="00FB4ACA" w:rsidRDefault="00BE0EA7" w:rsidP="00DA4E8A">
      <w:pPr>
        <w:numPr>
          <w:ilvl w:val="0"/>
          <w:numId w:val="11"/>
        </w:numPr>
        <w:spacing w:after="0" w:line="259" w:lineRule="auto"/>
        <w:ind w:left="567" w:right="59" w:hanging="425"/>
      </w:pPr>
      <w:r>
        <w:t>Hlasovanie podľa mien môže navrhnúť aspoň pätina prítomných poslancov.  O návrhu rozhodne národná rada bez rozpravy.</w:t>
      </w:r>
      <w:r>
        <w:rPr>
          <w:vertAlign w:val="superscript"/>
        </w:rPr>
        <w:footnoteReference w:id="6"/>
      </w:r>
      <w:r w:rsidRPr="00DA4E8A">
        <w:rPr>
          <w:vertAlign w:val="superscript"/>
        </w:rPr>
        <w:t>)</w:t>
      </w:r>
      <w:r>
        <w:t xml:space="preserve"> </w:t>
      </w:r>
    </w:p>
    <w:p w14:paraId="49BBCC77" w14:textId="77777777" w:rsidR="00DA4E8A" w:rsidRDefault="00DA4E8A" w:rsidP="006E1EE8">
      <w:pPr>
        <w:spacing w:after="0" w:line="259" w:lineRule="auto"/>
        <w:ind w:left="567" w:right="59" w:firstLine="0"/>
      </w:pPr>
    </w:p>
    <w:p w14:paraId="30CAABC3" w14:textId="77777777" w:rsidR="00FB4ACA" w:rsidRDefault="00BE0EA7" w:rsidP="00DA4E8A">
      <w:pPr>
        <w:numPr>
          <w:ilvl w:val="0"/>
          <w:numId w:val="12"/>
        </w:numPr>
        <w:ind w:left="567" w:right="59" w:hanging="425"/>
      </w:pPr>
      <w:r>
        <w:t xml:space="preserve">Hlasuje sa tak, že vyzvaný poslanec vyjadrí svoju vôľu slovami: „hlasujem za návrh“ alebo „hlasujem proti návrhu“, alebo „zdržiavam sa hlasovania“. Iný spôsob hlasovania poslanca sa považuje za zdržanie sa hlasovania. </w:t>
      </w:r>
    </w:p>
    <w:p w14:paraId="6A2C2E14" w14:textId="77777777" w:rsidR="00FB4ACA" w:rsidRDefault="00BE0EA7" w:rsidP="00DA4E8A">
      <w:pPr>
        <w:numPr>
          <w:ilvl w:val="0"/>
          <w:numId w:val="12"/>
        </w:numPr>
        <w:ind w:left="567" w:right="59" w:hanging="425"/>
      </w:pPr>
      <w:r>
        <w:t xml:space="preserve">Predsedajúci hlasovanie poslanca zopakuje. </w:t>
      </w:r>
    </w:p>
    <w:p w14:paraId="3BF0B817" w14:textId="77777777" w:rsidR="00FB4ACA" w:rsidRDefault="00BE0EA7" w:rsidP="00DA4E8A">
      <w:pPr>
        <w:numPr>
          <w:ilvl w:val="0"/>
          <w:numId w:val="12"/>
        </w:numPr>
        <w:ind w:left="567" w:right="59" w:hanging="425"/>
      </w:pPr>
      <w:r>
        <w:t xml:space="preserve">Pri hlasovaní podľa mien sa postupuje tak, že ako prvý hlasuje predseda národnej rady, potom podpredsedovia národnej rady a predsedovia výborov. Po nich hlasujú poslanci podľa poradia určeného zasadacím poriadkom od prvého radu po celej šírke rokovacej sály až po posledný rad. </w:t>
      </w:r>
    </w:p>
    <w:p w14:paraId="1CD329BE" w14:textId="77777777" w:rsidR="00FB4ACA" w:rsidRDefault="00BE0EA7" w:rsidP="00DA4E8A">
      <w:pPr>
        <w:numPr>
          <w:ilvl w:val="0"/>
          <w:numId w:val="12"/>
        </w:numPr>
        <w:ind w:left="567" w:right="59" w:hanging="425"/>
      </w:pPr>
      <w:r>
        <w:t xml:space="preserve">Predsedajúci postupne vyzýva poslancov na hlasovanie. </w:t>
      </w:r>
    </w:p>
    <w:p w14:paraId="6BF51A43" w14:textId="77777777" w:rsidR="00FB4ACA" w:rsidRDefault="00BE0EA7" w:rsidP="00DA4E8A">
      <w:pPr>
        <w:numPr>
          <w:ilvl w:val="0"/>
          <w:numId w:val="12"/>
        </w:numPr>
        <w:ind w:left="567" w:right="59" w:hanging="425"/>
      </w:pPr>
      <w:r>
        <w:t xml:space="preserve">Overovatelia národnej rady o tomto hlasovaní vedú záznam, na základe ktorého spočítajú hlasy a vyhotovia o ňom zápisnicu. </w:t>
      </w:r>
    </w:p>
    <w:p w14:paraId="34FD7E0B" w14:textId="77777777" w:rsidR="00FB4ACA" w:rsidRDefault="00BE0EA7" w:rsidP="00DA4E8A">
      <w:pPr>
        <w:numPr>
          <w:ilvl w:val="0"/>
          <w:numId w:val="12"/>
        </w:numPr>
        <w:ind w:left="567" w:right="59" w:hanging="425"/>
      </w:pPr>
      <w:r>
        <w:t xml:space="preserve">Predsedajúci na základe zápisnice vyhlási výsledok hlasovania. </w:t>
      </w:r>
    </w:p>
    <w:p w14:paraId="7BD92FA7" w14:textId="77777777" w:rsidR="00FB4ACA" w:rsidRDefault="00BE0EA7">
      <w:pPr>
        <w:spacing w:after="96" w:line="259" w:lineRule="auto"/>
        <w:ind w:right="12" w:firstLine="0"/>
        <w:jc w:val="center"/>
      </w:pPr>
      <w:r>
        <w:t xml:space="preserve"> </w:t>
      </w:r>
    </w:p>
    <w:p w14:paraId="56061AB2" w14:textId="77777777" w:rsidR="00FB4ACA" w:rsidRPr="00BD05C6" w:rsidRDefault="00BE0EA7">
      <w:pPr>
        <w:spacing w:after="100" w:line="259" w:lineRule="auto"/>
        <w:ind w:left="10" w:right="70" w:hanging="10"/>
        <w:jc w:val="center"/>
        <w:rPr>
          <w:b/>
          <w:bCs/>
        </w:rPr>
      </w:pPr>
      <w:r w:rsidRPr="00BD05C6">
        <w:rPr>
          <w:b/>
          <w:bCs/>
        </w:rPr>
        <w:t xml:space="preserve">Čl. 9 </w:t>
      </w:r>
    </w:p>
    <w:p w14:paraId="433AF069" w14:textId="77777777" w:rsidR="00FB4ACA" w:rsidRDefault="00BE0EA7">
      <w:pPr>
        <w:pStyle w:val="Nadpis1"/>
        <w:ind w:right="70"/>
      </w:pPr>
      <w:r>
        <w:t xml:space="preserve">Osobitné ustanovenie </w:t>
      </w:r>
    </w:p>
    <w:p w14:paraId="4725CC81" w14:textId="77777777" w:rsidR="00FB4ACA" w:rsidRDefault="00BE0EA7">
      <w:pPr>
        <w:spacing w:after="96" w:line="259" w:lineRule="auto"/>
        <w:ind w:right="12" w:firstLine="0"/>
        <w:jc w:val="center"/>
      </w:pPr>
      <w:r>
        <w:t xml:space="preserve"> </w:t>
      </w:r>
    </w:p>
    <w:p w14:paraId="06FC868A" w14:textId="6F8E2B3D" w:rsidR="00FB4ACA" w:rsidRDefault="00BE0EA7" w:rsidP="000C4A8B">
      <w:pPr>
        <w:ind w:left="-15" w:right="59"/>
      </w:pPr>
      <w:r>
        <w:lastRenderedPageBreak/>
        <w:t xml:space="preserve">Záznamy výsledkov hlasovania pri použití technického zariadenia a podľa </w:t>
      </w:r>
      <w:r w:rsidR="00732921">
        <w:t xml:space="preserve">mien </w:t>
      </w:r>
      <w:r>
        <w:t xml:space="preserve">sú súčasťou dokumentácie o schôdzi </w:t>
      </w:r>
      <w:r w:rsidR="006B6312">
        <w:t>n</w:t>
      </w:r>
      <w:r>
        <w:t xml:space="preserve">árodnej rady. To neplatí, ak ide  o neverejnú schôdzu národnej rady alebo jej neverejnú časť. </w:t>
      </w:r>
    </w:p>
    <w:p w14:paraId="72516C09" w14:textId="77777777" w:rsidR="000C4A8B" w:rsidRDefault="000C4A8B" w:rsidP="000C4A8B">
      <w:pPr>
        <w:spacing w:after="100" w:line="259" w:lineRule="auto"/>
        <w:ind w:left="0" w:right="70" w:firstLine="0"/>
        <w:rPr>
          <w:b/>
          <w:bCs/>
        </w:rPr>
      </w:pPr>
    </w:p>
    <w:p w14:paraId="43D45464" w14:textId="1D08B696" w:rsidR="00E252DF" w:rsidRPr="00BD05C6" w:rsidRDefault="00E252DF" w:rsidP="00E252DF">
      <w:pPr>
        <w:spacing w:after="100" w:line="259" w:lineRule="auto"/>
        <w:ind w:left="10" w:right="70" w:hanging="10"/>
        <w:jc w:val="center"/>
        <w:rPr>
          <w:b/>
          <w:bCs/>
        </w:rPr>
      </w:pPr>
      <w:r w:rsidRPr="00BD05C6">
        <w:rPr>
          <w:b/>
          <w:bCs/>
        </w:rPr>
        <w:t xml:space="preserve">Čl. </w:t>
      </w:r>
      <w:r>
        <w:rPr>
          <w:b/>
          <w:bCs/>
        </w:rPr>
        <w:t>10</w:t>
      </w:r>
      <w:r w:rsidRPr="00BD05C6">
        <w:rPr>
          <w:b/>
          <w:bCs/>
        </w:rPr>
        <w:t xml:space="preserve"> </w:t>
      </w:r>
    </w:p>
    <w:p w14:paraId="43B6548C" w14:textId="31756FCB" w:rsidR="00E252DF" w:rsidRDefault="00E252DF" w:rsidP="00E252DF">
      <w:pPr>
        <w:pStyle w:val="Nadpis1"/>
        <w:ind w:right="70"/>
      </w:pPr>
      <w:r>
        <w:t xml:space="preserve">Zrušovacie ustanovenie </w:t>
      </w:r>
    </w:p>
    <w:p w14:paraId="3B9D2E11" w14:textId="77777777" w:rsidR="00E252DF" w:rsidRDefault="00E252DF" w:rsidP="00E252DF"/>
    <w:p w14:paraId="543301AE" w14:textId="3EC78601" w:rsidR="00E252DF" w:rsidRDefault="00E252DF" w:rsidP="00E252DF">
      <w:pPr>
        <w:ind w:left="0" w:firstLine="0"/>
      </w:pPr>
      <w:r w:rsidRPr="00A05CDF">
        <w:rPr>
          <w:iCs/>
        </w:rPr>
        <w:t>Zrušuj</w:t>
      </w:r>
      <w:r>
        <w:rPr>
          <w:iCs/>
        </w:rPr>
        <w:t>e</w:t>
      </w:r>
      <w:r w:rsidRPr="00A05CDF">
        <w:rPr>
          <w:iCs/>
        </w:rPr>
        <w:t xml:space="preserve"> sa uznesenie Národnej rady Slovenskej republiky </w:t>
      </w:r>
      <w:r w:rsidR="000C4A8B">
        <w:rPr>
          <w:iCs/>
        </w:rPr>
        <w:t>zo 4. februára 1997 č. 523.</w:t>
      </w:r>
    </w:p>
    <w:sectPr w:rsidR="00E252DF">
      <w:footerReference w:type="even" r:id="rId13"/>
      <w:footerReference w:type="default" r:id="rId14"/>
      <w:footerReference w:type="first" r:id="rId15"/>
      <w:pgSz w:w="11906" w:h="16838"/>
      <w:pgMar w:top="1468" w:right="1347" w:bottom="1425" w:left="1419"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A578" w14:textId="77777777" w:rsidR="009207DE" w:rsidRDefault="009207DE">
      <w:pPr>
        <w:spacing w:after="0" w:line="240" w:lineRule="auto"/>
      </w:pPr>
      <w:r>
        <w:separator/>
      </w:r>
    </w:p>
  </w:endnote>
  <w:endnote w:type="continuationSeparator" w:id="0">
    <w:p w14:paraId="0FC1E6B6" w14:textId="77777777" w:rsidR="009207DE" w:rsidRDefault="0092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DFF9" w14:textId="77777777" w:rsidR="00FB4ACA" w:rsidRDefault="00BE0EA7">
    <w:pPr>
      <w:spacing w:after="0" w:line="259" w:lineRule="auto"/>
      <w:ind w:right="72"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B378" w14:textId="77777777" w:rsidR="00FB4ACA" w:rsidRDefault="00BE0EA7">
    <w:pPr>
      <w:spacing w:after="0" w:line="259" w:lineRule="auto"/>
      <w:ind w:right="72" w:firstLine="0"/>
      <w:jc w:val="center"/>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E1C1" w14:textId="77777777" w:rsidR="00FB4ACA" w:rsidRDefault="00FB4AC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4F149" w14:textId="77777777" w:rsidR="009207DE" w:rsidRDefault="009207DE">
      <w:pPr>
        <w:spacing w:after="0" w:line="272" w:lineRule="auto"/>
        <w:ind w:left="228" w:right="0" w:hanging="228"/>
      </w:pPr>
      <w:r>
        <w:separator/>
      </w:r>
    </w:p>
  </w:footnote>
  <w:footnote w:type="continuationSeparator" w:id="0">
    <w:p w14:paraId="7FA00DF2" w14:textId="77777777" w:rsidR="009207DE" w:rsidRDefault="009207DE">
      <w:pPr>
        <w:spacing w:after="0" w:line="272" w:lineRule="auto"/>
        <w:ind w:left="228" w:right="0" w:hanging="228"/>
      </w:pPr>
      <w:r>
        <w:continuationSeparator/>
      </w:r>
    </w:p>
  </w:footnote>
  <w:footnote w:id="1">
    <w:p w14:paraId="7B67426F" w14:textId="77777777" w:rsidR="00FB4ACA" w:rsidRDefault="00BE0EA7">
      <w:pPr>
        <w:pStyle w:val="footnotedescription"/>
        <w:ind w:left="228" w:hanging="228"/>
      </w:pPr>
      <w:r>
        <w:rPr>
          <w:rStyle w:val="footnotemark"/>
        </w:rPr>
        <w:footnoteRef/>
      </w:r>
      <w:r>
        <w:t xml:space="preserve"> </w:t>
      </w:r>
      <w:r>
        <w:rPr>
          <w:vertAlign w:val="superscript"/>
        </w:rPr>
        <w:t>)</w:t>
      </w:r>
      <w:r>
        <w:t xml:space="preserve"> § 39 ods. 2 zákona Národnej rady Slovenskej republiky č. 350/1996 Z. z. o rokovacom poriadku Národnej rady Slovenskej republiky v znení neskorších predpisov. </w:t>
      </w:r>
    </w:p>
  </w:footnote>
  <w:footnote w:id="2">
    <w:p w14:paraId="436CA585" w14:textId="4C6DEC17" w:rsidR="00FB4ACA" w:rsidRDefault="00BE0EA7" w:rsidP="000C49CE">
      <w:pPr>
        <w:pStyle w:val="footnotedescription"/>
        <w:spacing w:line="300" w:lineRule="auto"/>
        <w:ind w:left="0" w:right="2956" w:firstLine="0"/>
      </w:pPr>
      <w:r>
        <w:rPr>
          <w:rStyle w:val="footnotemark"/>
        </w:rPr>
        <w:footnoteRef/>
      </w:r>
      <w:r>
        <w:t xml:space="preserve"> </w:t>
      </w:r>
      <w:r>
        <w:rPr>
          <w:vertAlign w:val="superscript"/>
        </w:rPr>
        <w:t>)</w:t>
      </w:r>
      <w:r>
        <w:t xml:space="preserve"> § 39 ods. 9 zákona Národnej rady Slovenskej republiky č. 350/1996 Z. z. </w:t>
      </w:r>
    </w:p>
  </w:footnote>
  <w:footnote w:id="3">
    <w:p w14:paraId="3A16A945" w14:textId="77777777" w:rsidR="00FB4ACA" w:rsidRDefault="00BE0EA7" w:rsidP="000C49CE">
      <w:pPr>
        <w:pStyle w:val="footnotedescription"/>
        <w:spacing w:line="259" w:lineRule="auto"/>
        <w:ind w:left="0" w:firstLine="0"/>
      </w:pPr>
      <w:r>
        <w:rPr>
          <w:rStyle w:val="footnotemark"/>
        </w:rPr>
        <w:footnoteRef/>
      </w:r>
      <w:r>
        <w:t xml:space="preserve"> </w:t>
      </w:r>
      <w:r>
        <w:rPr>
          <w:vertAlign w:val="superscript"/>
        </w:rPr>
        <w:t xml:space="preserve">) </w:t>
      </w:r>
      <w:r>
        <w:t>§ 39 ods. 6 zákona Národnej rady Slovenskej republiky č. 350/1996 Z. z.</w:t>
      </w:r>
    </w:p>
  </w:footnote>
  <w:footnote w:id="4">
    <w:p w14:paraId="1268A0A0" w14:textId="7076E5FA" w:rsidR="00FB4ACA" w:rsidRDefault="00BE0EA7" w:rsidP="000C49CE">
      <w:pPr>
        <w:pStyle w:val="footnotedescription"/>
        <w:spacing w:line="277" w:lineRule="auto"/>
        <w:ind w:left="0" w:right="2913" w:firstLine="0"/>
      </w:pPr>
      <w:r>
        <w:rPr>
          <w:rStyle w:val="footnotemark"/>
        </w:rPr>
        <w:footnoteRef/>
      </w:r>
      <w:r>
        <w:rPr>
          <w:vertAlign w:val="superscript"/>
        </w:rPr>
        <w:t>)</w:t>
      </w:r>
      <w:r>
        <w:t xml:space="preserve"> § 39 ods. 3 zákona Národnej rady Slovenskej republiky č. 350/1996 Z. z.</w:t>
      </w:r>
    </w:p>
  </w:footnote>
  <w:footnote w:id="5">
    <w:p w14:paraId="3C2C85F0" w14:textId="4F70A398" w:rsidR="006145A2" w:rsidRDefault="006145A2" w:rsidP="000C49CE">
      <w:pPr>
        <w:pStyle w:val="Textpoznmkypodiarou"/>
        <w:ind w:left="0" w:firstLine="0"/>
      </w:pPr>
      <w:r>
        <w:rPr>
          <w:rStyle w:val="Odkaznapoznmkupodiarou"/>
        </w:rPr>
        <w:footnoteRef/>
      </w:r>
      <w:r w:rsidRPr="00BD05C6">
        <w:rPr>
          <w:vertAlign w:val="superscript"/>
        </w:rPr>
        <w:t xml:space="preserve">) </w:t>
      </w:r>
      <w:r>
        <w:t>§ 39 ods. 4 zákona Národnej rady Slovenskej republiky č. 350/1996 Z. z.</w:t>
      </w:r>
    </w:p>
  </w:footnote>
  <w:footnote w:id="6">
    <w:p w14:paraId="52E6C475" w14:textId="1C618AF4" w:rsidR="00FB4ACA" w:rsidRDefault="00BE0EA7" w:rsidP="000C49CE">
      <w:pPr>
        <w:pStyle w:val="footnotedescription"/>
        <w:spacing w:line="259" w:lineRule="auto"/>
        <w:ind w:left="0" w:firstLine="0"/>
      </w:pPr>
      <w:r>
        <w:rPr>
          <w:rStyle w:val="footnotemark"/>
        </w:rPr>
        <w:footnoteRef/>
      </w:r>
      <w:r>
        <w:rPr>
          <w:vertAlign w:val="superscript"/>
        </w:rPr>
        <w:t xml:space="preserve">) </w:t>
      </w:r>
      <w:r>
        <w:t>§ 39 ods. 5 zákona Národnej rady Slovenskej republiky č. 350/1996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5922"/>
    <w:multiLevelType w:val="hybridMultilevel"/>
    <w:tmpl w:val="71CE5A84"/>
    <w:lvl w:ilvl="0" w:tplc="041B000F">
      <w:start w:val="1"/>
      <w:numFmt w:val="decimal"/>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 w15:restartNumberingAfterBreak="0">
    <w:nsid w:val="18C56AA2"/>
    <w:multiLevelType w:val="hybridMultilevel"/>
    <w:tmpl w:val="4F42FC44"/>
    <w:lvl w:ilvl="0" w:tplc="A6AA51EA">
      <w:start w:val="1"/>
      <w:numFmt w:val="decimal"/>
      <w:lvlText w:val="(%1)"/>
      <w:lvlJc w:val="left"/>
      <w:pPr>
        <w:ind w:left="2137"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2" w15:restartNumberingAfterBreak="0">
    <w:nsid w:val="18E828B1"/>
    <w:multiLevelType w:val="hybridMultilevel"/>
    <w:tmpl w:val="7F1CD184"/>
    <w:lvl w:ilvl="0" w:tplc="041B000F">
      <w:start w:val="1"/>
      <w:numFmt w:val="decimal"/>
      <w:lvlText w:val="%1."/>
      <w:lvlJc w:val="left"/>
      <w:pPr>
        <w:ind w:left="2137" w:hanging="360"/>
      </w:p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3" w15:restartNumberingAfterBreak="0">
    <w:nsid w:val="1AFB43E5"/>
    <w:multiLevelType w:val="hybridMultilevel"/>
    <w:tmpl w:val="6E4827B4"/>
    <w:lvl w:ilvl="0" w:tplc="64384FD6">
      <w:start w:val="1"/>
      <w:numFmt w:val="decimal"/>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4" w15:restartNumberingAfterBreak="0">
    <w:nsid w:val="1E5D1BDC"/>
    <w:multiLevelType w:val="hybridMultilevel"/>
    <w:tmpl w:val="DA104ACA"/>
    <w:lvl w:ilvl="0" w:tplc="BE36C7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51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434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7ACD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38CE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48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4E7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287A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8659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BB1B3D"/>
    <w:multiLevelType w:val="hybridMultilevel"/>
    <w:tmpl w:val="768E9904"/>
    <w:lvl w:ilvl="0" w:tplc="DB7A63AE">
      <w:start w:val="1"/>
      <w:numFmt w:val="lowerLetter"/>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45466">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8B57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457F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9E4D3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2453F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DE783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1C6EE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527D9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6D52ED"/>
    <w:multiLevelType w:val="hybridMultilevel"/>
    <w:tmpl w:val="109A56C8"/>
    <w:lvl w:ilvl="0" w:tplc="C794FF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CC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492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964B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84CC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60C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8E7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F2DF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20E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43F49D6"/>
    <w:multiLevelType w:val="hybridMultilevel"/>
    <w:tmpl w:val="BB367FAA"/>
    <w:lvl w:ilvl="0" w:tplc="4EA6B3A8">
      <w:start w:val="1"/>
      <w:numFmt w:val="decimal"/>
      <w:lvlText w:val="(%1)"/>
      <w:lvlJc w:val="left"/>
      <w:pPr>
        <w:ind w:left="1410" w:hanging="360"/>
      </w:pPr>
      <w:rPr>
        <w:rFonts w:hint="default"/>
      </w:rPr>
    </w:lvl>
    <w:lvl w:ilvl="1" w:tplc="041B0019" w:tentative="1">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8" w15:restartNumberingAfterBreak="0">
    <w:nsid w:val="27703C14"/>
    <w:multiLevelType w:val="hybridMultilevel"/>
    <w:tmpl w:val="246221A2"/>
    <w:lvl w:ilvl="0" w:tplc="FFFFFFFF">
      <w:start w:val="1"/>
      <w:numFmt w:val="decimal"/>
      <w:lvlText w:val="%1)"/>
      <w:lvlJc w:val="left"/>
      <w:pPr>
        <w:ind w:left="341"/>
      </w:pPr>
      <w:rPr>
        <w:b w:val="0"/>
        <w:i w:val="0"/>
        <w:strike w:val="0"/>
        <w:dstrike w:val="0"/>
        <w:color w:val="000000"/>
        <w:sz w:val="24"/>
        <w:szCs w:val="24"/>
        <w:u w:val="none" w:color="000000"/>
        <w:bdr w:val="none" w:sz="0" w:space="0" w:color="auto"/>
        <w:shd w:val="clear" w:color="auto" w:fill="auto"/>
        <w:vertAlign w:val="baseline"/>
      </w:rPr>
    </w:lvl>
    <w:lvl w:ilvl="1" w:tplc="FFFFFFFF">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CB132C"/>
    <w:multiLevelType w:val="hybridMultilevel"/>
    <w:tmpl w:val="09E4DE86"/>
    <w:lvl w:ilvl="0" w:tplc="4A7276B4">
      <w:start w:val="1"/>
      <w:numFmt w:val="lowerLetter"/>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AA51EA">
      <w:start w:val="1"/>
      <w:numFmt w:val="decimal"/>
      <w:lvlText w:val="(%2)"/>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tplc="D56AE22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0211A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5ACAF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E1FA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8ABB6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6BCC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80A18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B85852"/>
    <w:multiLevelType w:val="hybridMultilevel"/>
    <w:tmpl w:val="73BEB6D4"/>
    <w:lvl w:ilvl="0" w:tplc="904E65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88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E05B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1025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1451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18281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DA14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F23B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8E86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AD0ADE"/>
    <w:multiLevelType w:val="hybridMultilevel"/>
    <w:tmpl w:val="BB367FAA"/>
    <w:lvl w:ilvl="0" w:tplc="FFFFFFFF">
      <w:start w:val="1"/>
      <w:numFmt w:val="decimal"/>
      <w:lvlText w:val="(%1)"/>
      <w:lvlJc w:val="left"/>
      <w:pPr>
        <w:ind w:left="1410" w:hanging="360"/>
      </w:pPr>
      <w:rPr>
        <w:rFonts w:hint="default"/>
      </w:rPr>
    </w:lvl>
    <w:lvl w:ilvl="1" w:tplc="FFFFFFFF" w:tentative="1">
      <w:start w:val="1"/>
      <w:numFmt w:val="lowerLetter"/>
      <w:lvlText w:val="%2."/>
      <w:lvlJc w:val="left"/>
      <w:pPr>
        <w:ind w:left="2130" w:hanging="360"/>
      </w:pPr>
    </w:lvl>
    <w:lvl w:ilvl="2" w:tplc="FFFFFFFF" w:tentative="1">
      <w:start w:val="1"/>
      <w:numFmt w:val="lowerRoman"/>
      <w:lvlText w:val="%3."/>
      <w:lvlJc w:val="right"/>
      <w:pPr>
        <w:ind w:left="2850" w:hanging="180"/>
      </w:pPr>
    </w:lvl>
    <w:lvl w:ilvl="3" w:tplc="FFFFFFFF" w:tentative="1">
      <w:start w:val="1"/>
      <w:numFmt w:val="decimal"/>
      <w:lvlText w:val="%4."/>
      <w:lvlJc w:val="left"/>
      <w:pPr>
        <w:ind w:left="3570" w:hanging="360"/>
      </w:pPr>
    </w:lvl>
    <w:lvl w:ilvl="4" w:tplc="FFFFFFFF" w:tentative="1">
      <w:start w:val="1"/>
      <w:numFmt w:val="lowerLetter"/>
      <w:lvlText w:val="%5."/>
      <w:lvlJc w:val="left"/>
      <w:pPr>
        <w:ind w:left="4290" w:hanging="360"/>
      </w:pPr>
    </w:lvl>
    <w:lvl w:ilvl="5" w:tplc="FFFFFFFF" w:tentative="1">
      <w:start w:val="1"/>
      <w:numFmt w:val="lowerRoman"/>
      <w:lvlText w:val="%6."/>
      <w:lvlJc w:val="right"/>
      <w:pPr>
        <w:ind w:left="5010" w:hanging="180"/>
      </w:pPr>
    </w:lvl>
    <w:lvl w:ilvl="6" w:tplc="FFFFFFFF" w:tentative="1">
      <w:start w:val="1"/>
      <w:numFmt w:val="decimal"/>
      <w:lvlText w:val="%7."/>
      <w:lvlJc w:val="left"/>
      <w:pPr>
        <w:ind w:left="5730" w:hanging="360"/>
      </w:pPr>
    </w:lvl>
    <w:lvl w:ilvl="7" w:tplc="FFFFFFFF" w:tentative="1">
      <w:start w:val="1"/>
      <w:numFmt w:val="lowerLetter"/>
      <w:lvlText w:val="%8."/>
      <w:lvlJc w:val="left"/>
      <w:pPr>
        <w:ind w:left="6450" w:hanging="360"/>
      </w:pPr>
    </w:lvl>
    <w:lvl w:ilvl="8" w:tplc="FFFFFFFF" w:tentative="1">
      <w:start w:val="1"/>
      <w:numFmt w:val="lowerRoman"/>
      <w:lvlText w:val="%9."/>
      <w:lvlJc w:val="right"/>
      <w:pPr>
        <w:ind w:left="7170" w:hanging="180"/>
      </w:pPr>
    </w:lvl>
  </w:abstractNum>
  <w:abstractNum w:abstractNumId="12" w15:restartNumberingAfterBreak="0">
    <w:nsid w:val="34927F4F"/>
    <w:multiLevelType w:val="hybridMultilevel"/>
    <w:tmpl w:val="58F6476C"/>
    <w:lvl w:ilvl="0" w:tplc="041B0017">
      <w:start w:val="1"/>
      <w:numFmt w:val="lowerLetter"/>
      <w:lvlText w:val="%1)"/>
      <w:lvlJc w:val="left"/>
      <w:pPr>
        <w:ind w:left="1777" w:hanging="360"/>
      </w:pPr>
      <w:rPr>
        <w:rFonts w:hint="default"/>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13" w15:restartNumberingAfterBreak="0">
    <w:nsid w:val="34F85DA0"/>
    <w:multiLevelType w:val="hybridMultilevel"/>
    <w:tmpl w:val="41DC207A"/>
    <w:lvl w:ilvl="0" w:tplc="291A4BDA">
      <w:start w:val="1"/>
      <w:numFmt w:val="decimal"/>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14" w15:restartNumberingAfterBreak="0">
    <w:nsid w:val="422423D2"/>
    <w:multiLevelType w:val="hybridMultilevel"/>
    <w:tmpl w:val="8E62BEE2"/>
    <w:lvl w:ilvl="0" w:tplc="33E2EA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DF0A55"/>
    <w:multiLevelType w:val="hybridMultilevel"/>
    <w:tmpl w:val="3DBCD8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DF1CC2"/>
    <w:multiLevelType w:val="hybridMultilevel"/>
    <w:tmpl w:val="E16EB9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4E585176"/>
    <w:multiLevelType w:val="hybridMultilevel"/>
    <w:tmpl w:val="7BA6FC1E"/>
    <w:lvl w:ilvl="0" w:tplc="D3EC7ED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1370D9"/>
    <w:multiLevelType w:val="hybridMultilevel"/>
    <w:tmpl w:val="194CBA1A"/>
    <w:lvl w:ilvl="0" w:tplc="0F42D328">
      <w:start w:val="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AB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56B2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8632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6EBF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AD1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52E3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C4F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42D8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6290DE4"/>
    <w:multiLevelType w:val="hybridMultilevel"/>
    <w:tmpl w:val="2A9AA3E2"/>
    <w:lvl w:ilvl="0" w:tplc="83DADE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76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62C0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70BC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C095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38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8CDE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6F8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AE14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7631D57"/>
    <w:multiLevelType w:val="hybridMultilevel"/>
    <w:tmpl w:val="94366908"/>
    <w:lvl w:ilvl="0" w:tplc="D8C82020">
      <w:start w:val="1"/>
      <w:numFmt w:val="decimal"/>
      <w:lvlText w:val="%1."/>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6DA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87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E43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76EC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A49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0D4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EE78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74EF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7CF2DB9"/>
    <w:multiLevelType w:val="hybridMultilevel"/>
    <w:tmpl w:val="9BAC7AA4"/>
    <w:lvl w:ilvl="0" w:tplc="7BD4EF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3C03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8819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016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A2A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A72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C32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E02F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3A716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AF34741"/>
    <w:multiLevelType w:val="hybridMultilevel"/>
    <w:tmpl w:val="1720A3E0"/>
    <w:lvl w:ilvl="0" w:tplc="041B0011">
      <w:start w:val="1"/>
      <w:numFmt w:val="decimal"/>
      <w:lvlText w:val="%1)"/>
      <w:lvlJc w:val="left"/>
      <w:pPr>
        <w:ind w:left="10"/>
      </w:pPr>
      <w:rPr>
        <w:b w:val="0"/>
        <w:i w:val="0"/>
        <w:strike w:val="0"/>
        <w:dstrike w:val="0"/>
        <w:color w:val="000000"/>
        <w:sz w:val="24"/>
        <w:szCs w:val="24"/>
        <w:u w:val="none" w:color="000000"/>
        <w:bdr w:val="none" w:sz="0" w:space="0" w:color="auto"/>
        <w:shd w:val="clear" w:color="auto" w:fill="auto"/>
        <w:vertAlign w:val="baseline"/>
      </w:rPr>
    </w:lvl>
    <w:lvl w:ilvl="1" w:tplc="23803976">
      <w:start w:val="1"/>
      <w:numFmt w:val="lowerLetter"/>
      <w:lvlText w:val="%2"/>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3AA180">
      <w:start w:val="1"/>
      <w:numFmt w:val="lowerRoman"/>
      <w:lvlText w:val="%3"/>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4A0B0">
      <w:start w:val="1"/>
      <w:numFmt w:val="decimal"/>
      <w:lvlText w:val="%4"/>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10C29A">
      <w:start w:val="1"/>
      <w:numFmt w:val="lowerLetter"/>
      <w:lvlText w:val="%5"/>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0EAC8">
      <w:start w:val="1"/>
      <w:numFmt w:val="lowerRoman"/>
      <w:lvlText w:val="%6"/>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A2EFD8">
      <w:start w:val="1"/>
      <w:numFmt w:val="decimal"/>
      <w:lvlText w:val="%7"/>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E6AFE">
      <w:start w:val="1"/>
      <w:numFmt w:val="lowerLetter"/>
      <w:lvlText w:val="%8"/>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2692E">
      <w:start w:val="1"/>
      <w:numFmt w:val="lowerRoman"/>
      <w:lvlText w:val="%9"/>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F42547"/>
    <w:multiLevelType w:val="hybridMultilevel"/>
    <w:tmpl w:val="5C46407C"/>
    <w:lvl w:ilvl="0" w:tplc="041B0017">
      <w:start w:val="1"/>
      <w:numFmt w:val="lowerLetter"/>
      <w:lvlText w:val="%1)"/>
      <w:lvlJc w:val="left"/>
      <w:pPr>
        <w:ind w:left="341"/>
      </w:pPr>
      <w:rPr>
        <w:b w:val="0"/>
        <w:i w:val="0"/>
        <w:strike w:val="0"/>
        <w:dstrike w:val="0"/>
        <w:color w:val="000000"/>
        <w:sz w:val="24"/>
        <w:szCs w:val="24"/>
        <w:u w:val="none" w:color="000000"/>
        <w:bdr w:val="none" w:sz="0" w:space="0" w:color="auto"/>
        <w:shd w:val="clear" w:color="auto" w:fill="auto"/>
        <w:vertAlign w:val="baseline"/>
      </w:rPr>
    </w:lvl>
    <w:lvl w:ilvl="1" w:tplc="FFFFFFFF">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1797D55"/>
    <w:multiLevelType w:val="hybridMultilevel"/>
    <w:tmpl w:val="E370F780"/>
    <w:lvl w:ilvl="0" w:tplc="6D5E18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C447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7C9B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8611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5CD8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6C21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B09D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EC2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CE0D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2173E74"/>
    <w:multiLevelType w:val="hybridMultilevel"/>
    <w:tmpl w:val="246221A2"/>
    <w:lvl w:ilvl="0" w:tplc="041B0011">
      <w:start w:val="1"/>
      <w:numFmt w:val="decimal"/>
      <w:lvlText w:val="%1)"/>
      <w:lvlJc w:val="left"/>
      <w:pPr>
        <w:ind w:left="341"/>
      </w:pPr>
      <w:rPr>
        <w:b w:val="0"/>
        <w:i w:val="0"/>
        <w:strike w:val="0"/>
        <w:dstrike w:val="0"/>
        <w:color w:val="000000"/>
        <w:sz w:val="24"/>
        <w:szCs w:val="24"/>
        <w:u w:val="none" w:color="000000"/>
        <w:bdr w:val="none" w:sz="0" w:space="0" w:color="auto"/>
        <w:shd w:val="clear" w:color="auto" w:fill="auto"/>
        <w:vertAlign w:val="baseline"/>
      </w:rPr>
    </w:lvl>
    <w:lvl w:ilvl="1" w:tplc="6952E5A2">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24DB1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D02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8811A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0045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E96F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B488C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0932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5907872"/>
    <w:multiLevelType w:val="hybridMultilevel"/>
    <w:tmpl w:val="083A001C"/>
    <w:lvl w:ilvl="0" w:tplc="9384D8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3861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323D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FE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83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28E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98A0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D833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9E1F4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9D53D84"/>
    <w:multiLevelType w:val="hybridMultilevel"/>
    <w:tmpl w:val="747AFA32"/>
    <w:lvl w:ilvl="0" w:tplc="E6C0D754">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52CFCE">
      <w:start w:val="1"/>
      <w:numFmt w:val="bullet"/>
      <w:lvlText w:val="●"/>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61C3C">
      <w:start w:val="1"/>
      <w:numFmt w:val="bullet"/>
      <w:lvlText w:val="▪"/>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82458A">
      <w:start w:val="1"/>
      <w:numFmt w:val="bullet"/>
      <w:lvlText w:val="•"/>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4249E">
      <w:start w:val="1"/>
      <w:numFmt w:val="bullet"/>
      <w:lvlText w:val="o"/>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8EED0">
      <w:start w:val="1"/>
      <w:numFmt w:val="bullet"/>
      <w:lvlText w:val="▪"/>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EA104">
      <w:start w:val="1"/>
      <w:numFmt w:val="bullet"/>
      <w:lvlText w:val="•"/>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D608D2">
      <w:start w:val="1"/>
      <w:numFmt w:val="bullet"/>
      <w:lvlText w:val="o"/>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ED2F0">
      <w:start w:val="1"/>
      <w:numFmt w:val="bullet"/>
      <w:lvlText w:val="▪"/>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E47474B"/>
    <w:multiLevelType w:val="hybridMultilevel"/>
    <w:tmpl w:val="BC9ADD24"/>
    <w:lvl w:ilvl="0" w:tplc="A6AA51EA">
      <w:start w:val="1"/>
      <w:numFmt w:val="decimal"/>
      <w:lvlText w:val="(%1)"/>
      <w:lvlJc w:val="left"/>
      <w:pPr>
        <w:ind w:left="2137"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num w:numId="1" w16cid:durableId="219903739">
    <w:abstractNumId w:val="10"/>
  </w:num>
  <w:num w:numId="2" w16cid:durableId="1062564274">
    <w:abstractNumId w:val="4"/>
  </w:num>
  <w:num w:numId="3" w16cid:durableId="2029140641">
    <w:abstractNumId w:val="9"/>
  </w:num>
  <w:num w:numId="4" w16cid:durableId="21790460">
    <w:abstractNumId w:val="24"/>
  </w:num>
  <w:num w:numId="5" w16cid:durableId="329258455">
    <w:abstractNumId w:val="25"/>
  </w:num>
  <w:num w:numId="6" w16cid:durableId="1491556690">
    <w:abstractNumId w:val="22"/>
  </w:num>
  <w:num w:numId="7" w16cid:durableId="2021003706">
    <w:abstractNumId w:val="19"/>
  </w:num>
  <w:num w:numId="8" w16cid:durableId="1807772617">
    <w:abstractNumId w:val="5"/>
  </w:num>
  <w:num w:numId="9" w16cid:durableId="829180928">
    <w:abstractNumId w:val="6"/>
  </w:num>
  <w:num w:numId="10" w16cid:durableId="1960406349">
    <w:abstractNumId w:val="26"/>
  </w:num>
  <w:num w:numId="11" w16cid:durableId="2139450155">
    <w:abstractNumId w:val="21"/>
  </w:num>
  <w:num w:numId="12" w16cid:durableId="11959127">
    <w:abstractNumId w:val="18"/>
  </w:num>
  <w:num w:numId="13" w16cid:durableId="67309306">
    <w:abstractNumId w:val="20"/>
  </w:num>
  <w:num w:numId="14" w16cid:durableId="1573851841">
    <w:abstractNumId w:val="27"/>
  </w:num>
  <w:num w:numId="15" w16cid:durableId="2030595136">
    <w:abstractNumId w:val="16"/>
  </w:num>
  <w:num w:numId="16" w16cid:durableId="2033452671">
    <w:abstractNumId w:val="8"/>
  </w:num>
  <w:num w:numId="17" w16cid:durableId="1172525489">
    <w:abstractNumId w:val="23"/>
  </w:num>
  <w:num w:numId="18" w16cid:durableId="333728960">
    <w:abstractNumId w:val="7"/>
  </w:num>
  <w:num w:numId="19" w16cid:durableId="969287150">
    <w:abstractNumId w:val="15"/>
  </w:num>
  <w:num w:numId="20" w16cid:durableId="184908754">
    <w:abstractNumId w:val="11"/>
  </w:num>
  <w:num w:numId="21" w16cid:durableId="2053460356">
    <w:abstractNumId w:val="17"/>
  </w:num>
  <w:num w:numId="22" w16cid:durableId="220799488">
    <w:abstractNumId w:val="0"/>
  </w:num>
  <w:num w:numId="23" w16cid:durableId="1534925922">
    <w:abstractNumId w:val="2"/>
  </w:num>
  <w:num w:numId="24" w16cid:durableId="277761843">
    <w:abstractNumId w:val="13"/>
  </w:num>
  <w:num w:numId="25" w16cid:durableId="470832857">
    <w:abstractNumId w:val="14"/>
  </w:num>
  <w:num w:numId="26" w16cid:durableId="1226184491">
    <w:abstractNumId w:val="28"/>
  </w:num>
  <w:num w:numId="27" w16cid:durableId="582877998">
    <w:abstractNumId w:val="1"/>
  </w:num>
  <w:num w:numId="28" w16cid:durableId="1318921666">
    <w:abstractNumId w:val="3"/>
  </w:num>
  <w:num w:numId="29" w16cid:durableId="1393699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ACA"/>
    <w:rsid w:val="00001A29"/>
    <w:rsid w:val="000149D8"/>
    <w:rsid w:val="000436A3"/>
    <w:rsid w:val="00094495"/>
    <w:rsid w:val="000C49CE"/>
    <w:rsid w:val="000C4A8B"/>
    <w:rsid w:val="0010511C"/>
    <w:rsid w:val="00122CA6"/>
    <w:rsid w:val="00127D2D"/>
    <w:rsid w:val="00132984"/>
    <w:rsid w:val="00180F28"/>
    <w:rsid w:val="00197F35"/>
    <w:rsid w:val="001A7D43"/>
    <w:rsid w:val="001B1E7E"/>
    <w:rsid w:val="00216D51"/>
    <w:rsid w:val="00220F54"/>
    <w:rsid w:val="00224B01"/>
    <w:rsid w:val="00266044"/>
    <w:rsid w:val="00273B3A"/>
    <w:rsid w:val="002A131E"/>
    <w:rsid w:val="00300614"/>
    <w:rsid w:val="003378C5"/>
    <w:rsid w:val="00342A6C"/>
    <w:rsid w:val="003478AB"/>
    <w:rsid w:val="003714FE"/>
    <w:rsid w:val="00412A4C"/>
    <w:rsid w:val="004412B2"/>
    <w:rsid w:val="00461FB5"/>
    <w:rsid w:val="00490E8E"/>
    <w:rsid w:val="004B5AD5"/>
    <w:rsid w:val="004D18B2"/>
    <w:rsid w:val="004D1D49"/>
    <w:rsid w:val="00531A04"/>
    <w:rsid w:val="005A412E"/>
    <w:rsid w:val="005B63DB"/>
    <w:rsid w:val="005E518F"/>
    <w:rsid w:val="006145A2"/>
    <w:rsid w:val="006202DB"/>
    <w:rsid w:val="00642742"/>
    <w:rsid w:val="00643325"/>
    <w:rsid w:val="00666DE6"/>
    <w:rsid w:val="00672929"/>
    <w:rsid w:val="00691E6D"/>
    <w:rsid w:val="006B6312"/>
    <w:rsid w:val="006C76BB"/>
    <w:rsid w:val="006E1EE8"/>
    <w:rsid w:val="006F25B7"/>
    <w:rsid w:val="00732921"/>
    <w:rsid w:val="007405E0"/>
    <w:rsid w:val="00744133"/>
    <w:rsid w:val="007462AF"/>
    <w:rsid w:val="00787640"/>
    <w:rsid w:val="0079453D"/>
    <w:rsid w:val="007B29FD"/>
    <w:rsid w:val="007B5E0D"/>
    <w:rsid w:val="007E4E6A"/>
    <w:rsid w:val="00833549"/>
    <w:rsid w:val="008C6E81"/>
    <w:rsid w:val="008D152E"/>
    <w:rsid w:val="008F28A5"/>
    <w:rsid w:val="009207DE"/>
    <w:rsid w:val="00924CFD"/>
    <w:rsid w:val="0095093F"/>
    <w:rsid w:val="00951200"/>
    <w:rsid w:val="00952BD3"/>
    <w:rsid w:val="0097564B"/>
    <w:rsid w:val="00991DF6"/>
    <w:rsid w:val="009B0AB8"/>
    <w:rsid w:val="009C7075"/>
    <w:rsid w:val="009E01B3"/>
    <w:rsid w:val="00A3022A"/>
    <w:rsid w:val="00A3515F"/>
    <w:rsid w:val="00A42857"/>
    <w:rsid w:val="00A573CC"/>
    <w:rsid w:val="00A9307A"/>
    <w:rsid w:val="00AA275C"/>
    <w:rsid w:val="00AF214F"/>
    <w:rsid w:val="00AF3D29"/>
    <w:rsid w:val="00B17536"/>
    <w:rsid w:val="00B44CB1"/>
    <w:rsid w:val="00B467C9"/>
    <w:rsid w:val="00B54AE4"/>
    <w:rsid w:val="00B8509F"/>
    <w:rsid w:val="00BA4889"/>
    <w:rsid w:val="00BD05C6"/>
    <w:rsid w:val="00BE0EA7"/>
    <w:rsid w:val="00C409F0"/>
    <w:rsid w:val="00C50407"/>
    <w:rsid w:val="00C621C3"/>
    <w:rsid w:val="00C623E5"/>
    <w:rsid w:val="00C8190B"/>
    <w:rsid w:val="00C83804"/>
    <w:rsid w:val="00C914D0"/>
    <w:rsid w:val="00CB46AF"/>
    <w:rsid w:val="00CC048B"/>
    <w:rsid w:val="00CC4075"/>
    <w:rsid w:val="00CD4B4C"/>
    <w:rsid w:val="00CE74FF"/>
    <w:rsid w:val="00CF47F4"/>
    <w:rsid w:val="00CF53C9"/>
    <w:rsid w:val="00D43765"/>
    <w:rsid w:val="00D80D5D"/>
    <w:rsid w:val="00DA4E8A"/>
    <w:rsid w:val="00DF522A"/>
    <w:rsid w:val="00E00F6E"/>
    <w:rsid w:val="00E252DF"/>
    <w:rsid w:val="00E279A5"/>
    <w:rsid w:val="00E50C33"/>
    <w:rsid w:val="00E56518"/>
    <w:rsid w:val="00E91DB4"/>
    <w:rsid w:val="00EB3FEF"/>
    <w:rsid w:val="00EE2B79"/>
    <w:rsid w:val="00F019E3"/>
    <w:rsid w:val="00F21669"/>
    <w:rsid w:val="00F462D8"/>
    <w:rsid w:val="00F77252"/>
    <w:rsid w:val="00F84A14"/>
    <w:rsid w:val="00FA1817"/>
    <w:rsid w:val="00FB4A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F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09" w:line="247" w:lineRule="auto"/>
        <w:ind w:left="720" w:right="57"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spacing w:after="91" w:line="259" w:lineRule="auto"/>
      <w:ind w:left="10" w:right="69" w:hanging="10"/>
      <w:jc w:val="center"/>
      <w:outlineLvl w:val="0"/>
    </w:pPr>
    <w:rPr>
      <w:rFonts w:ascii="Times New Roman" w:eastAsia="Times New Roman" w:hAnsi="Times New Roman" w:cs="Times New Roman"/>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customStyle="1" w:styleId="footnotedescription">
    <w:name w:val="footnote description"/>
    <w:next w:val="Normlny"/>
    <w:link w:val="footnotedescriptionChar"/>
    <w:hidden/>
    <w:pPr>
      <w:spacing w:after="0" w:line="27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01A29"/>
    <w:pPr>
      <w:contextualSpacing/>
    </w:pPr>
  </w:style>
  <w:style w:type="paragraph" w:styleId="Revzia">
    <w:name w:val="Revision"/>
    <w:hidden/>
    <w:uiPriority w:val="99"/>
    <w:semiHidden/>
    <w:rsid w:val="0095093F"/>
    <w:pPr>
      <w:spacing w:after="0" w:line="240" w:lineRule="auto"/>
      <w:ind w:left="0" w:right="0" w:firstLine="0"/>
      <w:jc w:val="left"/>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C83804"/>
    <w:rPr>
      <w:sz w:val="16"/>
      <w:szCs w:val="16"/>
    </w:rPr>
  </w:style>
  <w:style w:type="paragraph" w:styleId="Textkomentra">
    <w:name w:val="annotation text"/>
    <w:basedOn w:val="Normlny"/>
    <w:link w:val="TextkomentraChar"/>
    <w:uiPriority w:val="99"/>
    <w:unhideWhenUsed/>
    <w:rsid w:val="00C83804"/>
    <w:pPr>
      <w:spacing w:line="240" w:lineRule="auto"/>
    </w:pPr>
    <w:rPr>
      <w:sz w:val="20"/>
      <w:szCs w:val="20"/>
    </w:rPr>
  </w:style>
  <w:style w:type="character" w:customStyle="1" w:styleId="TextkomentraChar">
    <w:name w:val="Text komentára Char"/>
    <w:basedOn w:val="Predvolenpsmoodseku"/>
    <w:link w:val="Textkomentra"/>
    <w:uiPriority w:val="99"/>
    <w:rsid w:val="00C83804"/>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C83804"/>
    <w:rPr>
      <w:b/>
      <w:bCs/>
    </w:rPr>
  </w:style>
  <w:style w:type="character" w:customStyle="1" w:styleId="PredmetkomentraChar">
    <w:name w:val="Predmet komentára Char"/>
    <w:basedOn w:val="TextkomentraChar"/>
    <w:link w:val="Predmetkomentra"/>
    <w:uiPriority w:val="99"/>
    <w:semiHidden/>
    <w:rsid w:val="00C83804"/>
    <w:rPr>
      <w:rFonts w:ascii="Times New Roman" w:eastAsia="Times New Roman" w:hAnsi="Times New Roman" w:cs="Times New Roman"/>
      <w:b/>
      <w:bCs/>
      <w:color w:val="000000"/>
      <w:sz w:val="20"/>
      <w:szCs w:val="20"/>
    </w:rPr>
  </w:style>
  <w:style w:type="paragraph" w:styleId="Textpoznmkypodiarou">
    <w:name w:val="footnote text"/>
    <w:basedOn w:val="Normlny"/>
    <w:link w:val="TextpoznmkypodiarouChar"/>
    <w:uiPriority w:val="99"/>
    <w:semiHidden/>
    <w:unhideWhenUsed/>
    <w:rsid w:val="00A4285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42857"/>
    <w:rPr>
      <w:rFonts w:ascii="Times New Roman" w:eastAsia="Times New Roman" w:hAnsi="Times New Roman" w:cs="Times New Roman"/>
      <w:color w:val="000000"/>
      <w:sz w:val="20"/>
      <w:szCs w:val="20"/>
    </w:rPr>
  </w:style>
  <w:style w:type="character" w:styleId="Odkaznapoznmkupodiarou">
    <w:name w:val="footnote reference"/>
    <w:basedOn w:val="Predvolenpsmoodseku"/>
    <w:uiPriority w:val="99"/>
    <w:semiHidden/>
    <w:unhideWhenUsed/>
    <w:rsid w:val="00A42857"/>
    <w:rPr>
      <w:vertAlign w:val="superscript"/>
    </w:rPr>
  </w:style>
  <w:style w:type="paragraph" w:styleId="Hlavika">
    <w:name w:val="header"/>
    <w:basedOn w:val="Normlny"/>
    <w:link w:val="HlavikaChar"/>
    <w:uiPriority w:val="99"/>
    <w:unhideWhenUsed/>
    <w:rsid w:val="00CC04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C048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rsr.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sr.s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A6CC-E270-4499-A878-8A8232E5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2079</Words>
  <Characters>11856</Characters>
  <Application>Microsoft Office Word</Application>
  <DocSecurity>0</DocSecurity>
  <Lines>98</Lines>
  <Paragraphs>27</Paragraphs>
  <ScaleCrop>false</ScaleCrop>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2026-05-22T09:51:00Z</dcterms:created>
  <dcterms:modified xsi:type="dcterms:W3CDTF">2026-05-22T09:51:00Z</dcterms:modified>
</cp:coreProperties>
</file>