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A5DC2" w:rsidRPr="00526119" w:rsidP="003F758D">
      <w:pPr>
        <w:keepNext/>
        <w:framePr w:wrap="auto"/>
        <w:widowControl/>
        <w:autoSpaceDE/>
        <w:autoSpaceDN/>
        <w:bidi w:val="0"/>
        <w:adjustRightInd/>
        <w:ind w:left="0" w:right="0" w:firstLine="540"/>
        <w:jc w:val="both"/>
        <w:textAlignment w:val="auto"/>
        <w:outlineLvl w:val="0"/>
        <w:rPr>
          <w:rFonts w:ascii="Times New Roman" w:eastAsia="Times New Roman" w:hAnsi="Times New Roman" w:cs="Times New Roman" w:hint="cs"/>
          <w:b w:val="0"/>
          <w:bCs/>
          <w:i/>
          <w:iCs/>
          <w:rtl w:val="0"/>
          <w:cs w:val="0"/>
          <w:lang w:val="sk-SK" w:eastAsia="sk-SK" w:bidi="ar-SA"/>
        </w:rPr>
      </w:pPr>
      <w:r w:rsidRPr="000C003C" w:rsidR="00F06819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0C003C">
        <w:rPr>
          <w:rFonts w:ascii="Arial" w:eastAsia="Times New Roman" w:hAnsi="Arial" w:cs="Arial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Pr="00526119">
        <w:rPr>
          <w:rFonts w:ascii="Times New Roman" w:eastAsia="Times New Roman" w:hAnsi="Times New Roman" w:cs="Times New Roman" w:hint="cs"/>
          <w:b w:val="0"/>
          <w:bCs/>
          <w:i/>
          <w:iCs/>
          <w:sz w:val="24"/>
          <w:szCs w:val="24"/>
          <w:rtl w:val="0"/>
          <w:cs w:val="0"/>
          <w:lang w:val="sk-SK" w:eastAsia="sk-SK" w:bidi="ar-SA"/>
        </w:rPr>
        <w:t>Výbor</w:t>
      </w:r>
    </w:p>
    <w:p w:rsidR="00EA5DC2" w:rsidRPr="00526119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</w:p>
    <w:p w:rsidR="00EA0A4F" w:rsidRPr="00526119" w:rsidP="003F75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i/>
          <w:rtl w:val="0"/>
          <w:cs w:val="0"/>
          <w:lang w:val="sk-SK" w:eastAsia="sk-SK" w:bidi="ar-SA"/>
        </w:rPr>
      </w:pPr>
      <w:r w:rsidRPr="00526119" w:rsidR="00EA5DC2">
        <w:rPr>
          <w:rFonts w:ascii="Times New Roman" w:eastAsia="Times New Roman" w:hAnsi="Times New Roman" w:cs="Times New Roman" w:hint="cs"/>
          <w:i/>
          <w:sz w:val="24"/>
          <w:szCs w:val="24"/>
          <w:rtl w:val="0"/>
          <w:cs w:val="0"/>
          <w:lang w:val="sk-SK" w:eastAsia="sk-SK" w:bidi="ar-SA"/>
        </w:rPr>
        <w:t xml:space="preserve">      pre hospodárske záležitosti</w:t>
      </w:r>
    </w:p>
    <w:p w:rsidR="00EA5DC2" w:rsidRPr="00526119" w:rsidP="00255451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</w:t>
      </w:r>
      <w:r w:rsidRPr="00526119" w:rsidR="000F2CA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526119" w:rsidR="00444C9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6119" w:rsidR="007D134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="00BD56E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="001F1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526119" w:rsidR="00F81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52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schôdza výboru</w:t>
      </w:r>
    </w:p>
    <w:p w:rsidR="00AD3B5D" w:rsidRPr="00526119" w:rsidP="00731CD6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iCs/>
          <w:color w:val="auto"/>
          <w:szCs w:val="20"/>
          <w:rtl w:val="0"/>
          <w:cs w:val="0"/>
          <w:lang w:val="sk-SK" w:eastAsia="sk-SK" w:bidi="ar-SA"/>
        </w:rPr>
      </w:pPr>
      <w:r w:rsidRPr="00526119" w:rsidR="00EA5DC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                                             </w:t>
      </w:r>
      <w:r w:rsidRPr="00526119" w:rsidR="000F2CA6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              </w:t>
      </w:r>
      <w:r w:rsidRPr="00526119" w:rsidR="007D1343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ab/>
      </w:r>
      <w:r w:rsidR="002E2D70">
        <w:rPr>
          <w:rFonts w:ascii="Times New Roman CE" w:eastAsia="Times New Roman" w:hAnsi="Times New Roman CE" w:cs="Times New Roman CE" w:hint="cs"/>
          <w:color w:val="auto"/>
          <w:sz w:val="24"/>
          <w:szCs w:val="20"/>
          <w:rtl w:val="0"/>
          <w:cs w:val="0"/>
          <w:lang w:val="sk-SK" w:eastAsia="sk-SK" w:bidi="ar-SA"/>
        </w:rPr>
        <w:t>Č: KNR-VHZ-</w:t>
      </w:r>
      <w:r w:rsidR="00BD56ED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4635</w:t>
      </w:r>
      <w:r w:rsidR="002E2D70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/202</w:t>
      </w:r>
      <w:r w:rsidR="00BD56ED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6</w:t>
      </w:r>
      <w:r w:rsidR="002E2D70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-</w:t>
      </w:r>
      <w:r w:rsidR="00BD56ED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16</w:t>
      </w:r>
    </w:p>
    <w:p w:rsidR="00C34422" w:rsidRPr="00526119" w:rsidP="00001493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</w:p>
    <w:p w:rsidR="00EA5DC2" w:rsidRPr="00526119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</w:pPr>
      <w:r w:rsidR="00BD56ED">
        <w:rPr>
          <w:rFonts w:ascii="Times New Roman" w:eastAsia="Times New Roman" w:hAnsi="Times New Roman" w:cs="Times New Roman" w:hint="cs"/>
          <w:b/>
          <w:sz w:val="32"/>
          <w:szCs w:val="28"/>
          <w:rtl w:val="0"/>
          <w:cs w:val="0"/>
          <w:lang w:val="sk-SK" w:eastAsia="sk-SK" w:bidi="ar-SA"/>
        </w:rPr>
        <w:t>271</w:t>
      </w:r>
    </w:p>
    <w:p w:rsidR="00EA5DC2" w:rsidRPr="00526119" w:rsidP="003F758D">
      <w:pPr>
        <w:keepNext/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b/>
          <w:color w:val="auto"/>
          <w:sz w:val="28"/>
          <w:szCs w:val="20"/>
          <w:rtl w:val="0"/>
          <w:cs w:val="0"/>
          <w:lang w:val="sk-SK" w:eastAsia="sk-SK" w:bidi="ar-SA"/>
        </w:rPr>
        <w:t>U z n e s e n i e</w:t>
      </w:r>
    </w:p>
    <w:p w:rsidR="00EA5DC2" w:rsidRPr="00526119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EA5DC2" w:rsidRPr="00526119" w:rsidP="003F758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hospodárske záležitosti</w:t>
      </w:r>
    </w:p>
    <w:p w:rsidR="004B1033" w:rsidRPr="00526119" w:rsidP="004B1033">
      <w:pPr>
        <w:framePr w:wrap="auto"/>
        <w:widowControl/>
        <w:autoSpaceDE/>
        <w:autoSpaceDN/>
        <w:bidi w:val="0"/>
        <w:adjustRightInd/>
        <w:spacing w:after="12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1F1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 2</w:t>
      </w:r>
      <w:r w:rsidR="00BD56E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526119" w:rsidR="00F508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F16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mája 202</w:t>
      </w:r>
      <w:r w:rsidR="00BD56E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</w:p>
    <w:p w:rsidR="00BB64E2" w:rsidRPr="00BD56ED" w:rsidP="00BD56ED">
      <w:pPr>
        <w:framePr w:wrap="auto"/>
        <w:widowControl/>
        <w:autoSpaceDE/>
        <w:autoSpaceDN/>
        <w:bidi w:val="0"/>
        <w:adjustRightInd/>
        <w:spacing w:after="120"/>
        <w:ind w:left="0" w:right="0" w:firstLine="709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526119" w:rsidR="005242C8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</w:t>
      </w:r>
      <w:r w:rsidRPr="00526119" w:rsidR="00F046BA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 </w:t>
      </w:r>
      <w:r w:rsidRPr="00526119" w:rsidR="00C3442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="00BD56ED">
        <w:rPr>
          <w:rFonts w:ascii="Times New Roman CE" w:eastAsia="Times New Roman" w:hAnsi="Times New Roman CE" w:cs="Times New Roman CE" w:hint="cs"/>
          <w:noProof/>
          <w:sz w:val="24"/>
          <w:szCs w:val="24"/>
          <w:rtl w:val="0"/>
          <w:cs w:val="0"/>
          <w:lang w:val="sk-SK" w:eastAsia="sk-SK" w:bidi="ar-SA"/>
        </w:rPr>
        <w:t>poslancov Národnej rady Slovenskej republiky Pauly PUŠKÁROVEJ, Andrey SZABÓOVEJ a Jozefa HABÁNIKA na vydanie zákona, ktorým sa dopĺňa zákon č</w:t>
      </w:r>
      <w:r w:rsidR="00BD56ED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. 343/2015 Z. z. o verejnom obstarávaní a o zmene a doplnení niektorých zákonov v znení neskorších predpisov </w:t>
      </w:r>
      <w:r w:rsidRPr="001F1693" w:rsidR="001F1693">
        <w:rPr>
          <w:rFonts w:ascii="Times New Roman CE" w:eastAsia="Times New Roman" w:hAnsi="Times New Roman CE" w:cs="Times New Roman CE" w:hint="cs"/>
          <w:b/>
          <w:noProof/>
          <w:sz w:val="24"/>
          <w:szCs w:val="24"/>
          <w:rtl w:val="0"/>
          <w:cs w:val="0"/>
          <w:lang w:val="sk-SK" w:eastAsia="sk-SK" w:bidi="ar-SA"/>
        </w:rPr>
        <w:t xml:space="preserve">(tlač </w:t>
      </w:r>
      <w:r w:rsidR="00BD56ED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1253</w:t>
      </w:r>
      <w:r w:rsidRPr="001F1693" w:rsidR="001F1693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)</w:t>
      </w:r>
      <w:r w:rsidRPr="00526119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;</w:t>
      </w:r>
    </w:p>
    <w:p w:rsidR="003F7A68" w:rsidRPr="00526119" w:rsidP="00BB64E2">
      <w:pPr>
        <w:framePr w:wrap="auto"/>
        <w:widowControl/>
        <w:autoSpaceDE/>
        <w:autoSpaceDN/>
        <w:bidi w:val="0"/>
        <w:adjustRightInd/>
        <w:ind w:left="0"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5242C8" w:rsidRPr="00526119" w:rsidP="00850C30">
      <w:pPr>
        <w:framePr w:wrap="auto"/>
        <w:widowControl/>
        <w:autoSpaceDE/>
        <w:autoSpaceDN/>
        <w:bidi w:val="0"/>
        <w:adjustRightInd/>
        <w:ind w:left="0" w:right="0" w:firstLine="360"/>
        <w:contextualSpacing/>
        <w:jc w:val="both"/>
        <w:textAlignment w:val="auto"/>
        <w:rPr>
          <w:rFonts w:ascii="Times New Roman" w:eastAsia="Times New Roman" w:hAnsi="Times New Roman" w:cs="Times New Roman" w:hint="cs"/>
          <w:b/>
          <w:bCs/>
          <w:noProof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</w:t>
      </w:r>
    </w:p>
    <w:p w:rsidR="00CD3485" w:rsidRPr="00526119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26119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pre </w:t>
      </w:r>
      <w:r w:rsidRPr="00526119" w:rsidR="00EA5DC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hospodárske záležitosti</w:t>
      </w:r>
    </w:p>
    <w:p w:rsidR="00BE5CA9" w:rsidRPr="00526119" w:rsidP="00CD3485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</w:p>
    <w:p w:rsidR="00A1790A" w:rsidRPr="00526119" w:rsidP="00A1790A">
      <w:pPr>
        <w:framePr w:wrap="auto"/>
        <w:widowControl/>
        <w:numPr>
          <w:numId w:val="5"/>
        </w:numPr>
        <w:autoSpaceDE/>
        <w:autoSpaceDN/>
        <w:bidi w:val="0"/>
        <w:adjustRightInd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26119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s ú h l a s</w:t>
      </w:r>
      <w:r w:rsidRPr="00526119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 </w:t>
      </w:r>
      <w:r w:rsidRPr="00526119" w:rsidR="005242C8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í</w:t>
      </w:r>
      <w:r w:rsidRPr="00526119" w:rsidR="00CD3485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AD3B5D" w:rsidRPr="00526119" w:rsidP="00AD3B5D">
      <w:pPr>
        <w:framePr w:wrap="auto"/>
        <w:widowControl/>
        <w:autoSpaceDE/>
        <w:autoSpaceDN/>
        <w:bidi w:val="0"/>
        <w:adjustRightInd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</w:p>
    <w:p w:rsidR="005242C8" w:rsidRPr="00526119" w:rsidP="009140AA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auto"/>
          <w:szCs w:val="20"/>
          <w:rtl w:val="0"/>
          <w:cs w:val="0"/>
          <w:lang w:val="cs-CZ" w:eastAsia="sk-SK" w:bidi="ar-SA"/>
        </w:rPr>
      </w:pPr>
      <w:r w:rsidRPr="00526119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>s</w:t>
      </w:r>
      <w:r w:rsidRPr="00526119" w:rsidR="00F046BA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526119" w:rsidR="00CD340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návrhom </w:t>
      </w:r>
      <w:r w:rsidRPr="009140AA" w:rsidR="009140AA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poslancov Ná</w:t>
      </w:r>
      <w:r w:rsidRPr="009140AA" w:rsidR="009140AA">
        <w:rPr>
          <w:rFonts w:ascii="Times New Roman CE" w:eastAsia="Times New Roman" w:hAnsi="Times New Roman CE" w:cs="Times New Roman CE" w:hint="cs"/>
          <w:color w:val="auto"/>
          <w:sz w:val="24"/>
          <w:szCs w:val="20"/>
          <w:rtl w:val="0"/>
          <w:cs w:val="0"/>
          <w:lang w:val="cs-CZ" w:eastAsia="sk-SK" w:bidi="ar-SA"/>
        </w:rPr>
        <w:t>rodnej rady Slovenskej republiky Pauly PUŠKÁROVEJ, Andrey SZABÓOVEJ a Jozefa HABÁNIKA na vydanie zákona, ktorým sa dopĺňa zákon č. 343/2015 Z. z. o verejnom obstarávaní a o zmene a doplnení niektorých zákonov v znení neskorších predpisov</w:t>
      </w:r>
      <w:r w:rsidRPr="00CB3102" w:rsidR="00CB3102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CB3102" w:rsidR="00CB3102">
        <w:rPr>
          <w:rFonts w:ascii="Times New Roman CE" w:eastAsia="Times New Roman" w:hAnsi="Times New Roman CE" w:cs="Times New Roman CE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(tlač </w:t>
      </w:r>
      <w:r w:rsidR="009140AA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1253</w:t>
      </w:r>
      <w:r w:rsidRPr="00CB3102" w:rsidR="00CB3102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)</w:t>
      </w:r>
      <w:r w:rsidRPr="00526119" w:rsidR="00B70D4C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;</w:t>
      </w:r>
    </w:p>
    <w:p w:rsidR="00F95756" w:rsidRPr="00526119" w:rsidP="00F95756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color w:val="auto"/>
          <w:szCs w:val="20"/>
          <w:rtl w:val="0"/>
          <w:cs w:val="0"/>
          <w:lang w:val="cs-CZ" w:eastAsia="sk-SK" w:bidi="ar-SA"/>
        </w:rPr>
      </w:pPr>
    </w:p>
    <w:p w:rsidR="005242C8" w:rsidRPr="00526119" w:rsidP="00AD3B5D">
      <w:pPr>
        <w:keepNext/>
        <w:framePr w:wrap="auto"/>
        <w:widowControl/>
        <w:numPr>
          <w:numId w:val="4"/>
        </w:numPr>
        <w:autoSpaceDE/>
        <w:autoSpaceDN/>
        <w:bidi w:val="0"/>
        <w:adjustRightInd/>
        <w:spacing w:after="120"/>
        <w:ind w:right="0"/>
        <w:jc w:val="both"/>
        <w:textAlignment w:val="auto"/>
        <w:outlineLvl w:val="3"/>
        <w:rPr>
          <w:rFonts w:ascii="Times New Roman CE" w:eastAsia="Times New Roman" w:hAnsi="Times New Roman CE" w:cs="Times New Roman CE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26119">
        <w:rPr>
          <w:rFonts w:ascii="Times New Roman CE" w:eastAsia="Times New Roman" w:hAnsi="Times New Roman CE" w:cs="Times New Roman CE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o d p o r ú č a</w:t>
      </w:r>
    </w:p>
    <w:p w:rsidR="00A1790A" w:rsidRPr="00526119" w:rsidP="00AD3B5D">
      <w:pPr>
        <w:keepNext/>
        <w:framePr w:wrap="auto"/>
        <w:widowControl/>
        <w:autoSpaceDE/>
        <w:autoSpaceDN/>
        <w:bidi w:val="0"/>
        <w:adjustRightInd/>
        <w:spacing w:after="120"/>
        <w:ind w:left="0" w:right="0" w:firstLine="360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26119" w:rsidR="005242C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Národnej rade Slovenskej republiky</w:t>
      </w:r>
    </w:p>
    <w:p w:rsidR="00DB0808" w:rsidRPr="009140AA" w:rsidP="009140AA">
      <w:pPr>
        <w:framePr w:wrap="auto"/>
        <w:widowControl/>
        <w:autoSpaceDE/>
        <w:autoSpaceDN/>
        <w:bidi w:val="0"/>
        <w:adjustRightInd/>
        <w:spacing w:after="120"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color w:val="auto"/>
          <w:szCs w:val="20"/>
          <w:rtl w:val="0"/>
          <w:cs w:val="0"/>
          <w:lang w:val="cs-CZ" w:eastAsia="sk-SK" w:bidi="ar-SA"/>
        </w:rPr>
      </w:pPr>
      <w:r w:rsidRPr="00526119" w:rsidR="00CD3401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návrh </w:t>
      </w:r>
      <w:r w:rsidRPr="009140AA" w:rsidR="009140AA">
        <w:rPr>
          <w:rFonts w:ascii="Times New Roman CE" w:eastAsia="Times New Roman" w:hAnsi="Times New Roman CE" w:cs="Times New Roman CE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poslancov Národnej rady Slovenskej republiky Pauly PUŠKÁROVEJ, Andrey SZABÓOVEJ a Jozefa HABÁNIKA na vydanie zákona, ktorým sa dopĺňa zákon č. 343/2015 Z. z. o </w:t>
      </w:r>
      <w:r w:rsidRPr="003C1393" w:rsidR="009140AA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 xml:space="preserve">verejnom obstarávaní a o zmene a doplnení niektorých zákonov v znení neskorších predpisov </w:t>
      </w:r>
      <w:r w:rsidRPr="003C1393" w:rsidR="003720D4">
        <w:rPr>
          <w:rFonts w:ascii="Times New Roman CE" w:eastAsia="Times New Roman" w:hAnsi="Times New Roman CE" w:cs="Times New Roman CE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(tlač </w:t>
      </w:r>
      <w:r w:rsidRPr="003C1393" w:rsidR="009140AA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1253</w:t>
      </w:r>
      <w:r w:rsidRPr="003C1393" w:rsidR="003720D4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)</w:t>
      </w:r>
      <w:r w:rsidRPr="003C1393" w:rsidR="00F50844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3C1393" w:rsidR="00B625F8">
        <w:rPr>
          <w:rFonts w:ascii="Times New Roman" w:eastAsia="Times New Roman" w:hAnsi="Times New Roman" w:cs="Times New Roman" w:hint="cs"/>
          <w:color w:val="auto"/>
          <w:sz w:val="24"/>
          <w:szCs w:val="20"/>
          <w:rtl w:val="0"/>
          <w:cs w:val="0"/>
          <w:lang w:val="cs-CZ" w:eastAsia="sk-SK" w:bidi="ar-SA"/>
        </w:rPr>
        <w:t>s</w:t>
      </w:r>
      <w:r w:rsidRPr="003C1393" w:rsidR="00B625F8">
        <w:rPr>
          <w:rFonts w:ascii="Times New Roman CE" w:eastAsia="Times New Roman" w:hAnsi="Times New Roman CE" w:cs="Times New Roman CE" w:hint="cs"/>
          <w:bCs/>
          <w:color w:val="auto"/>
          <w:sz w:val="24"/>
          <w:szCs w:val="20"/>
          <w:rtl w:val="0"/>
          <w:cs w:val="0"/>
          <w:lang w:val="cs-CZ" w:eastAsia="sk-SK" w:bidi="ar-SA"/>
        </w:rPr>
        <w:t>chváliť</w:t>
      </w:r>
      <w:r w:rsidRPr="003C1393" w:rsidR="00B625F8">
        <w:rPr>
          <w:rFonts w:ascii="Times New Roman" w:eastAsia="Times New Roman" w:hAnsi="Times New Roman" w:cs="Times New Roman" w:hint="cs"/>
          <w:bCs/>
          <w:color w:val="000000"/>
          <w:sz w:val="24"/>
          <w:szCs w:val="20"/>
          <w:rtl w:val="0"/>
          <w:cs w:val="0"/>
          <w:lang w:val="cs-CZ" w:eastAsia="sk-SK" w:bidi="ar-SA"/>
        </w:rPr>
        <w:t>;</w:t>
      </w:r>
    </w:p>
    <w:p w:rsidR="005242C8" w:rsidRPr="00526119" w:rsidP="003F758D">
      <w:pPr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5242C8" w:rsidRPr="00526119" w:rsidP="005A06D8">
      <w:pPr>
        <w:keepNext/>
        <w:framePr w:wrap="auto"/>
        <w:widowControl/>
        <w:numPr>
          <w:numId w:val="3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outlineLvl w:val="3"/>
        <w:rPr>
          <w:rFonts w:ascii="Times New Roman" w:eastAsia="Times New Roman" w:hAnsi="Times New Roman" w:cs="Times New Roman" w:hint="cs"/>
          <w:b/>
          <w:color w:val="auto"/>
          <w:szCs w:val="20"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b/>
          <w:color w:val="auto"/>
          <w:sz w:val="24"/>
          <w:szCs w:val="20"/>
          <w:rtl w:val="0"/>
          <w:cs w:val="0"/>
          <w:lang w:val="sk-SK" w:eastAsia="sk-SK" w:bidi="ar-SA"/>
        </w:rPr>
        <w:t>p o v e r u j e</w:t>
      </w:r>
    </w:p>
    <w:p w:rsidR="00AD3B5D" w:rsidRPr="00526119" w:rsidP="00731CD6">
      <w:pPr>
        <w:framePr w:wrap="auto"/>
        <w:widowControl/>
        <w:numPr>
          <w:numId w:val="2"/>
        </w:numPr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26119" w:rsidR="00F957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</w:t>
      </w:r>
      <w:r w:rsidRPr="00526119" w:rsidR="00850C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redsedu</w:t>
      </w:r>
      <w:r w:rsidRPr="00526119" w:rsidR="005242C8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výboru, aby výsledky rokovania výboru v druhom čítaní z</w:t>
      </w:r>
      <w:r w:rsidRPr="00526119" w:rsidR="004150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526119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526119" w:rsidR="009B349B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Pr="00526119" w:rsidR="001F561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6119" w:rsidR="003F7A6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</w:t>
      </w:r>
      <w:r w:rsidR="003720D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0014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526119" w:rsidR="008B3D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3720D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mája</w:t>
      </w:r>
      <w:r w:rsidRPr="00526119" w:rsidR="00B625F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720D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</w:t>
      </w:r>
      <w:r w:rsidR="000014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526119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spolu s vý</w:t>
      </w:r>
      <w:r w:rsidRPr="00526119" w:rsidR="005242C8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sledkami rokovania ostatných výborov spracoval do písomnej spoločnej správy výborov v súlade s § 79 ods. 1 </w:t>
      </w:r>
      <w:r w:rsidRPr="00526119" w:rsidR="00D81A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526119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rady Slovenskej republiky a predložil ju na schválenie gestorskému výboru,</w:t>
      </w:r>
    </w:p>
    <w:p w:rsidR="008B705B" w:rsidRPr="00001493" w:rsidP="00001493">
      <w:pPr>
        <w:framePr w:wrap="auto"/>
        <w:widowControl/>
        <w:numPr>
          <w:numId w:val="2"/>
        </w:numPr>
        <w:tabs>
          <w:tab w:val="left" w:pos="709"/>
          <w:tab w:val="clear" w:pos="720"/>
        </w:tabs>
        <w:autoSpaceDE/>
        <w:autoSpaceDN/>
        <w:bidi w:val="0"/>
        <w:adjustRightInd/>
        <w:spacing w:after="120"/>
        <w:ind w:left="714" w:right="0" w:hanging="357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526119" w:rsidR="00D64425">
        <w:rPr>
          <w:rFonts w:ascii="Times New Roman CE" w:eastAsia="Times New Roman" w:hAnsi="Times New Roman CE" w:cs="Times New Roman CE" w:hint="cs"/>
          <w:bCs/>
          <w:sz w:val="24"/>
          <w:szCs w:val="24"/>
          <w:rtl w:val="0"/>
          <w:cs w:val="0"/>
          <w:lang w:val="sk-SK" w:eastAsia="sk-SK" w:bidi="ar-SA"/>
        </w:rPr>
        <w:t>spoločného spravodajcu</w:t>
      </w:r>
      <w:r w:rsidRPr="00526119" w:rsidR="000C7D2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6119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výborov </w:t>
      </w:r>
      <w:r w:rsidRPr="00526119" w:rsidR="00781CB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</w:t>
      </w:r>
      <w:r w:rsidR="00AA38C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gora</w:t>
      </w:r>
      <w:r w:rsidRPr="00526119" w:rsidR="00731CD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6119" w:rsidR="00781CB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Šimka</w:t>
      </w:r>
      <w:r w:rsidRPr="00526119" w:rsidR="00850C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, </w:t>
      </w:r>
      <w:r w:rsidRPr="00526119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aby v súlade s § 80 ods. 2 </w:t>
      </w:r>
      <w:r w:rsidRPr="00526119" w:rsidR="00D81A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rokovacieho poriadku </w:t>
      </w:r>
      <w:r w:rsidRPr="00526119" w:rsidR="005242C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 Slovenskej republiky informoval o výsledku rokovania výborov a aby odôvodnil návrh a stanovisko</w:t>
      </w:r>
      <w:r w:rsidRPr="00526119" w:rsidR="005242C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6119" w:rsidR="005242C8">
        <w:rPr>
          <w:rFonts w:ascii="Times New Roman CE" w:eastAsia="Times New Roman" w:hAnsi="Times New Roman CE" w:cs="Times New Roman CE" w:hint="cs"/>
          <w:bCs/>
          <w:sz w:val="24"/>
          <w:szCs w:val="24"/>
          <w:rtl w:val="0"/>
          <w:cs w:val="0"/>
          <w:lang w:val="sk-SK" w:eastAsia="sk-SK" w:bidi="ar-SA"/>
        </w:rPr>
        <w:t>gestorského výboru k návrhu zákona uvedené v spoločnej správe výborov na schôdzi Nár</w:t>
      </w:r>
      <w:r w:rsidRPr="00526119" w:rsidR="001079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odnej rady Slovenskej republiky.</w:t>
      </w:r>
      <w:r w:rsidRPr="00526119" w:rsidR="006E1A0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</w:t>
      </w:r>
      <w:r w:rsidRPr="00526119" w:rsidR="00731CD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526119" w:rsidR="00DC3B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</w:r>
      <w:r w:rsidRPr="00526119" w:rsidR="00850C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</w:t>
      </w:r>
    </w:p>
    <w:p w:rsidR="004B1033" w:rsidRPr="00526119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                </w:t>
      </w:r>
    </w:p>
    <w:p w:rsidR="004B1033" w:rsidRPr="00526119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                        </w:t>
      </w:r>
    </w:p>
    <w:p w:rsidR="004B1033" w:rsidRPr="00526119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Justín </w:t>
      </w:r>
      <w:r w:rsidRPr="0052611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e d l á k</w:t>
      </w:r>
    </w:p>
    <w:p w:rsidR="004B1033" w:rsidRPr="00526119" w:rsidP="004B1033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261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Michal </w:t>
      </w:r>
      <w:r w:rsidRPr="0052611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 r u b a n</w:t>
      </w:r>
      <w:r w:rsidRPr="00707A1A" w:rsidR="00707A1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07A1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</w:r>
      <w:r w:rsidR="00632A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526119" w:rsidR="00707A1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Róbert</w:t>
      </w:r>
      <w:r w:rsidRPr="00526119" w:rsidR="00707A1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P u c i</w:t>
      </w:r>
    </w:p>
    <w:p w:rsidR="00DE08D9" w:rsidRPr="00001493" w:rsidP="00707A1A">
      <w:pPr>
        <w:framePr w:wrap="auto"/>
        <w:widowControl/>
        <w:autoSpaceDE/>
        <w:autoSpaceDN/>
        <w:bidi w:val="0"/>
        <w:adjustRightInd/>
        <w:spacing w:line="240" w:lineRule="atLeast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26119" w:rsidR="004B103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overovatelia výboru</w:t>
      </w:r>
      <w:r w:rsidRPr="00526119"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 xml:space="preserve">   </w:t>
        <w:tab/>
        <w:tab/>
      </w:r>
      <w:r w:rsidR="00707A1A"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 xml:space="preserve">  </w:t>
      </w:r>
      <w:r w:rsidRPr="00526119" w:rsidR="00707A1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výboru</w:t>
      </w:r>
      <w:r w:rsidRPr="00526119" w:rsidR="00731CD6">
        <w:rPr>
          <w:rFonts w:ascii="Times New Roman" w:eastAsia="Times New Roman" w:hAnsi="Times New Roman" w:cs="Times New Roman" w:hint="cs"/>
          <w:bCs/>
          <w:i/>
          <w:iCs/>
          <w:sz w:val="24"/>
          <w:szCs w:val="24"/>
          <w:rtl w:val="0"/>
          <w:cs w:val="0"/>
          <w:lang w:val="sk-SK" w:eastAsia="sk-SK" w:bidi="ar-SA"/>
        </w:rPr>
        <w:tab/>
        <w:tab/>
      </w:r>
    </w:p>
    <w:sectPr w:rsidSect="00A31275">
      <w:footerReference w:type="even" r:id="rId4"/>
      <w:footerReference w:type="default" r:id="rId5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Times New Roman"/>
    <w:panose1 w:val="020B0604020202020204"/>
    <w:charset w:val="00"/>
    <w:family w:val="swiss"/>
    <w:pitch w:val="variable"/>
  </w:font>
  <w:font w:name="Courier New">
    <w:altName w:val="Courier New"/>
    <w:panose1 w:val="02070309020205020404"/>
    <w:charset w:val="00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Helvetica">
    <w:panose1 w:val="020B0604020202020204"/>
    <w:charset w:val="00"/>
    <w:family w:val="swiss"/>
    <w:pitch w:val="variable"/>
  </w:font>
  <w:font w:name="Wingdings">
    <w:altName w:val="Symbol"/>
    <w:panose1 w:val="05000000000000000000"/>
    <w:charset w:val="02"/>
    <w:family w:val="auto"/>
    <w:pitch w:val="variable"/>
  </w:font>
  <w:font w:name="SimSun">
    <w:altName w:val="??ˇ¦||||||||||||||||||||||||||||"/>
    <w:panose1 w:val="02010600030101010101"/>
    <w:charset w:val="86"/>
    <w:family w:val="auto"/>
    <w:pitch w:val="variable"/>
  </w:font>
  <w:font w:name="MS Gothic">
    <w:altName w:val="?l?r SVbN"/>
    <w:panose1 w:val="020B0609070205080204"/>
    <w:charset w:val="80"/>
    <w:family w:val="modern"/>
    <w:pitch w:val="fixed"/>
  </w:font>
  <w:font w:name="Cambria Math"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Cambria">
    <w:panose1 w:val="00000000000000000000"/>
    <w:charset w:val="EE"/>
    <w:family w:val="roman"/>
    <w:pitch w:val="variable"/>
  </w:font>
  <w:font w:name="@MS Gothic">
    <w:panose1 w:val="00000000000000000000"/>
    <w:charset w:val="80"/>
    <w:family w:val="modern"/>
    <w:pitch w:val="fixed"/>
  </w:font>
  <w:font w:name="@SimSun">
    <w:panose1 w:val="00000000000000000000"/>
    <w:charset w:val="86"/>
    <w:family w:val="auto"/>
    <w:pitch w:val="variable"/>
  </w:font>
  <w:font w:name="Tahoma">
    <w:altName w:val="Tahoma"/>
    <w:panose1 w:val="00000000000000000000"/>
    <w:charset w:val="EE"/>
    <w:family w:val="swiss"/>
    <w:pitch w:val="variable"/>
  </w:font>
  <w:font w:name="Lucida Sans">
    <w:panose1 w:val="00000000000000000000"/>
    <w:charset w:val="00"/>
    <w:family w:val="swiss"/>
    <w:pitch w:val="variable"/>
  </w:font>
  <w:font w:name="Liberation Serif">
    <w:altName w:val="Times New Roman"/>
    <w:panose1 w:val="00000000000000000000"/>
    <w:charset w:val="EE"/>
    <w:family w:val="roman"/>
    <w:pitch w:val="variable"/>
  </w:font>
  <w:font w:name="Lucida Grande">
    <w:altName w:val="Arial"/>
    <w:panose1 w:val="00000000000000000000"/>
    <w:charset w:val="00"/>
    <w:family w:val="auto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Times New Roman"/>
    <w:charset w:val="EE"/>
    <w:family w:val="swiss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E">
    <w:altName w:val="Courier New"/>
    <w:charset w:val="EE"/>
    <w:family w:val="modern"/>
    <w:pitch w:val="fixed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Helvetica CE">
    <w:charset w:val="EE"/>
    <w:family w:val="swiss"/>
    <w:pitch w:val="variable"/>
  </w:font>
  <w:font w:name="Helvetica Cyr">
    <w:charset w:val="CC"/>
    <w:family w:val="swiss"/>
    <w:pitch w:val="variable"/>
  </w:font>
  <w:font w:name="Helvetica Greek">
    <w:charset w:val="A1"/>
    <w:family w:val="swiss"/>
    <w:pitch w:val="variable"/>
  </w:font>
  <w:font w:name="Helvetica Tur">
    <w:charset w:val="A2"/>
    <w:family w:val="swiss"/>
    <w:pitch w:val="variable"/>
  </w:font>
  <w:font w:name="Helvetica (Hebrew)">
    <w:charset w:val="B1"/>
    <w:family w:val="swiss"/>
    <w:pitch w:val="variable"/>
  </w:font>
  <w:font w:name="Helvetica (Arabic)">
    <w:charset w:val="B2"/>
    <w:family w:val="swiss"/>
    <w:pitch w:val="variable"/>
  </w:font>
  <w:font w:name="Helvetica Baltic">
    <w:charset w:val="BA"/>
    <w:family w:val="swiss"/>
    <w:pitch w:val="variable"/>
  </w:font>
  <w:font w:name="Helvetica (Vietnamese)">
    <w:charset w:val="A3"/>
    <w:family w:val="swiss"/>
    <w:pitch w:val="variable"/>
  </w:font>
  <w:font w:name="SimSun Western">
    <w:altName w:val="??ˇ¦||||||||||||||||||||||||||||"/>
    <w:charset w:val="00"/>
    <w:family w:val="auto"/>
    <w:pitch w:val="variable"/>
  </w:font>
  <w:font w:name="MS Gothic Western">
    <w:altName w:val="?l?r SVbN"/>
    <w:charset w:val="00"/>
    <w:family w:val="modern"/>
    <w:pitch w:val="fixed"/>
  </w:font>
  <w:font w:name="MS Gothic CE">
    <w:altName w:val="?l?r SVbN"/>
    <w:charset w:val="EE"/>
    <w:family w:val="modern"/>
    <w:pitch w:val="fixed"/>
  </w:font>
  <w:font w:name="MS Gothic Cyr">
    <w:altName w:val="?l?r SVbN"/>
    <w:charset w:val="CC"/>
    <w:family w:val="modern"/>
    <w:pitch w:val="fixed"/>
  </w:font>
  <w:font w:name="MS Gothic Greek">
    <w:altName w:val="?l?r SVbN"/>
    <w:charset w:val="A1"/>
    <w:family w:val="modern"/>
    <w:pitch w:val="fixed"/>
  </w:font>
  <w:font w:name="MS Gothic Tur">
    <w:altName w:val="?l?r SVbN"/>
    <w:charset w:val="A2"/>
    <w:family w:val="modern"/>
    <w:pitch w:val="fixed"/>
  </w:font>
  <w:font w:name="MS Gothic Baltic">
    <w:altName w:val="?l?r SVbN"/>
    <w:charset w:val="BA"/>
    <w:family w:val="modern"/>
    <w:pitch w:val="fixed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@MS Gothic Western">
    <w:charset w:val="00"/>
    <w:family w:val="modern"/>
    <w:pitch w:val="fixed"/>
  </w:font>
  <w:font w:name="@MS Gothic CE">
    <w:charset w:val="EE"/>
    <w:family w:val="modern"/>
    <w:pitch w:val="fixed"/>
  </w:font>
  <w:font w:name="@MS Gothic Cyr">
    <w:charset w:val="CC"/>
    <w:family w:val="modern"/>
    <w:pitch w:val="fixed"/>
  </w:font>
  <w:font w:name="@MS Gothic Greek">
    <w:charset w:val="A1"/>
    <w:family w:val="modern"/>
    <w:pitch w:val="fixed"/>
  </w:font>
  <w:font w:name="@MS Gothic Tur">
    <w:charset w:val="A2"/>
    <w:family w:val="modern"/>
    <w:pitch w:val="fixed"/>
  </w:font>
  <w:font w:name="@MS Gothic Baltic">
    <w:charset w:val="BA"/>
    <w:family w:val="modern"/>
    <w:pitch w:val="fixed"/>
  </w:font>
  <w:font w:name="@SimSun Western">
    <w:charset w:val="00"/>
    <w:family w:val="auto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01" w:rsidP="00B31C1B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separate"/>
    </w:r>
    <w:r w:rsidR="00321EAD">
      <w:rPr>
        <w:rStyle w:val="DefaultParagraphFont"/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cs-CZ" w:bidi="ar-SA"/>
      </w:rPr>
      <w:t>2</w: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cs-CZ" w:bidi="ar-SA"/>
      </w:rPr>
      <w:fldChar w:fldCharType="end"/>
    </w:r>
  </w:p>
  <w:p w:rsidR="001C2601" w:rsidP="00B12DA5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cs-CZ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EBA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">
    <w:nsid w:val="028D0F98"/>
    <w:multiLevelType w:val="hybridMultilevel"/>
    <w:tmpl w:val="FFFFFFFF"/>
    <w:lvl w:ilvl="0">
      <w:start w:val="1"/>
      <w:numFmt w:val="lowerLetter"/>
      <w:pStyle w:val="Normal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33A6D8D"/>
    <w:multiLevelType w:val="hybrid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9467C47"/>
    <w:multiLevelType w:val="hybrid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cs"/>
        <w:rtl w:val="0"/>
        <w:cs w:val="0"/>
      </w:rPr>
    </w:lvl>
  </w:abstractNum>
  <w:abstractNum w:abstractNumId="4">
    <w:nsid w:val="0AAC1DBE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0CE147F1"/>
    <w:multiLevelType w:val="hybrid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6">
    <w:nsid w:val="0E8712C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0F9A2CCA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9517AA5"/>
    <w:multiLevelType w:val="multilevel"/>
    <w:tmpl w:val="FFFFFFFF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9">
    <w:nsid w:val="1D3F1E73"/>
    <w:multiLevelType w:val="hybrid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1E5F492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02"/>
        </w:tabs>
        <w:ind w:firstLine="284"/>
      </w:pPr>
      <w:rPr>
        <w:rFonts w:ascii="Times New Roman" w:hAnsi="Times New Roman" w:cs="Times New Roman" w:hint="cs"/>
        <w:b w:val="0"/>
        <w:bCs w:val="0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cs"/>
        <w:b w:val="0"/>
        <w:bCs w:val="0"/>
        <w:i w:val="0"/>
        <w:iCs w:val="0"/>
        <w:strike w:val="0"/>
        <w:dstrike w:val="0"/>
        <w:sz w:val="22"/>
        <w:szCs w:val="22"/>
        <w:vertAlign w:val="baseline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eastAsia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1">
    <w:nsid w:val="1FAE1CB4"/>
    <w:multiLevelType w:val="hybrid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2">
    <w:nsid w:val="22FF3D05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5DB7E74"/>
    <w:multiLevelType w:val="singleLevel"/>
    <w:tmpl w:val="FFFFFFFF"/>
    <w:lvl w:ilvl="0">
      <w:start w:val="1"/>
      <w:numFmt w:val="upperLetter"/>
      <w:pStyle w:val="Nor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cs"/>
        <w:rtl w:val="0"/>
        <w:cs w:val="0"/>
      </w:rPr>
    </w:lvl>
  </w:abstractNum>
  <w:abstractNum w:abstractNumId="14">
    <w:nsid w:val="25E50BA9"/>
    <w:multiLevelType w:val="hybridMultilevel"/>
    <w:tmpl w:val="FFFFFFFF"/>
    <w:lvl w:ilvl="0">
      <w:start w:val="1"/>
      <w:numFmt w:val="lowerLetter"/>
      <w:lvlText w:val="%1)"/>
      <w:lvlJc w:val="left"/>
      <w:pPr>
        <w:ind w:left="1507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22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94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6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8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0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2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54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67" w:hanging="180"/>
      </w:pPr>
      <w:rPr>
        <w:rFonts w:cs="Times New Roman" w:hint="cs"/>
        <w:rtl w:val="0"/>
        <w:cs w:val="0"/>
      </w:rPr>
    </w:lvl>
  </w:abstractNum>
  <w:abstractNum w:abstractNumId="15">
    <w:nsid w:val="2F075C53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2F8007E2"/>
    <w:multiLevelType w:val="hybrid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2FDF289A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8">
    <w:nsid w:val="30A97A08"/>
    <w:multiLevelType w:val="hybridMultilevel"/>
    <w:tmpl w:val="FFFFFFFF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7167A87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3AFE6A6C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40E1DDB"/>
    <w:multiLevelType w:val="hybridMultilevel"/>
    <w:tmpl w:val="FFFFFFFF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2">
    <w:nsid w:val="47D16493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49E10D1C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02698D"/>
    <w:multiLevelType w:val="hybridMultilevel"/>
    <w:tmpl w:val="FFFFFFFF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25">
    <w:nsid w:val="57577AFE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5A6346B5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B897331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CA85AAD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5DC34264"/>
    <w:multiLevelType w:val="hybridMultilevel"/>
    <w:tmpl w:val="FFFFFFFF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587471A"/>
    <w:multiLevelType w:val="hybridMultilevel"/>
    <w:tmpl w:val="FFFFFFFF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D84C1A"/>
    <w:multiLevelType w:val="hybridMultilevel"/>
    <w:tmpl w:val="FFFFFFFF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E8B28A4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716B5B95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7F8B46DC"/>
    <w:multiLevelType w:val="hybrid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 w:hint="cs"/>
        <w:rtl w:val="0"/>
        <w:cs w:val="0"/>
      </w:rPr>
    </w:lvl>
  </w:abstractNum>
  <w:num w:numId="1">
    <w:abstractNumId w:val="13"/>
  </w:num>
  <w:num w:numId="2">
    <w:abstractNumId w:val="2"/>
  </w:num>
  <w:num w:numId="3">
    <w:abstractNumId w:val="31"/>
  </w:num>
  <w:num w:numId="4">
    <w:abstractNumId w:val="29"/>
  </w:num>
  <w:num w:numId="5">
    <w:abstractNumId w:val="23"/>
  </w:num>
  <w:num w:numId="6">
    <w:abstractNumId w:val="2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2"/>
  </w:num>
  <w:num w:numId="10">
    <w:abstractNumId w:val="2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6"/>
  </w:num>
  <w:num w:numId="15">
    <w:abstractNumId w:val="1"/>
  </w:num>
  <w:num w:numId="16">
    <w:abstractNumId w:val="8"/>
  </w:num>
  <w:num w:numId="17">
    <w:abstractNumId w:val="24"/>
  </w:num>
  <w:num w:numId="18">
    <w:abstractNumId w:val="21"/>
  </w:num>
  <w:num w:numId="19">
    <w:abstractNumId w:val="12"/>
  </w:num>
  <w:num w:numId="20">
    <w:abstractNumId w:val="33"/>
  </w:num>
  <w:num w:numId="21">
    <w:abstractNumId w:val="9"/>
  </w:num>
  <w:num w:numId="22">
    <w:abstractNumId w:val="18"/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0"/>
  </w:num>
  <w:num w:numId="29">
    <w:abstractNumId w:val="5"/>
  </w:num>
  <w:num w:numId="30">
    <w:abstractNumId w:val="26"/>
  </w:num>
  <w:num w:numId="31">
    <w:abstractNumId w:val="15"/>
  </w:num>
  <w:num w:numId="32">
    <w:abstractNumId w:val="34"/>
  </w:num>
  <w:num w:numId="33">
    <w:abstractNumId w:val="3"/>
  </w:num>
  <w:num w:numId="34">
    <w:abstractNumId w:val="17"/>
  </w:num>
  <w:num w:numId="35">
    <w:abstractNumId w:val="30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123</TotalTime>
  <Pages>1</Pages>
  <Words>359</Words>
  <Characters>2047</Characters>
  <Application>Microsoft Office Word</Application>
  <DocSecurity>0</DocSecurity>
  <Lines>0</Lines>
  <Paragraphs>0</Paragraphs>
  <ScaleCrop>false</ScaleCrop>
  <Company>Kancelaria NR SR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Birova, Katarina</cp:lastModifiedBy>
  <cp:revision>59</cp:revision>
  <cp:lastPrinted>2026-05-21T15:25:00Z</cp:lastPrinted>
  <dcterms:created xsi:type="dcterms:W3CDTF">2022-03-01T10:08:00Z</dcterms:created>
  <dcterms:modified xsi:type="dcterms:W3CDTF">2026-05-21T15:26:00Z</dcterms:modified>
</cp:coreProperties>
</file>