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4390" w14:textId="57710F2A" w:rsidR="00E43955" w:rsidRPr="00082B5A" w:rsidRDefault="00000000" w:rsidP="00082B5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>NÁRODNÁ RADA SLOVENSKEJ REPUBLIKY</w:t>
      </w:r>
    </w:p>
    <w:p w14:paraId="7959DD93" w14:textId="77777777" w:rsidR="00E43955" w:rsidRPr="00082B5A" w:rsidRDefault="00000000" w:rsidP="00082B5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>IX. volebné obdobie</w:t>
      </w:r>
    </w:p>
    <w:p w14:paraId="079650AF" w14:textId="77777777" w:rsidR="00E43955" w:rsidRPr="00082B5A" w:rsidRDefault="00E439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CA1FBDA" w14:textId="77777777" w:rsidR="00E43955" w:rsidRPr="00082B5A" w:rsidRDefault="000000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 xml:space="preserve">Číslo: CRD- </w:t>
      </w:r>
    </w:p>
    <w:p w14:paraId="5D47AF76" w14:textId="77777777" w:rsidR="00E43955" w:rsidRPr="00082B5A" w:rsidRDefault="000000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 xml:space="preserve"> </w:t>
      </w:r>
    </w:p>
    <w:p w14:paraId="222336D5" w14:textId="77777777" w:rsidR="00E43955" w:rsidRPr="00082B5A" w:rsidRDefault="0000000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2B5A">
        <w:rPr>
          <w:rFonts w:ascii="Times New Roman" w:hAnsi="Times New Roman" w:cs="Times New Roman"/>
          <w:noProof/>
        </w:rPr>
        <w:drawing>
          <wp:inline distT="0" distB="0" distL="0" distR="0" wp14:anchorId="24115868" wp14:editId="48794A19">
            <wp:extent cx="838200" cy="1005840"/>
            <wp:effectExtent l="0" t="0" r="0" b="0"/>
            <wp:docPr id="1" name="image1.png" descr="statny_znak_b-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ny_znak_b-w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FB519C" w14:textId="77777777" w:rsidR="00E43955" w:rsidRPr="00082B5A" w:rsidRDefault="00E439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76AB69" w14:textId="77777777" w:rsidR="00E43955" w:rsidRPr="00082B5A" w:rsidRDefault="0000000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>UZNESENIE NÁRODNEJ RADY SLOVENSKEJ REPUBLIKY</w:t>
      </w:r>
    </w:p>
    <w:p w14:paraId="6A9A9789" w14:textId="77777777" w:rsidR="00E43955" w:rsidRPr="00082B5A" w:rsidRDefault="00E4395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7B44C0B" w14:textId="77777777" w:rsidR="00E43955" w:rsidRPr="00082B5A" w:rsidRDefault="00E439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AD623B3" w14:textId="77777777" w:rsidR="00E43955" w:rsidRPr="00082B5A" w:rsidRDefault="0000000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2B5A">
        <w:rPr>
          <w:rFonts w:ascii="Times New Roman" w:eastAsia="Times New Roman" w:hAnsi="Times New Roman" w:cs="Times New Roman"/>
        </w:rPr>
        <w:t>z ....  mája 2026</w:t>
      </w:r>
    </w:p>
    <w:p w14:paraId="342484D6" w14:textId="77777777" w:rsidR="00E43955" w:rsidRPr="00082B5A" w:rsidRDefault="00E4395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bookmarkStart w:id="0" w:name="_heading=h.6g49px9f0aq" w:colFirst="0" w:colLast="0"/>
    <w:bookmarkEnd w:id="0"/>
    <w:p w14:paraId="7808D47D" w14:textId="77777777" w:rsidR="00E43955" w:rsidRPr="00082B5A" w:rsidRDefault="0000000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</w:rPr>
          <w:tag w:val="goog_rdk_0"/>
          <w:id w:val="-1381587725"/>
        </w:sdtPr>
        <w:sdtContent>
          <w:r w:rsidRPr="00082B5A">
            <w:rPr>
              <w:rFonts w:ascii="Times New Roman" w:eastAsia="Times New Roman" w:hAnsi="Times New Roman" w:cs="Times New Roman"/>
              <w:b/>
              <w:bCs/>
            </w:rPr>
            <w:t xml:space="preserve"> k systematickému rodovému útlaku a porušovaniu ľudských práv žien, dievčat  a menšín v Afganistane </w:t>
          </w:r>
        </w:sdtContent>
      </w:sdt>
    </w:p>
    <w:p w14:paraId="05CCBBF2" w14:textId="77777777" w:rsidR="00E43955" w:rsidRPr="00082B5A" w:rsidRDefault="00E4395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A52E232" w14:textId="77777777" w:rsidR="00E43955" w:rsidRPr="00082B5A" w:rsidRDefault="00000000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082B5A">
        <w:rPr>
          <w:rFonts w:ascii="Times New Roman" w:eastAsia="Times New Roman" w:hAnsi="Times New Roman" w:cs="Times New Roman"/>
          <w:b/>
          <w:bCs/>
        </w:rPr>
        <w:t>Národná rada Slovenskej republiky</w:t>
      </w:r>
    </w:p>
    <w:p w14:paraId="78BC633D" w14:textId="77777777" w:rsidR="00E43955" w:rsidRPr="00082B5A" w:rsidRDefault="00E43955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</w:p>
    <w:sdt>
      <w:sdtPr>
        <w:rPr>
          <w:rFonts w:ascii="Times New Roman" w:hAnsi="Times New Roman" w:cs="Times New Roman"/>
        </w:rPr>
        <w:tag w:val="goog_rdk_3"/>
        <w:id w:val="1136318709"/>
      </w:sdtPr>
      <w:sdtContent>
        <w:p w14:paraId="6E381B83" w14:textId="77777777" w:rsidR="00E43955" w:rsidRPr="00082B5A" w:rsidRDefault="00000000" w:rsidP="00DF7972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</w:tabs>
            <w:spacing w:after="0" w:line="276" w:lineRule="auto"/>
            <w:jc w:val="left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color w:val="000000"/>
            </w:rPr>
            <w:t>so zreteľom na Všeobecnú deklaráciu ľudských práv,</w:t>
          </w:r>
          <w:sdt>
            <w:sdtPr>
              <w:rPr>
                <w:rFonts w:ascii="Times New Roman" w:hAnsi="Times New Roman" w:cs="Times New Roman"/>
              </w:rPr>
              <w:tag w:val="goog_rdk_1"/>
              <w:id w:val="875057979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"/>
                  <w:id w:val="403349954"/>
                </w:sdtPr>
                <w:sdtContent/>
              </w:sdt>
            </w:sdtContent>
          </w:sdt>
        </w:p>
      </w:sdtContent>
    </w:sdt>
    <w:p w14:paraId="6408659E" w14:textId="1806FACF" w:rsidR="00E43955" w:rsidRPr="00082B5A" w:rsidRDefault="00000000" w:rsidP="00DF79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left"/>
        <w:rPr>
          <w:rFonts w:ascii="Times New Roman" w:eastAsia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7"/>
          <w:id w:val="-2040762256"/>
        </w:sdtPr>
        <w:sdtContent>
          <w:sdt>
            <w:sdtPr>
              <w:rPr>
                <w:rFonts w:ascii="Times New Roman" w:hAnsi="Times New Roman" w:cs="Times New Roman"/>
              </w:rPr>
              <w:tag w:val="goog_rdk_5"/>
              <w:id w:val="-161757062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6"/>
                  <w:id w:val="-241918118"/>
                </w:sdtPr>
                <w:sdtContent/>
              </w:sdt>
            </w:sdtContent>
          </w:sdt>
        </w:sdtContent>
      </w:sdt>
      <w:sdt>
        <w:sdtPr>
          <w:rPr>
            <w:rFonts w:ascii="Times New Roman" w:hAnsi="Times New Roman" w:cs="Times New Roman"/>
          </w:rPr>
          <w:tag w:val="goog_rdk_10"/>
          <w:id w:val="-1943984473"/>
        </w:sdtPr>
        <w:sdtContent>
          <w:r w:rsidRPr="00082B5A">
            <w:rPr>
              <w:rFonts w:ascii="Times New Roman" w:eastAsia="Times New Roman" w:hAnsi="Times New Roman" w:cs="Times New Roman"/>
              <w:color w:val="000000"/>
            </w:rPr>
            <w:t>so zreteľom na Medzinárodný pakt o občianskych a politických právach,</w:t>
          </w:r>
          <w:sdt>
            <w:sdtPr>
              <w:rPr>
                <w:rFonts w:ascii="Times New Roman" w:hAnsi="Times New Roman" w:cs="Times New Roman"/>
              </w:rPr>
              <w:tag w:val="goog_rdk_8"/>
              <w:id w:val="183573403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9"/>
                  <w:id w:val="-2118580416"/>
                </w:sdtPr>
                <w:sdtContent/>
              </w:sdt>
            </w:sdtContent>
          </w:sdt>
        </w:sdtContent>
      </w:sdt>
    </w:p>
    <w:p w14:paraId="001C5954" w14:textId="5ED095B0" w:rsidR="00E43955" w:rsidRPr="00082B5A" w:rsidRDefault="00000000" w:rsidP="00DF79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left"/>
        <w:rPr>
          <w:rFonts w:ascii="Times New Roman" w:eastAsia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14"/>
          <w:id w:val="771712005"/>
        </w:sdtPr>
        <w:sdtContent>
          <w:sdt>
            <w:sdtPr>
              <w:rPr>
                <w:rFonts w:ascii="Times New Roman" w:hAnsi="Times New Roman" w:cs="Times New Roman"/>
              </w:rPr>
              <w:tag w:val="goog_rdk_12"/>
              <w:id w:val="-1300289574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13"/>
                  <w:id w:val="261073943"/>
                </w:sdtPr>
                <w:sdtContent/>
              </w:sdt>
            </w:sdtContent>
          </w:sdt>
        </w:sdtContent>
      </w:sdt>
      <w:sdt>
        <w:sdtPr>
          <w:rPr>
            <w:rFonts w:ascii="Times New Roman" w:hAnsi="Times New Roman" w:cs="Times New Roman"/>
          </w:rPr>
          <w:tag w:val="goog_rdk_17"/>
          <w:id w:val="-1152588577"/>
        </w:sdtPr>
        <w:sdtContent>
          <w:r w:rsidRPr="00082B5A">
            <w:rPr>
              <w:rFonts w:ascii="Times New Roman" w:eastAsia="Times New Roman" w:hAnsi="Times New Roman" w:cs="Times New Roman"/>
              <w:color w:val="000000"/>
            </w:rPr>
            <w:t>so zreteľom na Chartu Organizácie Spojených národov,</w:t>
          </w:r>
          <w:sdt>
            <w:sdtPr>
              <w:rPr>
                <w:rFonts w:ascii="Times New Roman" w:hAnsi="Times New Roman" w:cs="Times New Roman"/>
              </w:rPr>
              <w:tag w:val="goog_rdk_15"/>
              <w:id w:val="29412158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16"/>
                  <w:id w:val="651882961"/>
                </w:sdtPr>
                <w:sdtContent/>
              </w:sdt>
            </w:sdtContent>
          </w:sdt>
        </w:sdtContent>
      </w:sdt>
    </w:p>
    <w:p w14:paraId="21572F1E" w14:textId="030B6D83" w:rsidR="00E43955" w:rsidRPr="00082B5A" w:rsidRDefault="00000000" w:rsidP="00DF79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left"/>
        <w:rPr>
          <w:rFonts w:ascii="Times New Roman" w:eastAsia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21"/>
          <w:id w:val="243155693"/>
        </w:sdtPr>
        <w:sdtContent>
          <w:sdt>
            <w:sdtPr>
              <w:rPr>
                <w:rFonts w:ascii="Times New Roman" w:hAnsi="Times New Roman" w:cs="Times New Roman"/>
              </w:rPr>
              <w:tag w:val="goog_rdk_19"/>
              <w:id w:val="2036315992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0"/>
                  <w:id w:val="1487712276"/>
                </w:sdtPr>
                <w:sdtContent/>
              </w:sdt>
            </w:sdtContent>
          </w:sdt>
        </w:sdtContent>
      </w:sdt>
      <w:sdt>
        <w:sdtPr>
          <w:rPr>
            <w:rFonts w:ascii="Times New Roman" w:hAnsi="Times New Roman" w:cs="Times New Roman"/>
          </w:rPr>
          <w:tag w:val="goog_rdk_24"/>
          <w:id w:val="18764168"/>
        </w:sdtPr>
        <w:sdtContent>
          <w:r w:rsidRPr="00082B5A">
            <w:rPr>
              <w:rFonts w:ascii="Times New Roman" w:eastAsia="Times New Roman" w:hAnsi="Times New Roman" w:cs="Times New Roman"/>
              <w:color w:val="000000"/>
            </w:rPr>
            <w:t>so zreteľom na Dohovor o odstránení všetkých foriem diskriminácie žien,</w:t>
          </w:r>
          <w:sdt>
            <w:sdtPr>
              <w:rPr>
                <w:rFonts w:ascii="Times New Roman" w:hAnsi="Times New Roman" w:cs="Times New Roman"/>
              </w:rPr>
              <w:tag w:val="goog_rdk_22"/>
              <w:id w:val="-874450278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3"/>
                  <w:id w:val="1667350638"/>
                </w:sdtPr>
                <w:sdtContent/>
              </w:sdt>
            </w:sdtContent>
          </w:sdt>
        </w:sdtContent>
      </w:sdt>
    </w:p>
    <w:p w14:paraId="1E2BD4AA" w14:textId="09038BBD" w:rsidR="00E43955" w:rsidRPr="00082B5A" w:rsidRDefault="00000000" w:rsidP="00DF79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left"/>
        <w:rPr>
          <w:rFonts w:ascii="Times New Roman" w:eastAsia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28"/>
          <w:id w:val="-472297135"/>
        </w:sdtPr>
        <w:sdtContent>
          <w:sdt>
            <w:sdtPr>
              <w:rPr>
                <w:rFonts w:ascii="Times New Roman" w:hAnsi="Times New Roman" w:cs="Times New Roman"/>
              </w:rPr>
              <w:tag w:val="goog_rdk_26"/>
              <w:id w:val="-1925761795"/>
            </w:sdtPr>
            <w:sdtContent>
              <w:sdt>
                <w:sdtPr>
                  <w:rPr>
                    <w:rFonts w:ascii="Times New Roman" w:hAnsi="Times New Roman" w:cs="Times New Roman"/>
                  </w:rPr>
                  <w:tag w:val="goog_rdk_27"/>
                  <w:id w:val="314962748"/>
                </w:sdtPr>
                <w:sdtContent/>
              </w:sdt>
            </w:sdtContent>
          </w:sdt>
        </w:sdtContent>
      </w:sdt>
      <w:sdt>
        <w:sdtPr>
          <w:rPr>
            <w:rFonts w:ascii="Times New Roman" w:hAnsi="Times New Roman" w:cs="Times New Roman"/>
          </w:rPr>
          <w:tag w:val="goog_rdk_29"/>
          <w:id w:val="1953433803"/>
        </w:sdtPr>
        <w:sdtContent>
          <w:r w:rsidRPr="00082B5A">
            <w:rPr>
              <w:rFonts w:ascii="Times New Roman" w:eastAsia="Times New Roman" w:hAnsi="Times New Roman" w:cs="Times New Roman"/>
              <w:color w:val="000000"/>
            </w:rPr>
            <w:t>pripomínajúc schválené uznesenie Výboru Národnej rady Slovenskej republiky pre</w:t>
          </w:r>
          <w:r w:rsidR="00DF7972"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>európske záležitosti k situácii v Iráne a Afganistane so zameraním na práva žien, ktoré bolo prijaté 15. marca 2023,</w:t>
          </w:r>
        </w:sdtContent>
      </w:sdt>
    </w:p>
    <w:p w14:paraId="128A3FEC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1080"/>
        <w:rPr>
          <w:rFonts w:ascii="Times New Roman" w:eastAsia="Times New Roman" w:hAnsi="Times New Roman" w:cs="Times New Roman"/>
          <w:b/>
          <w:bCs/>
          <w:color w:val="000000"/>
        </w:rPr>
      </w:pPr>
    </w:p>
    <w:sdt>
      <w:sdtPr>
        <w:rPr>
          <w:rFonts w:ascii="Times New Roman" w:hAnsi="Times New Roman" w:cs="Times New Roman"/>
        </w:rPr>
        <w:tag w:val="goog_rdk_30"/>
        <w:id w:val="1505697054"/>
      </w:sdtPr>
      <w:sdtContent>
        <w:p w14:paraId="5CC3031F" w14:textId="77777777" w:rsidR="00E43955" w:rsidRPr="00082B5A" w:rsidRDefault="00000000" w:rsidP="00082B5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"/>
        <w:id w:val="-1237753461"/>
      </w:sdtPr>
      <w:sdtContent>
        <w:p w14:paraId="405B938E" w14:textId="0CD66910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dôrazne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odsudzuje prijatie nových trestných </w:t>
          </w:r>
          <w:r w:rsidR="00021F71">
            <w:rPr>
              <w:rFonts w:ascii="Times New Roman" w:eastAsia="Times New Roman" w:hAnsi="Times New Roman" w:cs="Times New Roman"/>
              <w:color w:val="000000"/>
            </w:rPr>
            <w:t>kódexov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v Afganistane, ktoré ešte väčšmi zvyšujú diskrimináciu žien, dievčat a menšín v Afganistane a upierajú im prístup k základným ľudským právam;</w:t>
          </w:r>
        </w:p>
      </w:sdtContent>
    </w:sdt>
    <w:p w14:paraId="14387984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32"/>
        <w:id w:val="-1923062679"/>
      </w:sdtPr>
      <w:sdtContent>
        <w:p w14:paraId="559A8901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odsudzuje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rodovo motivované a podmienené násilie a diskrimináciu, ktorým čelia ženy a dievčatá v Afganistane;</w:t>
          </w:r>
        </w:p>
      </w:sdtContent>
    </w:sdt>
    <w:p w14:paraId="2486D337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33"/>
        <w:id w:val="-586722806"/>
      </w:sdtPr>
      <w:sdtContent>
        <w:p w14:paraId="6361B560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považuje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za neakceptovateľné systematické snahy Talibanu o vytláčanie žien a dievčat z verejného života a odopieranie ich základných ľudských práv, vrátane práva na vzdelanie, prácu, slobodu pohybu, prístup k zdravotnej starostlivosti, slobodu vierovyznania a slobodu prejavu; </w:t>
          </w:r>
        </w:p>
      </w:sdtContent>
    </w:sdt>
    <w:p w14:paraId="36782042" w14:textId="77777777" w:rsidR="00E43955" w:rsidRPr="00082B5A" w:rsidRDefault="00E43955">
      <w:pPr>
        <w:spacing w:after="0" w:line="276" w:lineRule="auto"/>
        <w:rPr>
          <w:rFonts w:ascii="Times New Roman" w:eastAsia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tag w:val="goog_rdk_34"/>
        <w:id w:val="-1242072136"/>
      </w:sdtPr>
      <w:sdtContent>
        <w:p w14:paraId="397A4B89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vyjadruje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vážne znepokojenie nad tým, že od prevzatia moci v krajine hnutím Taliban sú ženy a dievčatá vystavené zvýšenému riziku vykorisťovania, vrátane rizika obchodovania s ľuďmi na účely núteného manželstva, sexuálneho vykorisťovania a nútenej práce;</w:t>
          </w:r>
        </w:p>
      </w:sdtContent>
    </w:sdt>
    <w:p w14:paraId="23B08C28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35"/>
        <w:id w:val="-1748046397"/>
      </w:sdtPr>
      <w:sdtContent>
        <w:p w14:paraId="46FD95A6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zásadne odsudzuje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radikálny výklad práva šaría a jeho presadzovanie zo strany Talibanu; </w:t>
          </w:r>
        </w:p>
      </w:sdtContent>
    </w:sdt>
    <w:p w14:paraId="0962E736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36"/>
        <w:id w:val="2118899210"/>
      </w:sdtPr>
      <w:sdtContent>
        <w:p w14:paraId="324CB74B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dôrazne odmieta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rozširovanie dôvodov na uloženie trestu smrti a považuje to za absolútne neakceptovateľné; konštatuje, že zámerne vágna formulácia tohto ustanovenia poskytuje Talibanu neprimerane širokú právomoc pri ukladaní a vykonávaní trestu smrti; </w:t>
          </w:r>
        </w:p>
      </w:sdtContent>
    </w:sdt>
    <w:p w14:paraId="44208652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37"/>
        <w:id w:val="1605230601"/>
      </w:sdtPr>
      <w:sdtContent>
        <w:p w14:paraId="2ECDDBF8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vyzdvihuje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odvahu afganských žien a dievčat a občianskej spoločnosti v Afganistane v boji proti ich útlaku;</w:t>
          </w:r>
        </w:p>
      </w:sdtContent>
    </w:sdt>
    <w:p w14:paraId="2A7C8D51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40"/>
        <w:id w:val="-98256124"/>
      </w:sdtPr>
      <w:sdtContent>
        <w:p w14:paraId="07461633" w14:textId="2EB97B8D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vyzýva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de </w:t>
          </w:r>
          <w:proofErr w:type="spellStart"/>
          <w:r w:rsidRPr="00082B5A">
            <w:rPr>
              <w:rFonts w:ascii="Times New Roman" w:eastAsia="Times New Roman" w:hAnsi="Times New Roman" w:cs="Times New Roman"/>
              <w:color w:val="000000"/>
            </w:rPr>
            <w:t>facto</w:t>
          </w:r>
          <w:proofErr w:type="spellEnd"/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afganské orgány, aby zrušili trest smrti a okamžite zastavili verejné popravy, iné kruté alebo neľudské tresty</w:t>
          </w:r>
          <w:r w:rsidR="00D4617F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>diskrimináciu a prenasledovanie žien a dievčat, LGBTIQ+ osôb a etnických a náboženských menšín;</w:t>
          </w:r>
        </w:p>
      </w:sdtContent>
    </w:sdt>
    <w:p w14:paraId="26CE57BA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42"/>
        <w:id w:val="-1446603432"/>
      </w:sdtPr>
      <w:sdtContent>
        <w:p w14:paraId="5508530F" w14:textId="2A190686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žiada 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>okamžité prepustenie všetkých nespravodlivo väznených osôb, ktoré sú vo väzení vystavované mučeniu, týraniu a neľudským podmienkam;</w:t>
          </w:r>
        </w:p>
      </w:sdtContent>
    </w:sdt>
    <w:p w14:paraId="3B675425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44"/>
        <w:id w:val="-753444390"/>
      </w:sdtPr>
      <w:sdtContent>
        <w:p w14:paraId="0613E64A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žiada,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aby sa de </w:t>
          </w:r>
          <w:proofErr w:type="spellStart"/>
          <w:r w:rsidRPr="00082B5A">
            <w:rPr>
              <w:rFonts w:ascii="Times New Roman" w:eastAsia="Times New Roman" w:hAnsi="Times New Roman" w:cs="Times New Roman"/>
              <w:color w:val="000000"/>
            </w:rPr>
            <w:t>facto</w:t>
          </w:r>
          <w:proofErr w:type="spellEnd"/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afganské orgány zodpovedali za svoje zločiny, najmä prostredníctvom vyšetrovania Medzinárodného trestného súdu, </w:t>
          </w:r>
          <w:sdt>
            <w:sdtPr>
              <w:rPr>
                <w:rFonts w:ascii="Times New Roman" w:hAnsi="Times New Roman" w:cs="Times New Roman"/>
              </w:rPr>
              <w:tag w:val="goog_rdk_43"/>
              <w:id w:val="1474307124"/>
            </w:sdtPr>
            <w:sdtContent>
              <w:r w:rsidRPr="00082B5A">
                <w:rPr>
                  <w:rFonts w:ascii="Times New Roman" w:eastAsia="Times New Roman" w:hAnsi="Times New Roman" w:cs="Times New Roman"/>
                  <w:color w:val="000000"/>
                </w:rPr>
                <w:t xml:space="preserve">a to </w:t>
              </w:r>
            </w:sdtContent>
          </w:sdt>
          <w:r w:rsidRPr="00082B5A">
            <w:rPr>
              <w:rFonts w:ascii="Times New Roman" w:eastAsia="Times New Roman" w:hAnsi="Times New Roman" w:cs="Times New Roman"/>
              <w:color w:val="000000"/>
            </w:rPr>
            <w:t>vytvorením nezávislého vyšetrovacieho mechanizmu OSN a rozšírením reštriktívnych opatrení EÚ;</w:t>
          </w:r>
        </w:p>
      </w:sdtContent>
    </w:sdt>
    <w:p w14:paraId="44764600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45"/>
        <w:id w:val="492594161"/>
      </w:sdtPr>
      <w:sdtContent>
        <w:p w14:paraId="086852C8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dôrazne 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apeluje na zachovanie jednoty Európskej únie a medzinárodného spoločenstva v súvislosti so zdržaním sa uznania de </w:t>
          </w:r>
          <w:proofErr w:type="spellStart"/>
          <w:r w:rsidRPr="00082B5A">
            <w:rPr>
              <w:rFonts w:ascii="Times New Roman" w:eastAsia="Times New Roman" w:hAnsi="Times New Roman" w:cs="Times New Roman"/>
              <w:color w:val="000000"/>
            </w:rPr>
            <w:t>facto</w:t>
          </w:r>
          <w:proofErr w:type="spellEnd"/>
          <w:r w:rsidRPr="00082B5A">
            <w:rPr>
              <w:rFonts w:ascii="Times New Roman" w:eastAsia="Times New Roman" w:hAnsi="Times New Roman" w:cs="Times New Roman"/>
              <w:color w:val="000000"/>
            </w:rPr>
            <w:t xml:space="preserve"> vlády Talibanu, do času kým bude poskytovať útočisko teroristickým skupinám a nebude rešpektovať a dodržiavať ľudské práva všetkých občanov, menšín, medzinárodné záväzky a pravidlá medzinárodného práva verejného;</w:t>
          </w:r>
        </w:p>
      </w:sdtContent>
    </w:sdt>
    <w:p w14:paraId="253C81E6" w14:textId="77777777" w:rsidR="00E43955" w:rsidRPr="00082B5A" w:rsidRDefault="00E439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sdt>
      <w:sdtPr>
        <w:rPr>
          <w:rFonts w:ascii="Times New Roman" w:hAnsi="Times New Roman" w:cs="Times New Roman"/>
        </w:rPr>
        <w:tag w:val="goog_rdk_46"/>
        <w:id w:val="1869366465"/>
      </w:sdtPr>
      <w:sdtContent>
        <w:p w14:paraId="1D5013B9" w14:textId="77777777" w:rsidR="00E43955" w:rsidRPr="00082B5A" w:rsidRDefault="00000000" w:rsidP="00082B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</w:rPr>
          </w:pPr>
          <w:r w:rsidRPr="00082B5A">
            <w:rPr>
              <w:rFonts w:ascii="Times New Roman" w:eastAsia="Times New Roman" w:hAnsi="Times New Roman" w:cs="Times New Roman"/>
              <w:b/>
              <w:bCs/>
              <w:color w:val="000000"/>
            </w:rPr>
            <w:t>požaduje</w:t>
          </w:r>
          <w:r w:rsidRPr="00082B5A">
            <w:rPr>
              <w:rFonts w:ascii="Times New Roman" w:eastAsia="Times New Roman" w:hAnsi="Times New Roman" w:cs="Times New Roman"/>
              <w:color w:val="000000"/>
            </w:rPr>
            <w:t>, aby Európska únia a jej členské štáty udržiavali spoluprácu s Talibanom za prísne regulovaných podmienok na základe piatich kritérií stanovených Radou a odporúčaní osobitného spravodajcu OSN.</w:t>
          </w:r>
        </w:p>
      </w:sdtContent>
    </w:sdt>
    <w:sectPr w:rsidR="00E43955" w:rsidRPr="00082B5A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1F4D" w14:textId="77777777" w:rsidR="00854E00" w:rsidRDefault="00854E00">
      <w:pPr>
        <w:spacing w:after="0" w:line="240" w:lineRule="auto"/>
      </w:pPr>
      <w:r>
        <w:separator/>
      </w:r>
    </w:p>
  </w:endnote>
  <w:endnote w:type="continuationSeparator" w:id="0">
    <w:p w14:paraId="68211B6B" w14:textId="77777777" w:rsidR="00854E00" w:rsidRDefault="0085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E746C6-CB50-43C4-A02A-594A861D329B}"/>
    <w:embedBold r:id="rId2" w:fontKey="{9A1476E6-D2AC-404C-A899-D5354B60747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F7B9588-2601-4922-9826-B9C4FACEAC5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FCEF1D4-7BFF-4C78-8C99-CCA99C0193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52AE" w14:textId="77777777" w:rsidR="00854E00" w:rsidRDefault="00854E00">
      <w:pPr>
        <w:spacing w:after="0" w:line="240" w:lineRule="auto"/>
      </w:pPr>
      <w:r>
        <w:separator/>
      </w:r>
    </w:p>
  </w:footnote>
  <w:footnote w:type="continuationSeparator" w:id="0">
    <w:p w14:paraId="5FCDA2D4" w14:textId="77777777" w:rsidR="00854E00" w:rsidRDefault="00854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84DE" w14:textId="77777777" w:rsidR="00E43955" w:rsidRDefault="00E43955">
    <w:pPr>
      <w:tabs>
        <w:tab w:val="left" w:pos="567"/>
      </w:tabs>
      <w:spacing w:after="0" w:line="240" w:lineRule="auto"/>
      <w:rPr>
        <w:rFonts w:ascii="Times New Roman" w:eastAsia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6CF"/>
    <w:multiLevelType w:val="multilevel"/>
    <w:tmpl w:val="CA3E25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77BA3"/>
    <w:multiLevelType w:val="multilevel"/>
    <w:tmpl w:val="EA68587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E63C8"/>
    <w:multiLevelType w:val="multilevel"/>
    <w:tmpl w:val="9378CC6E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81169">
    <w:abstractNumId w:val="2"/>
  </w:num>
  <w:num w:numId="2" w16cid:durableId="1733892651">
    <w:abstractNumId w:val="0"/>
  </w:num>
  <w:num w:numId="3" w16cid:durableId="25383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955"/>
    <w:rsid w:val="00021F71"/>
    <w:rsid w:val="00082B5A"/>
    <w:rsid w:val="00170E90"/>
    <w:rsid w:val="007C4ECB"/>
    <w:rsid w:val="00854E00"/>
    <w:rsid w:val="00B26198"/>
    <w:rsid w:val="00C87523"/>
    <w:rsid w:val="00D4617F"/>
    <w:rsid w:val="00DC6013"/>
    <w:rsid w:val="00DF7972"/>
    <w:rsid w:val="00E4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CE6B"/>
  <w15:docId w15:val="{4780E2ED-CC88-4A11-AC1E-3F42385B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k" w:eastAsia="sk-SK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widowControl w:val="0"/>
      <w:spacing w:after="0" w:line="240" w:lineRule="auto"/>
      <w:ind w:left="360"/>
      <w:jc w:val="center"/>
      <w:outlineLvl w:val="3"/>
    </w:pPr>
    <w:rPr>
      <w:rFonts w:ascii="Times New Roman" w:eastAsia="Times New Roman" w:hAnsi="Times New Roman" w:cs="Times New Roman"/>
      <w:i/>
      <w:i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GVqigfkBNfJz5fHaDmbfNxc4RA==">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Benova | FMV EU v Bratislave</cp:lastModifiedBy>
  <cp:revision>7</cp:revision>
  <dcterms:created xsi:type="dcterms:W3CDTF">2026-05-19T07:16:00Z</dcterms:created>
  <dcterms:modified xsi:type="dcterms:W3CDTF">2026-05-20T06:06:00Z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