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E1E755" w14:textId="2B11F6BF" w:rsidR="00CD481A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B16F3E" w:rsidRPr="00A04144">
        <w:rPr>
          <w:rFonts w:cs="Arial"/>
          <w:sz w:val="22"/>
          <w:szCs w:val="22"/>
        </w:rPr>
        <w:t>KNR-ORGA-4645/2026</w:t>
      </w:r>
    </w:p>
    <w:p w14:paraId="3B55FA03" w14:textId="77777777" w:rsidR="00905EE8" w:rsidRDefault="00905EE8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15C8D307" w:rsidR="00BE641C" w:rsidRDefault="0009400C">
      <w:pPr>
        <w:pStyle w:val="rozhodnutia"/>
      </w:pPr>
      <w:r>
        <w:t>1</w:t>
      </w:r>
      <w:r w:rsidR="00A92343">
        <w:t>4</w:t>
      </w:r>
      <w:r w:rsidR="0082125E">
        <w:t>2</w:t>
      </w:r>
      <w:r w:rsidR="00B16F3E">
        <w:t>7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244D49A3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B16F3E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3615BB1B" w:rsidR="001E0D37" w:rsidRPr="0037309B" w:rsidRDefault="001E0D37" w:rsidP="00905EE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B16F3E" w:rsidRPr="00B16F3E">
        <w:rPr>
          <w:rFonts w:cs="Arial"/>
          <w:noProof/>
          <w:sz w:val="22"/>
          <w:lang w:val="sk-SK"/>
        </w:rPr>
        <w:t>poslancov Národnej rady Slovenskej republiky Beáty JURÍK, Zuzany ŠTEVULOVEJ, Lucie PLAVÁKOVEJ a Ondreja PROSTREDNÍKA na vydanie zákona, ktorým sa menia a dopĺňajú niektoré zákony v súvislosti s poskytovaním pomoci osobám zažívajúcim násilie</w:t>
      </w:r>
      <w:r w:rsidR="009070CC" w:rsidRPr="009070CC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905EE8">
        <w:rPr>
          <w:rFonts w:cs="Arial"/>
          <w:noProof/>
          <w:sz w:val="22"/>
          <w:szCs w:val="22"/>
          <w:lang w:val="sk-SK"/>
        </w:rPr>
        <w:t>5</w:t>
      </w:r>
      <w:r w:rsidR="00B16F3E">
        <w:rPr>
          <w:rFonts w:cs="Arial"/>
          <w:noProof/>
          <w:sz w:val="22"/>
          <w:szCs w:val="22"/>
          <w:lang w:val="sk-SK"/>
        </w:rPr>
        <w:t>4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935B8DE" w14:textId="692480B8" w:rsidR="00A92343" w:rsidRDefault="008A3882" w:rsidP="00905EE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905EE8">
        <w:rPr>
          <w:rFonts w:ascii="Arial" w:hAnsi="Arial" w:cs="Arial"/>
          <w:sz w:val="22"/>
          <w:szCs w:val="22"/>
        </w:rPr>
        <w:t>a</w:t>
      </w:r>
    </w:p>
    <w:p w14:paraId="0D4ADE3A" w14:textId="120D9724" w:rsidR="008A3882" w:rsidRDefault="00A92343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B16F3E">
        <w:rPr>
          <w:rFonts w:ascii="Arial" w:hAnsi="Arial" w:cs="Arial"/>
          <w:sz w:val="22"/>
          <w:szCs w:val="22"/>
        </w:rPr>
        <w:t>ľudské práva a národnostné menšiny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44A3368B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B16F3E" w:rsidRPr="00B16F3E">
        <w:rPr>
          <w:rFonts w:ascii="Arial" w:hAnsi="Arial" w:cs="Arial"/>
          <w:sz w:val="22"/>
          <w:szCs w:val="22"/>
        </w:rPr>
        <w:t>Ústavnoprávn</w:t>
      </w:r>
      <w:r w:rsidR="00B16F3E">
        <w:rPr>
          <w:rFonts w:ascii="Arial" w:hAnsi="Arial" w:cs="Arial"/>
          <w:sz w:val="22"/>
          <w:szCs w:val="22"/>
        </w:rPr>
        <w:t>y</w:t>
      </w:r>
      <w:r w:rsidR="00B16F3E" w:rsidRPr="00B16F3E">
        <w:rPr>
          <w:rFonts w:ascii="Arial" w:hAnsi="Arial" w:cs="Arial"/>
          <w:sz w:val="22"/>
          <w:szCs w:val="22"/>
        </w:rPr>
        <w:t xml:space="preserve"> výbor Národnej rady Slovenskej republiky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2AE87FAE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905EE8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52D880A0" w14:textId="77777777" w:rsidR="00905EE8" w:rsidRDefault="00905EE8" w:rsidP="00C317D5">
      <w:pPr>
        <w:jc w:val="center"/>
        <w:rPr>
          <w:rFonts w:ascii="Arial" w:hAnsi="Arial" w:cs="Arial"/>
          <w:sz w:val="22"/>
          <w:szCs w:val="22"/>
        </w:rPr>
      </w:pPr>
    </w:p>
    <w:p w14:paraId="77C6A5F8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971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2026-05-11T08:26:00Z</cp:lastPrinted>
  <dcterms:created xsi:type="dcterms:W3CDTF">2026-05-11T08:30:00Z</dcterms:created>
  <dcterms:modified xsi:type="dcterms:W3CDTF">2026-05-11T08:31:00Z</dcterms:modified>
</cp:coreProperties>
</file>