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F4796" w14:textId="0B91FFE8" w:rsidR="00C002F1" w:rsidRDefault="00C002F1" w:rsidP="0032397B">
      <w:pPr>
        <w:spacing w:after="240"/>
        <w:jc w:val="center"/>
        <w:rPr>
          <w:b/>
          <w:sz w:val="19"/>
        </w:rPr>
      </w:pPr>
      <w:r>
        <w:rPr>
          <w:b/>
          <w:caps/>
        </w:rPr>
        <w:t>Národná rada Slovenskej republiky</w:t>
      </w:r>
    </w:p>
    <w:p w14:paraId="69BA1B48" w14:textId="77777777" w:rsidR="00C002F1" w:rsidRDefault="00C002F1" w:rsidP="000621D8">
      <w:pPr>
        <w:pBdr>
          <w:bottom w:val="single" w:sz="4" w:space="1" w:color="auto"/>
        </w:pBdr>
        <w:spacing w:after="360"/>
        <w:jc w:val="center"/>
        <w:rPr>
          <w:b/>
          <w:sz w:val="19"/>
        </w:rPr>
      </w:pPr>
      <w:r>
        <w:rPr>
          <w:b/>
          <w:caps/>
        </w:rPr>
        <w:t xml:space="preserve">IX. </w:t>
      </w:r>
      <w:r>
        <w:rPr>
          <w:b/>
        </w:rPr>
        <w:t>volebné obdobie</w:t>
      </w:r>
    </w:p>
    <w:p w14:paraId="08A99185" w14:textId="77777777" w:rsidR="00C002F1" w:rsidRPr="00E2640A" w:rsidRDefault="00C002F1" w:rsidP="00C002F1">
      <w:pPr>
        <w:spacing w:after="480"/>
        <w:jc w:val="center"/>
        <w:rPr>
          <w:i/>
          <w:sz w:val="19"/>
        </w:rPr>
      </w:pPr>
      <w:r w:rsidRPr="00E2640A">
        <w:rPr>
          <w:i/>
        </w:rPr>
        <w:t>Návrh</w:t>
      </w:r>
    </w:p>
    <w:p w14:paraId="6C40554F" w14:textId="77777777" w:rsidR="00C002F1" w:rsidRPr="00007461" w:rsidRDefault="00C002F1" w:rsidP="00C002F1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ZÁKON</w:t>
      </w:r>
    </w:p>
    <w:p w14:paraId="7B15A82A" w14:textId="77777777" w:rsidR="00C002F1" w:rsidRPr="00007461" w:rsidRDefault="00C002F1" w:rsidP="00C002F1">
      <w:pPr>
        <w:pStyle w:val="Normlnywebov"/>
        <w:spacing w:before="0" w:after="0"/>
      </w:pPr>
      <w:r w:rsidRPr="00007461">
        <w:t> </w:t>
      </w:r>
    </w:p>
    <w:p w14:paraId="08E145D4" w14:textId="3D1480B8" w:rsidR="00C002F1" w:rsidRPr="00007461" w:rsidRDefault="00C002F1" w:rsidP="00C002F1">
      <w:pPr>
        <w:pStyle w:val="Normlnywebov"/>
        <w:spacing w:before="0" w:after="0"/>
        <w:jc w:val="center"/>
        <w:rPr>
          <w:bCs/>
        </w:rPr>
      </w:pPr>
      <w:r w:rsidRPr="00007461">
        <w:rPr>
          <w:bCs/>
        </w:rPr>
        <w:t>z ... 20</w:t>
      </w:r>
      <w:r>
        <w:rPr>
          <w:bCs/>
        </w:rPr>
        <w:t>2</w:t>
      </w:r>
      <w:r w:rsidR="00C65BB3">
        <w:rPr>
          <w:bCs/>
        </w:rPr>
        <w:t>6</w:t>
      </w:r>
      <w:r w:rsidRPr="00007461">
        <w:rPr>
          <w:bCs/>
        </w:rPr>
        <w:t>,</w:t>
      </w:r>
    </w:p>
    <w:p w14:paraId="45407F27" w14:textId="77777777" w:rsidR="00C002F1" w:rsidRPr="00007461" w:rsidRDefault="00C002F1" w:rsidP="00C002F1">
      <w:pPr>
        <w:pStyle w:val="Normlnywebov"/>
        <w:spacing w:before="0" w:after="0"/>
        <w:jc w:val="center"/>
        <w:rPr>
          <w:b/>
          <w:bCs/>
        </w:rPr>
      </w:pPr>
    </w:p>
    <w:p w14:paraId="740F71E4" w14:textId="76715452" w:rsidR="00C002F1" w:rsidRPr="00CA0652" w:rsidRDefault="00C002F1" w:rsidP="00CA0652">
      <w:pPr>
        <w:pStyle w:val="Bezriadkovania"/>
        <w:jc w:val="center"/>
        <w:rPr>
          <w:b/>
        </w:rPr>
      </w:pPr>
      <w:r w:rsidRPr="00CA0652">
        <w:rPr>
          <w:b/>
          <w:bCs/>
        </w:rPr>
        <w:t xml:space="preserve">ktorým sa </w:t>
      </w:r>
      <w:r w:rsidR="000C6B6E" w:rsidRPr="00CA0652">
        <w:rPr>
          <w:b/>
          <w:bCs/>
        </w:rPr>
        <w:t xml:space="preserve">dopĺňa </w:t>
      </w:r>
      <w:r w:rsidRPr="00CA0652">
        <w:rPr>
          <w:b/>
          <w:bCs/>
        </w:rPr>
        <w:t>z</w:t>
      </w:r>
      <w:r w:rsidRPr="00CA0652">
        <w:rPr>
          <w:b/>
        </w:rPr>
        <w:t xml:space="preserve">ákon </w:t>
      </w:r>
      <w:r w:rsidR="0004689A" w:rsidRPr="00CA0652">
        <w:rPr>
          <w:b/>
        </w:rPr>
        <w:t>Národnej rady Slovenskej republiky</w:t>
      </w:r>
      <w:r w:rsidR="00CA0652" w:rsidRPr="00CA0652">
        <w:rPr>
          <w:b/>
        </w:rPr>
        <w:t xml:space="preserve"> č.</w:t>
      </w:r>
      <w:r w:rsidR="00CA0652">
        <w:rPr>
          <w:b/>
        </w:rPr>
        <w:t xml:space="preserve"> 2</w:t>
      </w:r>
      <w:r w:rsidR="0004689A" w:rsidRPr="00CA0652">
        <w:rPr>
          <w:b/>
        </w:rPr>
        <w:t>41/1993 Z. z. o</w:t>
      </w:r>
      <w:r w:rsidR="00CA0652">
        <w:rPr>
          <w:b/>
        </w:rPr>
        <w:t> </w:t>
      </w:r>
      <w:r w:rsidR="0004689A" w:rsidRPr="00CA0652">
        <w:rPr>
          <w:b/>
        </w:rPr>
        <w:t xml:space="preserve">štátnych sviatkoch, dňoch pracovného pokoja a pamätných dňoch </w:t>
      </w:r>
      <w:r w:rsidR="00C675EC" w:rsidRPr="00CA0652">
        <w:rPr>
          <w:b/>
        </w:rPr>
        <w:t>v znení neskorších predpisov</w:t>
      </w:r>
    </w:p>
    <w:p w14:paraId="6F21B847" w14:textId="77777777" w:rsidR="00C675EC" w:rsidRPr="008E581C" w:rsidRDefault="00C675EC" w:rsidP="00C675EC">
      <w:pPr>
        <w:pStyle w:val="Normlnywebov"/>
        <w:jc w:val="center"/>
      </w:pPr>
    </w:p>
    <w:p w14:paraId="0F911F15" w14:textId="77777777" w:rsidR="00C002F1" w:rsidRPr="008E581C" w:rsidRDefault="00C002F1" w:rsidP="00C002F1">
      <w:pPr>
        <w:spacing w:line="276" w:lineRule="auto"/>
        <w:jc w:val="both"/>
      </w:pPr>
      <w:r w:rsidRPr="008E581C">
        <w:t>Národná rada Slovenskej republiky sa uzniesla na tomto zákone:</w:t>
      </w:r>
    </w:p>
    <w:p w14:paraId="4D6227CB" w14:textId="77777777" w:rsidR="00C002F1" w:rsidRPr="008E581C" w:rsidRDefault="00C002F1" w:rsidP="00C002F1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6A188BF6" w14:textId="77777777" w:rsidR="001B3A15" w:rsidRPr="008E581C" w:rsidRDefault="001B3A15" w:rsidP="001B3A15">
      <w:pPr>
        <w:pStyle w:val="Normlnywebov"/>
        <w:spacing w:before="0" w:after="0" w:line="276" w:lineRule="auto"/>
        <w:jc w:val="center"/>
        <w:rPr>
          <w:b/>
          <w:color w:val="000000"/>
        </w:rPr>
      </w:pPr>
      <w:r w:rsidRPr="008E581C">
        <w:rPr>
          <w:b/>
          <w:color w:val="000000"/>
        </w:rPr>
        <w:t>Čl. I</w:t>
      </w:r>
    </w:p>
    <w:p w14:paraId="4ABE4F3B" w14:textId="77777777" w:rsidR="001B3A15" w:rsidRPr="008E581C" w:rsidRDefault="001B3A15" w:rsidP="001B3A15">
      <w:pPr>
        <w:pStyle w:val="Normlnywebov"/>
        <w:tabs>
          <w:tab w:val="center" w:pos="4536"/>
          <w:tab w:val="left" w:pos="6033"/>
        </w:tabs>
        <w:spacing w:before="0" w:after="0" w:line="276" w:lineRule="auto"/>
        <w:rPr>
          <w:b/>
          <w:color w:val="000000"/>
        </w:rPr>
      </w:pPr>
    </w:p>
    <w:p w14:paraId="4D9B64F8" w14:textId="2520CD51" w:rsidR="001B3A15" w:rsidRDefault="00CA0652" w:rsidP="001B3A15">
      <w:pPr>
        <w:pStyle w:val="Normlnywebov"/>
        <w:spacing w:before="0" w:after="0" w:line="276" w:lineRule="auto"/>
        <w:jc w:val="both"/>
        <w:rPr>
          <w:color w:val="000000"/>
        </w:rPr>
      </w:pPr>
      <w:r w:rsidRPr="00CA0652">
        <w:rPr>
          <w:color w:val="000000" w:themeColor="text1"/>
          <w:shd w:val="clear" w:color="auto" w:fill="FFFFFF"/>
        </w:rPr>
        <w:t>Zákon Národnej rady Slovenskej republiky č. 241/1993 Z.</w:t>
      </w:r>
      <w:r>
        <w:rPr>
          <w:color w:val="000000" w:themeColor="text1"/>
          <w:shd w:val="clear" w:color="auto" w:fill="FFFFFF"/>
        </w:rPr>
        <w:t xml:space="preserve"> </w:t>
      </w:r>
      <w:r w:rsidRPr="00CA0652">
        <w:rPr>
          <w:color w:val="000000" w:themeColor="text1"/>
          <w:shd w:val="clear" w:color="auto" w:fill="FFFFFF"/>
        </w:rPr>
        <w:t>z. o štátnych sviatkoch, dňoch pracovného pokoja a pamätných dňoch v znení zákona Národnej rady Slovenskej republiky č.</w:t>
      </w:r>
      <w:r>
        <w:rPr>
          <w:color w:val="000000" w:themeColor="text1"/>
          <w:shd w:val="clear" w:color="auto" w:fill="FFFFFF"/>
        </w:rPr>
        <w:t> </w:t>
      </w:r>
      <w:r w:rsidRPr="00CA0652">
        <w:rPr>
          <w:color w:val="000000" w:themeColor="text1"/>
          <w:shd w:val="clear" w:color="auto" w:fill="FFFFFF"/>
        </w:rPr>
        <w:t>201/1996 Z.</w:t>
      </w:r>
      <w:r>
        <w:rPr>
          <w:color w:val="000000" w:themeColor="text1"/>
          <w:shd w:val="clear" w:color="auto" w:fill="FFFFFF"/>
        </w:rPr>
        <w:t xml:space="preserve"> </w:t>
      </w:r>
      <w:r w:rsidRPr="00CA0652">
        <w:rPr>
          <w:color w:val="000000" w:themeColor="text1"/>
          <w:shd w:val="clear" w:color="auto" w:fill="FFFFFF"/>
        </w:rPr>
        <w:t>z., zákona č. 156/1998 Z.</w:t>
      </w:r>
      <w:r>
        <w:rPr>
          <w:color w:val="000000" w:themeColor="text1"/>
          <w:shd w:val="clear" w:color="auto" w:fill="FFFFFF"/>
        </w:rPr>
        <w:t xml:space="preserve"> </w:t>
      </w:r>
      <w:r w:rsidRPr="00CA0652">
        <w:rPr>
          <w:color w:val="000000" w:themeColor="text1"/>
          <w:shd w:val="clear" w:color="auto" w:fill="FFFFFF"/>
        </w:rPr>
        <w:t>z., zákona č. 285/1999 Z.</w:t>
      </w:r>
      <w:r>
        <w:rPr>
          <w:color w:val="000000" w:themeColor="text1"/>
          <w:shd w:val="clear" w:color="auto" w:fill="FFFFFF"/>
        </w:rPr>
        <w:t xml:space="preserve"> </w:t>
      </w:r>
      <w:r w:rsidRPr="00CA0652">
        <w:rPr>
          <w:color w:val="000000" w:themeColor="text1"/>
          <w:shd w:val="clear" w:color="auto" w:fill="FFFFFF"/>
        </w:rPr>
        <w:t>z., zákona č. 396/2000 Z.</w:t>
      </w:r>
      <w:r>
        <w:rPr>
          <w:color w:val="000000" w:themeColor="text1"/>
          <w:shd w:val="clear" w:color="auto" w:fill="FFFFFF"/>
        </w:rPr>
        <w:t xml:space="preserve"> </w:t>
      </w:r>
      <w:r w:rsidRPr="00CA0652">
        <w:rPr>
          <w:color w:val="000000" w:themeColor="text1"/>
          <w:shd w:val="clear" w:color="auto" w:fill="FFFFFF"/>
        </w:rPr>
        <w:t>z., zákona č. 442/2001 Z.</w:t>
      </w:r>
      <w:r>
        <w:rPr>
          <w:color w:val="000000" w:themeColor="text1"/>
          <w:shd w:val="clear" w:color="auto" w:fill="FFFFFF"/>
        </w:rPr>
        <w:t xml:space="preserve"> </w:t>
      </w:r>
      <w:r w:rsidRPr="00CA0652">
        <w:rPr>
          <w:color w:val="000000" w:themeColor="text1"/>
          <w:shd w:val="clear" w:color="auto" w:fill="FFFFFF"/>
        </w:rPr>
        <w:t>z., zákona č. 424/2010 Z.</w:t>
      </w:r>
      <w:r>
        <w:rPr>
          <w:color w:val="000000" w:themeColor="text1"/>
          <w:shd w:val="clear" w:color="auto" w:fill="FFFFFF"/>
        </w:rPr>
        <w:t xml:space="preserve"> </w:t>
      </w:r>
      <w:r w:rsidRPr="00CA0652">
        <w:rPr>
          <w:color w:val="000000" w:themeColor="text1"/>
          <w:shd w:val="clear" w:color="auto" w:fill="FFFFFF"/>
        </w:rPr>
        <w:t>z., zákona č. 409/2015 Z.</w:t>
      </w:r>
      <w:r>
        <w:rPr>
          <w:color w:val="000000" w:themeColor="text1"/>
          <w:shd w:val="clear" w:color="auto" w:fill="FFFFFF"/>
        </w:rPr>
        <w:t xml:space="preserve"> </w:t>
      </w:r>
      <w:r w:rsidRPr="00CA0652">
        <w:rPr>
          <w:color w:val="000000" w:themeColor="text1"/>
          <w:shd w:val="clear" w:color="auto" w:fill="FFFFFF"/>
        </w:rPr>
        <w:t>z., zákona č.</w:t>
      </w:r>
      <w:r>
        <w:rPr>
          <w:color w:val="000000" w:themeColor="text1"/>
          <w:shd w:val="clear" w:color="auto" w:fill="FFFFFF"/>
        </w:rPr>
        <w:t> </w:t>
      </w:r>
      <w:r w:rsidRPr="003247BE">
        <w:rPr>
          <w:color w:val="000000" w:themeColor="text1"/>
          <w:shd w:val="clear" w:color="auto" w:fill="FFFFFF"/>
        </w:rPr>
        <w:t>281/2018 Z. z., zákona č. 324/2020 Z. z., zákona č. 325/2020 Z. z., zákona č. 326/2020 Z. z., zákona č. 409/2022 Z. z., zákona č. 414/2022 Z. z., zákona č. 530/2023 Z. z. a zákona č. 261/2025 Z. z. sa</w:t>
      </w:r>
      <w:r w:rsidRPr="00CA0652">
        <w:rPr>
          <w:color w:val="000000" w:themeColor="text1"/>
          <w:shd w:val="clear" w:color="auto" w:fill="FFFFFF"/>
        </w:rPr>
        <w:t xml:space="preserve"> dopĺňa takto:</w:t>
      </w:r>
    </w:p>
    <w:p w14:paraId="20BDE354" w14:textId="77777777" w:rsidR="00CA0652" w:rsidRDefault="00CA0652" w:rsidP="00CA0652">
      <w:pPr>
        <w:pStyle w:val="Bezriadkovania"/>
      </w:pPr>
    </w:p>
    <w:p w14:paraId="0854C426" w14:textId="6CF6B4FE" w:rsidR="00CA0652" w:rsidRPr="00CA0652" w:rsidRDefault="00CA0652" w:rsidP="00CA0652">
      <w:pPr>
        <w:pStyle w:val="Bezriadkovania"/>
        <w:jc w:val="both"/>
      </w:pPr>
      <w:r w:rsidRPr="00CA0652">
        <w:t xml:space="preserve">V § 3 sa </w:t>
      </w:r>
      <w:r w:rsidR="003247BE">
        <w:t>za</w:t>
      </w:r>
      <w:r w:rsidRPr="00CA0652">
        <w:t xml:space="preserve"> písmeno </w:t>
      </w:r>
      <w:r w:rsidR="003247BE">
        <w:t>n</w:t>
      </w:r>
      <w:r w:rsidRPr="00CA0652">
        <w:t xml:space="preserve">) vkladá nové písmeno </w:t>
      </w:r>
      <w:r w:rsidR="003247BE">
        <w:t>o</w:t>
      </w:r>
      <w:r w:rsidRPr="00CA0652">
        <w:t>), ktoré znie: „</w:t>
      </w:r>
      <w:r w:rsidR="003247BE">
        <w:t>o</w:t>
      </w:r>
      <w:r w:rsidRPr="00CA0652">
        <w:t xml:space="preserve">) </w:t>
      </w:r>
      <w:r w:rsidR="003247BE">
        <w:t>18</w:t>
      </w:r>
      <w:r w:rsidRPr="00CA0652">
        <w:t xml:space="preserve">. </w:t>
      </w:r>
      <w:r w:rsidR="003247BE">
        <w:t xml:space="preserve">september </w:t>
      </w:r>
      <w:r w:rsidRPr="00CA0652">
        <w:t xml:space="preserve">- </w:t>
      </w:r>
      <w:r w:rsidR="003247BE" w:rsidRPr="003247BE">
        <w:t>Deň štátnej vlajky Slovenskej republiky,</w:t>
      </w:r>
      <w:bookmarkStart w:id="0" w:name="_GoBack"/>
      <w:bookmarkEnd w:id="0"/>
      <w:r w:rsidRPr="00CA0652">
        <w:t xml:space="preserve">“. </w:t>
      </w:r>
    </w:p>
    <w:p w14:paraId="36F58A25" w14:textId="77777777" w:rsidR="00CA0652" w:rsidRPr="00CA0652" w:rsidRDefault="00CA0652" w:rsidP="00CA0652">
      <w:pPr>
        <w:pStyle w:val="Bezriadkovania"/>
        <w:jc w:val="both"/>
      </w:pPr>
    </w:p>
    <w:p w14:paraId="78D5B922" w14:textId="0CE0028B" w:rsidR="00AA78C5" w:rsidRDefault="00CA0652" w:rsidP="00CA0652">
      <w:pPr>
        <w:pStyle w:val="Bezriadkovania"/>
        <w:jc w:val="both"/>
      </w:pPr>
      <w:r w:rsidRPr="00CA0652">
        <w:t xml:space="preserve">Doterajšie písmená </w:t>
      </w:r>
      <w:r w:rsidR="003247BE">
        <w:t>o</w:t>
      </w:r>
      <w:r w:rsidRPr="00CA0652">
        <w:t>) až x) sa o</w:t>
      </w:r>
      <w:r>
        <w:t xml:space="preserve">značujú ako písmená </w:t>
      </w:r>
      <w:r w:rsidR="003247BE">
        <w:t>p</w:t>
      </w:r>
      <w:r>
        <w:t>) až y).</w:t>
      </w:r>
      <w:r w:rsidRPr="00CA0652">
        <w:t xml:space="preserve"> </w:t>
      </w:r>
    </w:p>
    <w:p w14:paraId="718AF18F" w14:textId="77777777" w:rsidR="00CA0652" w:rsidRDefault="00CA0652" w:rsidP="00CA0652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0F942CCD" w14:textId="77777777" w:rsidR="001B3A15" w:rsidRDefault="001B3A15" w:rsidP="001B3A15">
      <w:pPr>
        <w:spacing w:line="276" w:lineRule="auto"/>
        <w:jc w:val="center"/>
        <w:rPr>
          <w:b/>
        </w:rPr>
      </w:pPr>
      <w:r w:rsidRPr="00007461">
        <w:rPr>
          <w:b/>
        </w:rPr>
        <w:t>Čl. II</w:t>
      </w:r>
    </w:p>
    <w:p w14:paraId="42876A7F" w14:textId="073C5EB6" w:rsidR="001B3A15" w:rsidRDefault="002D6036" w:rsidP="001B3A15">
      <w:r>
        <w:t xml:space="preserve"> </w:t>
      </w:r>
    </w:p>
    <w:p w14:paraId="2EEAECE5" w14:textId="7CE63B8E" w:rsidR="008E581C" w:rsidRPr="00C002F1" w:rsidRDefault="001B3A15" w:rsidP="002D6036">
      <w:r w:rsidRPr="008E581C">
        <w:t xml:space="preserve">Tento zákon nadobúda účinnosť </w:t>
      </w:r>
      <w:r w:rsidR="003247BE">
        <w:t>dňom vyhlásenia</w:t>
      </w:r>
      <w:r w:rsidR="002D6036">
        <w:t>.</w:t>
      </w:r>
    </w:p>
    <w:sectPr w:rsidR="008E581C" w:rsidRPr="00C00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E2712" w14:textId="77777777" w:rsidR="00A161DF" w:rsidRDefault="00A161DF" w:rsidP="0090694B">
      <w:r>
        <w:separator/>
      </w:r>
    </w:p>
  </w:endnote>
  <w:endnote w:type="continuationSeparator" w:id="0">
    <w:p w14:paraId="7B7DD4EE" w14:textId="77777777" w:rsidR="00A161DF" w:rsidRDefault="00A161DF" w:rsidP="0090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C63212" w14:textId="77777777" w:rsidR="00A161DF" w:rsidRDefault="00A161DF" w:rsidP="0090694B">
      <w:r>
        <w:separator/>
      </w:r>
    </w:p>
  </w:footnote>
  <w:footnote w:type="continuationSeparator" w:id="0">
    <w:p w14:paraId="6EEA980F" w14:textId="77777777" w:rsidR="00A161DF" w:rsidRDefault="00A161DF" w:rsidP="00906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D3C46"/>
    <w:multiLevelType w:val="hybridMultilevel"/>
    <w:tmpl w:val="346ED8C8"/>
    <w:lvl w:ilvl="0" w:tplc="6AA488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37D7D"/>
    <w:multiLevelType w:val="hybridMultilevel"/>
    <w:tmpl w:val="DF5421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8509E0"/>
    <w:multiLevelType w:val="hybridMultilevel"/>
    <w:tmpl w:val="8782F40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F263528"/>
    <w:multiLevelType w:val="hybridMultilevel"/>
    <w:tmpl w:val="A75016A4"/>
    <w:lvl w:ilvl="0" w:tplc="D088A9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84DA0"/>
    <w:multiLevelType w:val="hybridMultilevel"/>
    <w:tmpl w:val="833404F4"/>
    <w:lvl w:ilvl="0" w:tplc="E780CDA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D5442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6A67A2"/>
    <w:multiLevelType w:val="hybridMultilevel"/>
    <w:tmpl w:val="EF2648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44025"/>
    <w:multiLevelType w:val="hybridMultilevel"/>
    <w:tmpl w:val="331AD646"/>
    <w:lvl w:ilvl="0" w:tplc="100E25D2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8143971"/>
    <w:multiLevelType w:val="hybridMultilevel"/>
    <w:tmpl w:val="80BAEBE4"/>
    <w:lvl w:ilvl="0" w:tplc="D38A08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426F8"/>
    <w:multiLevelType w:val="hybridMultilevel"/>
    <w:tmpl w:val="6476646C"/>
    <w:lvl w:ilvl="0" w:tplc="6AA488F8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2003698"/>
    <w:multiLevelType w:val="hybridMultilevel"/>
    <w:tmpl w:val="563227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34EB0"/>
    <w:multiLevelType w:val="hybridMultilevel"/>
    <w:tmpl w:val="1DBAD2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959DA"/>
    <w:multiLevelType w:val="hybridMultilevel"/>
    <w:tmpl w:val="E0FA58F4"/>
    <w:lvl w:ilvl="0" w:tplc="05F4A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A057E"/>
    <w:multiLevelType w:val="hybridMultilevel"/>
    <w:tmpl w:val="E0FA58F4"/>
    <w:lvl w:ilvl="0" w:tplc="05F4A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D6E12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35741"/>
    <w:multiLevelType w:val="hybridMultilevel"/>
    <w:tmpl w:val="71680B00"/>
    <w:lvl w:ilvl="0" w:tplc="7AE07B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57D5E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4761D3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927EA3"/>
    <w:multiLevelType w:val="hybridMultilevel"/>
    <w:tmpl w:val="024423B8"/>
    <w:lvl w:ilvl="0" w:tplc="7A3820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41BB8"/>
    <w:multiLevelType w:val="hybridMultilevel"/>
    <w:tmpl w:val="10C001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8684F"/>
    <w:multiLevelType w:val="hybridMultilevel"/>
    <w:tmpl w:val="F2729E10"/>
    <w:lvl w:ilvl="0" w:tplc="BBFC51A8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13"/>
  </w:num>
  <w:num w:numId="5">
    <w:abstractNumId w:val="5"/>
  </w:num>
  <w:num w:numId="6">
    <w:abstractNumId w:val="3"/>
  </w:num>
  <w:num w:numId="7">
    <w:abstractNumId w:val="19"/>
  </w:num>
  <w:num w:numId="8">
    <w:abstractNumId w:val="16"/>
  </w:num>
  <w:num w:numId="9">
    <w:abstractNumId w:val="1"/>
  </w:num>
  <w:num w:numId="10">
    <w:abstractNumId w:val="18"/>
  </w:num>
  <w:num w:numId="11">
    <w:abstractNumId w:val="8"/>
  </w:num>
  <w:num w:numId="12">
    <w:abstractNumId w:val="17"/>
  </w:num>
  <w:num w:numId="13">
    <w:abstractNumId w:val="4"/>
  </w:num>
  <w:num w:numId="14">
    <w:abstractNumId w:val="12"/>
  </w:num>
  <w:num w:numId="15">
    <w:abstractNumId w:val="2"/>
  </w:num>
  <w:num w:numId="16">
    <w:abstractNumId w:val="0"/>
  </w:num>
  <w:num w:numId="17">
    <w:abstractNumId w:val="6"/>
  </w:num>
  <w:num w:numId="18">
    <w:abstractNumId w:val="11"/>
  </w:num>
  <w:num w:numId="19">
    <w:abstractNumId w:val="9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F00"/>
    <w:rsid w:val="00006FC6"/>
    <w:rsid w:val="000135DB"/>
    <w:rsid w:val="00037167"/>
    <w:rsid w:val="000444D6"/>
    <w:rsid w:val="0004689A"/>
    <w:rsid w:val="000532E2"/>
    <w:rsid w:val="000621D8"/>
    <w:rsid w:val="000857E2"/>
    <w:rsid w:val="0009424D"/>
    <w:rsid w:val="000A7952"/>
    <w:rsid w:val="000C6B6E"/>
    <w:rsid w:val="000C7DE1"/>
    <w:rsid w:val="000D21F2"/>
    <w:rsid w:val="001176D5"/>
    <w:rsid w:val="001210ED"/>
    <w:rsid w:val="00126746"/>
    <w:rsid w:val="00140A46"/>
    <w:rsid w:val="00147ACB"/>
    <w:rsid w:val="00151E4F"/>
    <w:rsid w:val="0015200C"/>
    <w:rsid w:val="00173662"/>
    <w:rsid w:val="00173DD6"/>
    <w:rsid w:val="001A0786"/>
    <w:rsid w:val="001B3A15"/>
    <w:rsid w:val="001F692E"/>
    <w:rsid w:val="0020444D"/>
    <w:rsid w:val="00204A30"/>
    <w:rsid w:val="00255AF8"/>
    <w:rsid w:val="00280962"/>
    <w:rsid w:val="00295792"/>
    <w:rsid w:val="002A09B9"/>
    <w:rsid w:val="002B6F5A"/>
    <w:rsid w:val="002C6FC7"/>
    <w:rsid w:val="002D4985"/>
    <w:rsid w:val="002D6036"/>
    <w:rsid w:val="002E1A19"/>
    <w:rsid w:val="002E1A3D"/>
    <w:rsid w:val="0032397B"/>
    <w:rsid w:val="00323DD5"/>
    <w:rsid w:val="003247BE"/>
    <w:rsid w:val="00330371"/>
    <w:rsid w:val="00347B8C"/>
    <w:rsid w:val="003622B4"/>
    <w:rsid w:val="00363C49"/>
    <w:rsid w:val="00370D0F"/>
    <w:rsid w:val="00385551"/>
    <w:rsid w:val="003A5AA3"/>
    <w:rsid w:val="003B0646"/>
    <w:rsid w:val="003B0BAC"/>
    <w:rsid w:val="003C08AB"/>
    <w:rsid w:val="003E50D0"/>
    <w:rsid w:val="00411D39"/>
    <w:rsid w:val="00413A59"/>
    <w:rsid w:val="00415F38"/>
    <w:rsid w:val="00416949"/>
    <w:rsid w:val="00455172"/>
    <w:rsid w:val="00467342"/>
    <w:rsid w:val="00482DFA"/>
    <w:rsid w:val="004B7F3E"/>
    <w:rsid w:val="004C09AA"/>
    <w:rsid w:val="004C6C26"/>
    <w:rsid w:val="004E31A5"/>
    <w:rsid w:val="004E4BD0"/>
    <w:rsid w:val="004E6F25"/>
    <w:rsid w:val="004F53A2"/>
    <w:rsid w:val="00503813"/>
    <w:rsid w:val="00506201"/>
    <w:rsid w:val="00507788"/>
    <w:rsid w:val="00515E8D"/>
    <w:rsid w:val="0053382E"/>
    <w:rsid w:val="00540E0C"/>
    <w:rsid w:val="0056077A"/>
    <w:rsid w:val="00582DED"/>
    <w:rsid w:val="0059292C"/>
    <w:rsid w:val="005A0FA5"/>
    <w:rsid w:val="005B22ED"/>
    <w:rsid w:val="005F1EB0"/>
    <w:rsid w:val="00646314"/>
    <w:rsid w:val="00655DBC"/>
    <w:rsid w:val="00662F34"/>
    <w:rsid w:val="00667E5E"/>
    <w:rsid w:val="00677E8F"/>
    <w:rsid w:val="006826B5"/>
    <w:rsid w:val="00691E66"/>
    <w:rsid w:val="006A6C9B"/>
    <w:rsid w:val="006B132B"/>
    <w:rsid w:val="006F7D85"/>
    <w:rsid w:val="007269CA"/>
    <w:rsid w:val="00736C98"/>
    <w:rsid w:val="00747103"/>
    <w:rsid w:val="00762C09"/>
    <w:rsid w:val="007727D4"/>
    <w:rsid w:val="00781EB4"/>
    <w:rsid w:val="007A1EEC"/>
    <w:rsid w:val="007A3B21"/>
    <w:rsid w:val="007A50B2"/>
    <w:rsid w:val="007B2D22"/>
    <w:rsid w:val="007D5A71"/>
    <w:rsid w:val="007F0264"/>
    <w:rsid w:val="0082571E"/>
    <w:rsid w:val="00837555"/>
    <w:rsid w:val="00837C80"/>
    <w:rsid w:val="00844609"/>
    <w:rsid w:val="00857237"/>
    <w:rsid w:val="00875F0F"/>
    <w:rsid w:val="00877224"/>
    <w:rsid w:val="00882E57"/>
    <w:rsid w:val="00897551"/>
    <w:rsid w:val="008A0517"/>
    <w:rsid w:val="008A14E1"/>
    <w:rsid w:val="008C01A2"/>
    <w:rsid w:val="008C55FF"/>
    <w:rsid w:val="008E4A16"/>
    <w:rsid w:val="008E581C"/>
    <w:rsid w:val="008E7A10"/>
    <w:rsid w:val="0090483B"/>
    <w:rsid w:val="00905957"/>
    <w:rsid w:val="0090694B"/>
    <w:rsid w:val="00935B9A"/>
    <w:rsid w:val="0094207F"/>
    <w:rsid w:val="00964CD4"/>
    <w:rsid w:val="009927BC"/>
    <w:rsid w:val="009A2A96"/>
    <w:rsid w:val="009A655A"/>
    <w:rsid w:val="009B1AE9"/>
    <w:rsid w:val="009B4075"/>
    <w:rsid w:val="009D4C26"/>
    <w:rsid w:val="009F7D04"/>
    <w:rsid w:val="00A161DF"/>
    <w:rsid w:val="00A3588B"/>
    <w:rsid w:val="00A377A9"/>
    <w:rsid w:val="00A42275"/>
    <w:rsid w:val="00A449A0"/>
    <w:rsid w:val="00A60BFB"/>
    <w:rsid w:val="00A81395"/>
    <w:rsid w:val="00A83938"/>
    <w:rsid w:val="00AA1288"/>
    <w:rsid w:val="00AA78C5"/>
    <w:rsid w:val="00AB166A"/>
    <w:rsid w:val="00AE2B1C"/>
    <w:rsid w:val="00AE5D9F"/>
    <w:rsid w:val="00B0419C"/>
    <w:rsid w:val="00B06948"/>
    <w:rsid w:val="00B10B8A"/>
    <w:rsid w:val="00B245DC"/>
    <w:rsid w:val="00B32588"/>
    <w:rsid w:val="00B348BE"/>
    <w:rsid w:val="00B36F00"/>
    <w:rsid w:val="00B43675"/>
    <w:rsid w:val="00B52BB3"/>
    <w:rsid w:val="00B7095E"/>
    <w:rsid w:val="00B93A11"/>
    <w:rsid w:val="00B97392"/>
    <w:rsid w:val="00BB0028"/>
    <w:rsid w:val="00BC392A"/>
    <w:rsid w:val="00BE04FE"/>
    <w:rsid w:val="00C002F1"/>
    <w:rsid w:val="00C02A2C"/>
    <w:rsid w:val="00C0394D"/>
    <w:rsid w:val="00C17657"/>
    <w:rsid w:val="00C3430A"/>
    <w:rsid w:val="00C65BB3"/>
    <w:rsid w:val="00C675EC"/>
    <w:rsid w:val="00C7734E"/>
    <w:rsid w:val="00C93349"/>
    <w:rsid w:val="00CA0652"/>
    <w:rsid w:val="00CB04E0"/>
    <w:rsid w:val="00CB0DB9"/>
    <w:rsid w:val="00CC6CA3"/>
    <w:rsid w:val="00D04F6F"/>
    <w:rsid w:val="00D12674"/>
    <w:rsid w:val="00D30D77"/>
    <w:rsid w:val="00D32414"/>
    <w:rsid w:val="00D50828"/>
    <w:rsid w:val="00D54294"/>
    <w:rsid w:val="00D555EE"/>
    <w:rsid w:val="00D70A19"/>
    <w:rsid w:val="00D7358A"/>
    <w:rsid w:val="00D76AAC"/>
    <w:rsid w:val="00D9229F"/>
    <w:rsid w:val="00D93520"/>
    <w:rsid w:val="00DA0265"/>
    <w:rsid w:val="00DD0679"/>
    <w:rsid w:val="00DE2D94"/>
    <w:rsid w:val="00DE38AE"/>
    <w:rsid w:val="00E00AEE"/>
    <w:rsid w:val="00E01A95"/>
    <w:rsid w:val="00E164AC"/>
    <w:rsid w:val="00E17A98"/>
    <w:rsid w:val="00E243A7"/>
    <w:rsid w:val="00E27A91"/>
    <w:rsid w:val="00E30D96"/>
    <w:rsid w:val="00E4145A"/>
    <w:rsid w:val="00E625A2"/>
    <w:rsid w:val="00E80416"/>
    <w:rsid w:val="00ED3B9A"/>
    <w:rsid w:val="00EE0D90"/>
    <w:rsid w:val="00F056E0"/>
    <w:rsid w:val="00F20725"/>
    <w:rsid w:val="00F21555"/>
    <w:rsid w:val="00F455F5"/>
    <w:rsid w:val="00F4784E"/>
    <w:rsid w:val="00F56999"/>
    <w:rsid w:val="00F70437"/>
    <w:rsid w:val="00F761BB"/>
    <w:rsid w:val="00FA556B"/>
    <w:rsid w:val="00FB42E4"/>
    <w:rsid w:val="00FD2037"/>
    <w:rsid w:val="00FE254B"/>
    <w:rsid w:val="00FF133A"/>
    <w:rsid w:val="00FF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2E17"/>
  <w15:docId w15:val="{5A681F20-D042-E147-A8CF-2D7C0BEC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4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6F0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6F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B36F00"/>
    <w:pPr>
      <w:spacing w:before="144" w:after="144"/>
    </w:pPr>
  </w:style>
  <w:style w:type="paragraph" w:styleId="Odsekzoznamu">
    <w:name w:val="List Paragraph"/>
    <w:basedOn w:val="Normlny"/>
    <w:uiPriority w:val="34"/>
    <w:qFormat/>
    <w:rsid w:val="001210E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0A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00A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00AE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0A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0AE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0A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0AEE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727D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0694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694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69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694B"/>
    <w:rPr>
      <w:vertAlign w:val="superscript"/>
    </w:rPr>
  </w:style>
  <w:style w:type="character" w:customStyle="1" w:styleId="awspan">
    <w:name w:val="awspan"/>
    <w:basedOn w:val="Predvolenpsmoodseku"/>
    <w:rsid w:val="00411D39"/>
  </w:style>
  <w:style w:type="character" w:customStyle="1" w:styleId="law-external">
    <w:name w:val="law-external"/>
    <w:basedOn w:val="Predvolenpsmoodseku"/>
    <w:rsid w:val="009D4C26"/>
  </w:style>
  <w:style w:type="character" w:customStyle="1" w:styleId="law-local">
    <w:name w:val="law-local"/>
    <w:basedOn w:val="Predvolenpsmoodseku"/>
    <w:rsid w:val="009D4C26"/>
  </w:style>
  <w:style w:type="character" w:customStyle="1" w:styleId="law-note">
    <w:name w:val="law-note"/>
    <w:basedOn w:val="Predvolenpsmoodseku"/>
    <w:rsid w:val="009D4C26"/>
  </w:style>
  <w:style w:type="character" w:customStyle="1" w:styleId="apple-converted-space">
    <w:name w:val="apple-converted-space"/>
    <w:basedOn w:val="Predvolenpsmoodseku"/>
    <w:rsid w:val="00667E5E"/>
  </w:style>
  <w:style w:type="paragraph" w:customStyle="1" w:styleId="l3">
    <w:name w:val="l3"/>
    <w:basedOn w:val="Normlny"/>
    <w:rsid w:val="002B6F5A"/>
    <w:pPr>
      <w:spacing w:before="100" w:beforeAutospacing="1" w:after="100" w:afterAutospacing="1"/>
    </w:pPr>
  </w:style>
  <w:style w:type="character" w:styleId="PremennHTML">
    <w:name w:val="HTML Variable"/>
    <w:basedOn w:val="Predvolenpsmoodseku"/>
    <w:uiPriority w:val="99"/>
    <w:semiHidden/>
    <w:unhideWhenUsed/>
    <w:rsid w:val="002B6F5A"/>
    <w:rPr>
      <w:i/>
      <w:iCs/>
    </w:rPr>
  </w:style>
  <w:style w:type="paragraph" w:styleId="Bezriadkovania">
    <w:name w:val="No Spacing"/>
    <w:uiPriority w:val="1"/>
    <w:qFormat/>
    <w:rsid w:val="00CA0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70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488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0442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9572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885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529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03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133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419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2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01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95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2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83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2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8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750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5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25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60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96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96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7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509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0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57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48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58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42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76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52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24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487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076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751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8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69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6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750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0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62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1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5812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18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63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4975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7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2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222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3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2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7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0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73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33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1586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899">
          <w:marLeft w:val="-6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960">
          <w:marLeft w:val="-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929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2156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43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9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636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0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8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27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146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8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2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1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22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1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11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66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14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29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50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5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303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565D9-1361-AF46-863F-B4485C7C9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cp:lastPrinted>2025-03-31T06:31:00Z</cp:lastPrinted>
  <dcterms:created xsi:type="dcterms:W3CDTF">2026-04-16T06:42:00Z</dcterms:created>
  <dcterms:modified xsi:type="dcterms:W3CDTF">2026-05-07T10:36:00Z</dcterms:modified>
</cp:coreProperties>
</file>