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738DA" w14:textId="77777777" w:rsidR="005C3031" w:rsidRPr="00EB5312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</w:rPr>
      </w:pPr>
      <w:r w:rsidRPr="00EB5312">
        <w:rPr>
          <w:rFonts w:ascii="Palatino Linotype" w:hAnsi="Palatino Linotype"/>
          <w:b/>
          <w:bCs/>
        </w:rPr>
        <w:t>NÁRODNÁ  RADA  SLOVENSKEJ  REPUBLIKY</w:t>
      </w:r>
    </w:p>
    <w:p w14:paraId="6AACFBFA" w14:textId="77777777" w:rsidR="005C3031" w:rsidRPr="00EB5312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</w:rPr>
      </w:pPr>
      <w:r w:rsidRPr="00EB5312">
        <w:rPr>
          <w:rFonts w:ascii="Palatino Linotype" w:hAnsi="Palatino Linotype"/>
          <w:b/>
          <w:bCs/>
        </w:rPr>
        <w:t>IX</w:t>
      </w:r>
      <w:r w:rsidR="005C3031" w:rsidRPr="00EB5312">
        <w:rPr>
          <w:rFonts w:ascii="Palatino Linotype" w:hAnsi="Palatino Linotype"/>
          <w:b/>
          <w:bCs/>
        </w:rPr>
        <w:t>. volebné obdobie</w:t>
      </w:r>
    </w:p>
    <w:p w14:paraId="094B9E89" w14:textId="77777777"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14:paraId="77475602" w14:textId="77777777" w:rsidR="00982FD0" w:rsidRPr="00EB5312" w:rsidRDefault="00982FD0" w:rsidP="00982FD0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EB5312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EB5312" w:rsidRDefault="00982FD0" w:rsidP="00982FD0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EB5312" w:rsidRDefault="00982FD0" w:rsidP="00982FD0">
      <w:pPr>
        <w:spacing w:before="120"/>
        <w:jc w:val="center"/>
        <w:rPr>
          <w:rFonts w:ascii="Palatino Linotype" w:hAnsi="Palatino Linotype"/>
          <w:sz w:val="22"/>
          <w:szCs w:val="22"/>
        </w:rPr>
      </w:pPr>
      <w:r w:rsidRPr="00EB5312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EB5312" w:rsidRDefault="00982FD0" w:rsidP="00982FD0">
      <w:pPr>
        <w:tabs>
          <w:tab w:val="left" w:pos="1730"/>
        </w:tabs>
        <w:spacing w:before="120"/>
        <w:rPr>
          <w:rFonts w:ascii="Palatino Linotype" w:hAnsi="Palatino Linotype"/>
          <w:sz w:val="22"/>
          <w:szCs w:val="22"/>
        </w:rPr>
      </w:pPr>
      <w:r w:rsidRPr="00EB5312">
        <w:rPr>
          <w:rFonts w:ascii="Palatino Linotype" w:hAnsi="Palatino Linotype"/>
          <w:sz w:val="22"/>
          <w:szCs w:val="22"/>
        </w:rPr>
        <w:tab/>
      </w:r>
    </w:p>
    <w:p w14:paraId="41C1A9E2" w14:textId="0471FC18" w:rsidR="00982FD0" w:rsidRPr="00EB5312" w:rsidRDefault="00896ED2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  <w:r w:rsidRPr="00EB5312">
        <w:rPr>
          <w:rFonts w:ascii="Palatino Linotype" w:hAnsi="Palatino Linotype"/>
          <w:sz w:val="22"/>
          <w:szCs w:val="22"/>
        </w:rPr>
        <w:t>z</w:t>
      </w:r>
      <w:r w:rsidR="00982FD0" w:rsidRPr="00EB5312">
        <w:rPr>
          <w:rFonts w:ascii="Palatino Linotype" w:hAnsi="Palatino Linotype"/>
          <w:sz w:val="22"/>
          <w:szCs w:val="22"/>
        </w:rPr>
        <w:t xml:space="preserve"> ...... 202</w:t>
      </w:r>
      <w:r w:rsidR="003623F6" w:rsidRPr="00EB5312">
        <w:rPr>
          <w:rFonts w:ascii="Palatino Linotype" w:hAnsi="Palatino Linotype"/>
          <w:sz w:val="22"/>
          <w:szCs w:val="22"/>
        </w:rPr>
        <w:t>5</w:t>
      </w:r>
      <w:r w:rsidR="00982FD0" w:rsidRPr="00EB5312">
        <w:rPr>
          <w:rFonts w:ascii="Palatino Linotype" w:hAnsi="Palatino Linotype"/>
          <w:sz w:val="22"/>
          <w:szCs w:val="22"/>
        </w:rPr>
        <w:t>,</w:t>
      </w:r>
    </w:p>
    <w:p w14:paraId="3D9F196B" w14:textId="77777777" w:rsidR="00982FD0" w:rsidRPr="00EB5312" w:rsidRDefault="00982FD0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</w:p>
    <w:p w14:paraId="5E5065F6" w14:textId="02F7048F" w:rsidR="00DB18B1" w:rsidRPr="00F62252" w:rsidRDefault="00DB18B1" w:rsidP="00DB18B1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  <w:bookmarkStart w:id="0" w:name="_Hlk85308999"/>
      <w:r w:rsidRPr="00F62252">
        <w:rPr>
          <w:rFonts w:ascii="Palatino Linotype" w:hAnsi="Palatino Linotype" w:cs="Arial"/>
          <w:b/>
          <w:sz w:val="22"/>
          <w:szCs w:val="22"/>
        </w:rPr>
        <w:t xml:space="preserve">zákona, ktorým </w:t>
      </w:r>
      <w:r w:rsidRPr="00943548">
        <w:rPr>
          <w:rFonts w:ascii="Palatino Linotype" w:hAnsi="Palatino Linotype" w:cs="Arial"/>
          <w:b/>
          <w:sz w:val="22"/>
          <w:szCs w:val="22"/>
        </w:rPr>
        <w:t>sa</w:t>
      </w:r>
      <w:r w:rsidR="00943548" w:rsidRPr="00943548">
        <w:rPr>
          <w:rFonts w:ascii="Palatino Linotype" w:hAnsi="Palatino Linotype" w:cs="Arial"/>
          <w:b/>
          <w:sz w:val="22"/>
          <w:szCs w:val="22"/>
        </w:rPr>
        <w:t xml:space="preserve"> </w:t>
      </w:r>
      <w:r w:rsidR="0098512A">
        <w:rPr>
          <w:rFonts w:ascii="Palatino Linotype" w:hAnsi="Palatino Linotype" w:cs="Arial"/>
          <w:b/>
          <w:sz w:val="22"/>
          <w:szCs w:val="22"/>
        </w:rPr>
        <w:t>mení</w:t>
      </w:r>
      <w:r w:rsidRPr="00F62252">
        <w:rPr>
          <w:rFonts w:ascii="Palatino Linotype" w:hAnsi="Palatino Linotype" w:cs="Arial"/>
          <w:b/>
          <w:sz w:val="22"/>
          <w:szCs w:val="22"/>
        </w:rPr>
        <w:t xml:space="preserve"> </w:t>
      </w:r>
      <w:r w:rsidR="0098512A" w:rsidRPr="0098512A">
        <w:rPr>
          <w:rFonts w:ascii="Palatino Linotype" w:hAnsi="Palatino Linotype"/>
          <w:b/>
          <w:sz w:val="22"/>
          <w:szCs w:val="22"/>
        </w:rPr>
        <w:t>zákon č. 73/1998 Z. z. </w:t>
      </w:r>
      <w:r w:rsidR="0098512A" w:rsidRPr="0098512A">
        <w:rPr>
          <w:rFonts w:ascii="Palatino Linotype" w:hAnsi="Palatino Linotype" w:cs="Arial"/>
          <w:b/>
          <w:bCs/>
          <w:sz w:val="22"/>
          <w:szCs w:val="22"/>
        </w:rPr>
        <w:t>o štátnej službe príslušníkov Policajného zboru, Slovenskej informačnej služby, Zboru väzenskej a justičnej stráže Slovenskej republiky a Železničnej polície</w:t>
      </w:r>
      <w:r w:rsidR="0098512A">
        <w:rPr>
          <w:rFonts w:ascii="Palatino Linotype" w:hAnsi="Palatino Linotype" w:cs="Arial"/>
          <w:b/>
          <w:sz w:val="22"/>
          <w:szCs w:val="22"/>
        </w:rPr>
        <w:t xml:space="preserve"> </w:t>
      </w:r>
      <w:r>
        <w:rPr>
          <w:rFonts w:ascii="Palatino Linotype" w:hAnsi="Palatino Linotype" w:cs="Arial"/>
          <w:b/>
          <w:sz w:val="22"/>
          <w:szCs w:val="22"/>
        </w:rPr>
        <w:t xml:space="preserve">v </w:t>
      </w:r>
      <w:r w:rsidRPr="00F62252">
        <w:rPr>
          <w:rFonts w:ascii="Palatino Linotype" w:hAnsi="Palatino Linotype" w:cs="Arial"/>
          <w:b/>
          <w:sz w:val="22"/>
          <w:szCs w:val="22"/>
        </w:rPr>
        <w:t> znení neskorších predpisov</w:t>
      </w:r>
    </w:p>
    <w:bookmarkEnd w:id="0"/>
    <w:p w14:paraId="3E01C23C" w14:textId="77777777" w:rsidR="00982FD0" w:rsidRPr="00EB5312" w:rsidRDefault="00982FD0" w:rsidP="00982FD0">
      <w:pPr>
        <w:pStyle w:val="TextBody"/>
        <w:jc w:val="center"/>
        <w:rPr>
          <w:rFonts w:ascii="Palatino Linotype" w:hAnsi="Palatino Linotype" w:cs="Times New Roman"/>
          <w:sz w:val="22"/>
          <w:szCs w:val="22"/>
        </w:rPr>
      </w:pPr>
      <w:r w:rsidRPr="00EB5312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</w:p>
    <w:p w14:paraId="64855AC6" w14:textId="77777777" w:rsidR="00982FD0" w:rsidRPr="00EB5312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F85C1B" w14:textId="77777777" w:rsidR="00982FD0" w:rsidRPr="00EB5312" w:rsidRDefault="00982FD0" w:rsidP="00982FD0">
      <w:pPr>
        <w:pStyle w:val="Default"/>
        <w:jc w:val="center"/>
        <w:rPr>
          <w:rFonts w:ascii="Palatino Linotype" w:hAnsi="Palatino Linotype" w:cs="Times New Roman"/>
          <w:sz w:val="22"/>
          <w:szCs w:val="22"/>
          <w:lang w:bidi="ar-SA"/>
        </w:rPr>
      </w:pPr>
      <w:r w:rsidRPr="00EB5312">
        <w:rPr>
          <w:rFonts w:ascii="Palatino Linotype" w:hAnsi="Palatino Linotype" w:cs="Times New Roman"/>
          <w:b/>
          <w:sz w:val="22"/>
          <w:szCs w:val="22"/>
          <w:lang w:eastAsia="en-US" w:bidi="ar-SA"/>
        </w:rPr>
        <w:t>Čl. I</w:t>
      </w:r>
    </w:p>
    <w:p w14:paraId="54F27384" w14:textId="77777777" w:rsidR="00982FD0" w:rsidRPr="00EB5312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095B0820" w14:textId="11ADB615" w:rsidR="008918AE" w:rsidRPr="00672878" w:rsidRDefault="00DB18B1" w:rsidP="00C105EE">
      <w:pPr>
        <w:pStyle w:val="Default"/>
        <w:jc w:val="both"/>
        <w:rPr>
          <w:rFonts w:ascii="Palatino Linotype" w:eastAsia="SimSun" w:hAnsi="Palatino Linotype"/>
          <w:kern w:val="3"/>
          <w:sz w:val="22"/>
          <w:szCs w:val="22"/>
        </w:rPr>
      </w:pPr>
      <w:r w:rsidRPr="00DB18B1">
        <w:rPr>
          <w:rFonts w:ascii="Palatino Linotype" w:hAnsi="Palatino Linotype" w:cs="Arial"/>
          <w:sz w:val="22"/>
          <w:szCs w:val="22"/>
        </w:rPr>
        <w:t>Z</w:t>
      </w:r>
      <w:r w:rsidR="0098512A">
        <w:rPr>
          <w:rFonts w:ascii="Palatino Linotype" w:hAnsi="Palatino Linotype"/>
          <w:sz w:val="22"/>
          <w:szCs w:val="22"/>
        </w:rPr>
        <w:t>ákon č. 73/1998</w:t>
      </w:r>
      <w:r w:rsidR="0098512A" w:rsidRPr="00FB380E">
        <w:rPr>
          <w:rFonts w:ascii="Palatino Linotype" w:hAnsi="Palatino Linotype"/>
          <w:sz w:val="22"/>
          <w:szCs w:val="22"/>
        </w:rPr>
        <w:t xml:space="preserve"> Z. z. </w:t>
      </w:r>
      <w:r w:rsidR="0098512A" w:rsidRPr="005A6517">
        <w:rPr>
          <w:rFonts w:ascii="Palatino Linotype" w:hAnsi="Palatino Linotype" w:cs="Arial"/>
          <w:bCs/>
          <w:sz w:val="22"/>
          <w:szCs w:val="22"/>
        </w:rPr>
        <w:t>o štátnej službe príslušníkov Policajného zboru, Slovenskej informačnej služby, Zboru väzenskej a justičnej stráže Slovenskej republiky a Železničnej políci</w:t>
      </w:r>
      <w:r w:rsidR="0098512A">
        <w:rPr>
          <w:rFonts w:ascii="Palatino Linotype" w:hAnsi="Palatino Linotype" w:cs="Arial"/>
          <w:bCs/>
          <w:sz w:val="22"/>
          <w:szCs w:val="22"/>
        </w:rPr>
        <w:t>e</w:t>
      </w:r>
      <w:r w:rsidRPr="00F62252">
        <w:rPr>
          <w:rFonts w:ascii="Palatino Linotype" w:hAnsi="Palatino Linotype" w:cs="Arial"/>
          <w:b/>
          <w:sz w:val="22"/>
          <w:szCs w:val="22"/>
        </w:rPr>
        <w:t> </w:t>
      </w:r>
      <w:r w:rsidR="00C21904" w:rsidRPr="00EB5312">
        <w:rPr>
          <w:rFonts w:ascii="Palatino Linotype" w:eastAsia="SimSun" w:hAnsi="Palatino Linotype"/>
          <w:kern w:val="3"/>
          <w:sz w:val="22"/>
          <w:szCs w:val="22"/>
        </w:rPr>
        <w:t xml:space="preserve"> </w:t>
      </w:r>
      <w:r w:rsidR="0028688A" w:rsidRPr="00EB5312">
        <w:rPr>
          <w:rFonts w:ascii="Palatino Linotype" w:eastAsia="SimSun" w:hAnsi="Palatino Linotype"/>
          <w:kern w:val="3"/>
          <w:sz w:val="22"/>
          <w:szCs w:val="22"/>
        </w:rPr>
        <w:t xml:space="preserve">v znení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58/1999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181/1999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356/1999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224/2000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464/2000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241/2001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98/2002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328/2002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422/2002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659/2002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212/2003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178/2004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201/2004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365/2004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382/2004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727/2004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732/2004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69/2005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623/2005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342/2007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513/2007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61/2008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278/2008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445/2008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491/2008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70/2009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60/2010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151/2010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543/2010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547/2010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48/2011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79/2012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345/2012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361/2012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80/2013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462/2013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307/2014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406/2015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 xml:space="preserve">125/2016 Z. z., </w:t>
      </w:r>
      <w:r w:rsidR="00EA4C3B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EA4C3B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EA4C3B" w:rsidRPr="00EA4C3B">
        <w:rPr>
          <w:rFonts w:ascii="Palatino Linotype" w:eastAsia="SimSun" w:hAnsi="Palatino Linotype"/>
          <w:kern w:val="3"/>
          <w:sz w:val="22"/>
          <w:szCs w:val="22"/>
        </w:rPr>
        <w:t>69/2018 Z. z., 177/2018 Z. z., 347/2018 Z. z., 6/2019 Z. z., 319/2019 Z. z., 73/2020 Z. z., 423/2020 Z. z., 76/2021 Z. z., 310/2021 Z. z., 412/2021 Z. z., 453/2021 Z. z., 478/2021 Z. z., 125/2022 Z. z., 222/2022 Z. z., 350/2022 Z. z., 197/2023 Z. z., 238/2024 Z. z., 324/2024 Z. z., 150/2025 Z. z., 154/2025 Z. z., 157/2025 Z. z., 304/2025 Z. z.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 </w:t>
      </w:r>
      <w:r w:rsidR="00F6358B">
        <w:rPr>
          <w:rFonts w:ascii="Palatino Linotype" w:eastAsia="SimSun" w:hAnsi="Palatino Linotype"/>
          <w:kern w:val="3"/>
          <w:sz w:val="22"/>
          <w:szCs w:val="22"/>
        </w:rPr>
        <w:t xml:space="preserve">a zákona č. 77/2025 Z. z. </w:t>
      </w:r>
      <w:r w:rsidR="00E24438">
        <w:rPr>
          <w:rFonts w:ascii="Palatino Linotype" w:eastAsia="SimSun" w:hAnsi="Palatino Linotype"/>
          <w:kern w:val="3"/>
          <w:sz w:val="22"/>
          <w:szCs w:val="22"/>
        </w:rPr>
        <w:t>sa</w:t>
      </w:r>
      <w:r w:rsidR="00F6358B">
        <w:rPr>
          <w:rFonts w:ascii="Palatino Linotype" w:eastAsia="SimSun" w:hAnsi="Palatino Linotype"/>
          <w:kern w:val="3"/>
          <w:sz w:val="22"/>
          <w:szCs w:val="22"/>
        </w:rPr>
        <w:t xml:space="preserve"> </w:t>
      </w:r>
      <w:r w:rsidR="008027C1">
        <w:rPr>
          <w:rFonts w:ascii="Palatino Linotype" w:eastAsia="SimSun" w:hAnsi="Palatino Linotype"/>
          <w:kern w:val="3"/>
          <w:sz w:val="22"/>
          <w:szCs w:val="22"/>
        </w:rPr>
        <w:t>mení</w:t>
      </w:r>
      <w:r w:rsidR="00982FD0" w:rsidRPr="00EB5312">
        <w:rPr>
          <w:rFonts w:ascii="Palatino Linotype" w:eastAsia="SimSun" w:hAnsi="Palatino Linotype"/>
          <w:kern w:val="3"/>
          <w:sz w:val="22"/>
          <w:szCs w:val="22"/>
        </w:rPr>
        <w:t xml:space="preserve"> takto:</w:t>
      </w:r>
    </w:p>
    <w:p w14:paraId="37B4B113" w14:textId="24781607" w:rsidR="003C4C90" w:rsidRDefault="0098512A" w:rsidP="00C105EE">
      <w:p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Znenie §130 ods. 5 sa nahrádza novým znením: </w:t>
      </w:r>
    </w:p>
    <w:p w14:paraId="131DA7DD" w14:textId="5DA830D3" w:rsidR="0098512A" w:rsidRDefault="0098512A" w:rsidP="0098512A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Palatino Linotype" w:hAnsi="Palatino Linotype"/>
          <w:sz w:val="22"/>
          <w:szCs w:val="22"/>
        </w:rPr>
        <w:t xml:space="preserve">„(5) </w:t>
      </w:r>
      <w:r w:rsidRPr="0098512A">
        <w:rPr>
          <w:rFonts w:ascii="Palatino Linotype" w:hAnsi="Palatino Linotype" w:cs="Arial"/>
          <w:color w:val="222222"/>
          <w:sz w:val="22"/>
          <w:szCs w:val="22"/>
          <w:shd w:val="clear" w:color="auto" w:fill="FFFFFF"/>
        </w:rPr>
        <w:t>Rodinou policajta je manžel alebo manželka, deti policajta, rodičia policajta, rodičia manžela alebo manželky, ako aj iná blízka osoba podľa osobitného predpisu, ak žije s policajtom v spoločnej domácnosti.“</w:t>
      </w:r>
    </w:p>
    <w:p w14:paraId="0B7CD8CD" w14:textId="3174D090" w:rsidR="00E24438" w:rsidRPr="00C105EE" w:rsidRDefault="00E24438" w:rsidP="00C105EE">
      <w:p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</w:p>
    <w:p w14:paraId="1D73B3C7" w14:textId="77777777" w:rsidR="00B76162" w:rsidRPr="00EB5312" w:rsidRDefault="00B76162" w:rsidP="00B76162">
      <w:pPr>
        <w:jc w:val="center"/>
        <w:rPr>
          <w:rFonts w:ascii="Palatino Linotype" w:hAnsi="Palatino Linotype"/>
          <w:b/>
          <w:sz w:val="22"/>
          <w:szCs w:val="22"/>
        </w:rPr>
      </w:pPr>
      <w:r w:rsidRPr="00EB5312">
        <w:rPr>
          <w:rFonts w:ascii="Palatino Linotype" w:hAnsi="Palatino Linotype"/>
          <w:b/>
          <w:sz w:val="22"/>
          <w:szCs w:val="22"/>
        </w:rPr>
        <w:lastRenderedPageBreak/>
        <w:t>Čl. II</w:t>
      </w:r>
    </w:p>
    <w:p w14:paraId="7AC493A9" w14:textId="77777777" w:rsidR="00492FC9" w:rsidRPr="00EB5312" w:rsidRDefault="00492FC9">
      <w:pPr>
        <w:rPr>
          <w:rFonts w:ascii="Palatino Linotype" w:hAnsi="Palatino Linotype"/>
          <w:sz w:val="22"/>
          <w:szCs w:val="22"/>
        </w:rPr>
      </w:pPr>
    </w:p>
    <w:p w14:paraId="6261A757" w14:textId="77777777" w:rsidR="00B92F60" w:rsidRPr="00EB5312" w:rsidRDefault="00B92F60" w:rsidP="00B92F60">
      <w:pPr>
        <w:rPr>
          <w:rFonts w:ascii="Palatino Linotype" w:hAnsi="Palatino Linotype"/>
          <w:b/>
          <w:sz w:val="22"/>
          <w:szCs w:val="22"/>
        </w:rPr>
      </w:pPr>
    </w:p>
    <w:p w14:paraId="575D92A4" w14:textId="2DFAC0A3" w:rsidR="00B92F60" w:rsidRPr="00EB5312" w:rsidRDefault="00CF68EC" w:rsidP="00B92F60">
      <w:pPr>
        <w:jc w:val="both"/>
        <w:rPr>
          <w:rFonts w:ascii="Palatino Linotype" w:hAnsi="Palatino Linotype"/>
          <w:sz w:val="22"/>
          <w:szCs w:val="22"/>
        </w:rPr>
      </w:pPr>
      <w:r w:rsidRPr="00EB5312">
        <w:rPr>
          <w:rFonts w:ascii="Palatino Linotype" w:hAnsi="Palatino Linotype"/>
          <w:sz w:val="22"/>
          <w:szCs w:val="22"/>
        </w:rPr>
        <w:t>Tento zákon</w:t>
      </w:r>
      <w:r w:rsidR="00B92F60" w:rsidRPr="00EB5312">
        <w:rPr>
          <w:rFonts w:ascii="Palatino Linotype" w:hAnsi="Palatino Linotype"/>
          <w:sz w:val="22"/>
          <w:szCs w:val="22"/>
        </w:rPr>
        <w:t xml:space="preserve"> nadobúda účinnosť </w:t>
      </w:r>
      <w:r w:rsidR="00B92F60" w:rsidRPr="00343EA8">
        <w:rPr>
          <w:rFonts w:ascii="Palatino Linotype" w:hAnsi="Palatino Linotype"/>
          <w:sz w:val="22"/>
          <w:szCs w:val="22"/>
        </w:rPr>
        <w:t xml:space="preserve">dňom </w:t>
      </w:r>
      <w:r w:rsidR="00B92F60" w:rsidRPr="008027C1">
        <w:rPr>
          <w:rFonts w:ascii="Palatino Linotype" w:hAnsi="Palatino Linotype"/>
          <w:sz w:val="22"/>
          <w:szCs w:val="22"/>
        </w:rPr>
        <w:t xml:space="preserve">1. </w:t>
      </w:r>
      <w:r w:rsidR="00D1304A" w:rsidRPr="008027C1">
        <w:rPr>
          <w:rFonts w:ascii="Palatino Linotype" w:hAnsi="Palatino Linotype"/>
          <w:sz w:val="22"/>
          <w:szCs w:val="22"/>
        </w:rPr>
        <w:t>januára</w:t>
      </w:r>
      <w:r w:rsidR="00B92F60" w:rsidRPr="008027C1">
        <w:rPr>
          <w:rFonts w:ascii="Palatino Linotype" w:hAnsi="Palatino Linotype"/>
          <w:sz w:val="22"/>
          <w:szCs w:val="22"/>
        </w:rPr>
        <w:t xml:space="preserve"> 202</w:t>
      </w:r>
      <w:r w:rsidR="0098512A" w:rsidRPr="008027C1">
        <w:rPr>
          <w:rFonts w:ascii="Palatino Linotype" w:hAnsi="Palatino Linotype"/>
          <w:sz w:val="22"/>
          <w:szCs w:val="22"/>
        </w:rPr>
        <w:t>7</w:t>
      </w:r>
      <w:r w:rsidR="00896ED2" w:rsidRPr="008027C1">
        <w:rPr>
          <w:rFonts w:ascii="Palatino Linotype" w:hAnsi="Palatino Linotype"/>
          <w:sz w:val="22"/>
          <w:szCs w:val="22"/>
        </w:rPr>
        <w:t>.</w:t>
      </w:r>
      <w:bookmarkStart w:id="1" w:name="_GoBack"/>
      <w:bookmarkEnd w:id="1"/>
    </w:p>
    <w:sectPr w:rsidR="00B92F60" w:rsidRPr="00EB5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31"/>
    <w:rsid w:val="00060EBB"/>
    <w:rsid w:val="0007268E"/>
    <w:rsid w:val="000B0356"/>
    <w:rsid w:val="000E3F33"/>
    <w:rsid w:val="000F6A0C"/>
    <w:rsid w:val="001C20BA"/>
    <w:rsid w:val="001C5B1A"/>
    <w:rsid w:val="002274B9"/>
    <w:rsid w:val="00244110"/>
    <w:rsid w:val="0028688A"/>
    <w:rsid w:val="002A1CEB"/>
    <w:rsid w:val="002C2719"/>
    <w:rsid w:val="002D6FA4"/>
    <w:rsid w:val="002F497A"/>
    <w:rsid w:val="00303D8D"/>
    <w:rsid w:val="003375DB"/>
    <w:rsid w:val="00343EA8"/>
    <w:rsid w:val="003623F6"/>
    <w:rsid w:val="003633E5"/>
    <w:rsid w:val="0036570A"/>
    <w:rsid w:val="0037504E"/>
    <w:rsid w:val="00391706"/>
    <w:rsid w:val="003C4C90"/>
    <w:rsid w:val="003E2B52"/>
    <w:rsid w:val="003E73CC"/>
    <w:rsid w:val="003F4D79"/>
    <w:rsid w:val="0044770D"/>
    <w:rsid w:val="00492FC9"/>
    <w:rsid w:val="004F2CE1"/>
    <w:rsid w:val="005461F6"/>
    <w:rsid w:val="005A3088"/>
    <w:rsid w:val="005B5470"/>
    <w:rsid w:val="005C3031"/>
    <w:rsid w:val="00642093"/>
    <w:rsid w:val="00656002"/>
    <w:rsid w:val="00672878"/>
    <w:rsid w:val="006949A6"/>
    <w:rsid w:val="006B67AE"/>
    <w:rsid w:val="006D1157"/>
    <w:rsid w:val="006D4160"/>
    <w:rsid w:val="006F7476"/>
    <w:rsid w:val="00714C2A"/>
    <w:rsid w:val="007623DC"/>
    <w:rsid w:val="00762A7F"/>
    <w:rsid w:val="007E07F8"/>
    <w:rsid w:val="007E545C"/>
    <w:rsid w:val="008027C1"/>
    <w:rsid w:val="008231DC"/>
    <w:rsid w:val="00860714"/>
    <w:rsid w:val="0086236C"/>
    <w:rsid w:val="0087249C"/>
    <w:rsid w:val="008802AB"/>
    <w:rsid w:val="008918AE"/>
    <w:rsid w:val="00896ED2"/>
    <w:rsid w:val="008A1EC7"/>
    <w:rsid w:val="008F5BAB"/>
    <w:rsid w:val="00904953"/>
    <w:rsid w:val="009205D7"/>
    <w:rsid w:val="00936E1F"/>
    <w:rsid w:val="00943548"/>
    <w:rsid w:val="00982FD0"/>
    <w:rsid w:val="0098512A"/>
    <w:rsid w:val="009C0F6C"/>
    <w:rsid w:val="009E1B9A"/>
    <w:rsid w:val="009F31F1"/>
    <w:rsid w:val="00A14CEC"/>
    <w:rsid w:val="00A5553A"/>
    <w:rsid w:val="00A87C46"/>
    <w:rsid w:val="00A94DC3"/>
    <w:rsid w:val="00AA10F0"/>
    <w:rsid w:val="00B42BE0"/>
    <w:rsid w:val="00B76162"/>
    <w:rsid w:val="00B8323A"/>
    <w:rsid w:val="00B92F60"/>
    <w:rsid w:val="00BA2D78"/>
    <w:rsid w:val="00C04F0E"/>
    <w:rsid w:val="00C105EE"/>
    <w:rsid w:val="00C21904"/>
    <w:rsid w:val="00C54FEE"/>
    <w:rsid w:val="00C620FE"/>
    <w:rsid w:val="00C76993"/>
    <w:rsid w:val="00CC4D13"/>
    <w:rsid w:val="00CD46F8"/>
    <w:rsid w:val="00CF68EC"/>
    <w:rsid w:val="00D1304A"/>
    <w:rsid w:val="00D714C7"/>
    <w:rsid w:val="00D830C5"/>
    <w:rsid w:val="00DA36D2"/>
    <w:rsid w:val="00DB18B1"/>
    <w:rsid w:val="00DE32DF"/>
    <w:rsid w:val="00E10C3F"/>
    <w:rsid w:val="00E24438"/>
    <w:rsid w:val="00E77CCE"/>
    <w:rsid w:val="00EA4C3B"/>
    <w:rsid w:val="00EB5312"/>
    <w:rsid w:val="00EF2CB4"/>
    <w:rsid w:val="00EF3DD3"/>
    <w:rsid w:val="00F23E28"/>
    <w:rsid w:val="00F32498"/>
    <w:rsid w:val="00F404F5"/>
    <w:rsid w:val="00F6358B"/>
    <w:rsid w:val="00F66015"/>
    <w:rsid w:val="00FA3A8A"/>
    <w:rsid w:val="00FD21B2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90033-246A-4656-99A2-50C843F1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Paľa, Gabriel, (asistent)</cp:lastModifiedBy>
  <cp:revision>4</cp:revision>
  <cp:lastPrinted>2025-05-06T12:36:00Z</cp:lastPrinted>
  <dcterms:created xsi:type="dcterms:W3CDTF">2026-04-14T11:17:00Z</dcterms:created>
  <dcterms:modified xsi:type="dcterms:W3CDTF">2026-04-30T13:57:00Z</dcterms:modified>
</cp:coreProperties>
</file>