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788B" w14:textId="77777777" w:rsidR="0078346F" w:rsidRDefault="00017115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NÁRODNÁ RADA SLOVENSKEJ REPUBLIKY</w:t>
      </w:r>
    </w:p>
    <w:p w14:paraId="217E788C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</w:p>
    <w:p w14:paraId="217E788D" w14:textId="77777777" w:rsidR="0078346F" w:rsidRDefault="00017115">
      <w:pPr>
        <w:pBdr>
          <w:bottom w:val="single" w:sz="12" w:space="1" w:color="000000"/>
        </w:pBd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IX. volebné obdobie</w:t>
      </w:r>
    </w:p>
    <w:p w14:paraId="217E788E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color w:val="000000"/>
        </w:rPr>
      </w:pPr>
    </w:p>
    <w:p w14:paraId="217E788F" w14:textId="77777777" w:rsidR="0078346F" w:rsidRDefault="0078346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color w:val="000000"/>
          <w:sz w:val="22"/>
          <w:szCs w:val="22"/>
        </w:rPr>
      </w:pPr>
    </w:p>
    <w:p w14:paraId="217E7890" w14:textId="77777777" w:rsidR="0078346F" w:rsidRDefault="00017115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  <w:t>Návrh</w:t>
      </w:r>
    </w:p>
    <w:p w14:paraId="217E7891" w14:textId="77777777" w:rsidR="0078346F" w:rsidRDefault="0078346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</w:p>
    <w:p w14:paraId="217E7892" w14:textId="77777777" w:rsidR="0078346F" w:rsidRDefault="00017115">
      <w:pPr>
        <w:pStyle w:val="Nadpis2"/>
        <w:spacing w:before="120" w:after="120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Zákon</w:t>
      </w:r>
    </w:p>
    <w:p w14:paraId="217E7893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color w:val="000000"/>
        </w:rPr>
      </w:pPr>
    </w:p>
    <w:p w14:paraId="217E7894" w14:textId="77777777" w:rsidR="0078346F" w:rsidRDefault="00017115">
      <w:pPr>
        <w:spacing w:before="120" w:after="120" w:line="360" w:lineRule="auto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 ....2026,</w:t>
      </w:r>
    </w:p>
    <w:p w14:paraId="217E7895" w14:textId="77777777" w:rsidR="0078346F" w:rsidRDefault="0078346F">
      <w:pPr>
        <w:widowControl w:val="0"/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</w:p>
    <w:p w14:paraId="217E7896" w14:textId="730B5094" w:rsidR="0078346F" w:rsidRDefault="00017115">
      <w:pPr>
        <w:pStyle w:val="Nadpis1"/>
        <w:spacing w:before="120" w:after="120" w:line="270" w:lineRule="auto"/>
        <w:ind w:left="388" w:right="185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bookmarkStart w:id="0" w:name="_heading=h.8ci60hr62g33" w:colFirst="0" w:colLast="0"/>
      <w:bookmarkEnd w:id="0"/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ktorým sa mení a dopĺňa zákon č. </w:t>
      </w:r>
      <w:r w:rsidR="001136DA" w:rsidRPr="001136DA">
        <w:rPr>
          <w:rFonts w:ascii="Book Antiqua" w:eastAsia="Book Antiqua" w:hAnsi="Book Antiqua" w:cs="Book Antiqua"/>
          <w:color w:val="000000"/>
          <w:sz w:val="22"/>
          <w:szCs w:val="22"/>
        </w:rPr>
        <w:t>73/1998 Z. z.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1136DA" w:rsidRPr="001136DA">
        <w:rPr>
          <w:rFonts w:ascii="Book Antiqua" w:eastAsia="Book Antiqua" w:hAnsi="Book Antiqua" w:cs="Book Antiqua"/>
          <w:color w:val="000000"/>
          <w:sz w:val="22"/>
          <w:szCs w:val="22"/>
        </w:rPr>
        <w:t>o štátnej službe príslušníkov Policajného zboru, Slovenskej informačnej služby, Zboru väzenskej a justičnej stráže Slovenskej republiky a Železničnej polície</w:t>
      </w:r>
      <w:r w:rsidR="001136DA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v znení neskorších predpisov</w:t>
      </w:r>
      <w:r w:rsidR="001136DA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 ktorým sa menia a dopĺňajú niektoré </w:t>
      </w:r>
      <w:r w:rsidR="001C2BA3">
        <w:rPr>
          <w:rFonts w:ascii="Book Antiqua" w:eastAsia="Book Antiqua" w:hAnsi="Book Antiqua" w:cs="Book Antiqua"/>
          <w:color w:val="000000"/>
          <w:sz w:val="22"/>
          <w:szCs w:val="22"/>
        </w:rPr>
        <w:t>zákony</w:t>
      </w:r>
    </w:p>
    <w:p w14:paraId="217E7897" w14:textId="77777777" w:rsidR="0078346F" w:rsidRDefault="0078346F">
      <w:pPr>
        <w:pStyle w:val="Nadpis1"/>
        <w:spacing w:before="120" w:after="120" w:line="270" w:lineRule="auto"/>
        <w:ind w:left="388" w:right="185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14:paraId="217E7898" w14:textId="77777777" w:rsidR="0078346F" w:rsidRDefault="00017115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ab/>
        <w:t xml:space="preserve">Národná rada Slovenskej republiky sa uzniesla na tomto zákone:  </w:t>
      </w:r>
    </w:p>
    <w:p w14:paraId="217E7899" w14:textId="77777777" w:rsidR="0078346F" w:rsidRDefault="00017115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</w:p>
    <w:p w14:paraId="217E789A" w14:textId="77777777" w:rsidR="0078346F" w:rsidRDefault="00017115">
      <w:pPr>
        <w:spacing w:before="120" w:after="120" w:line="259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</w:t>
      </w:r>
      <w:r>
        <w:rPr>
          <w:rFonts w:ascii="Book Antiqua" w:eastAsia="Book Antiqua" w:hAnsi="Book Antiqua" w:cs="Book Antiqua"/>
          <w:b/>
          <w:bCs/>
          <w:color w:val="000000"/>
        </w:rPr>
        <w:t xml:space="preserve"> I</w:t>
      </w:r>
      <w:bookmarkStart w:id="1" w:name="_GoBack"/>
      <w:bookmarkEnd w:id="1"/>
    </w:p>
    <w:p w14:paraId="217E789B" w14:textId="1DCCD7EA" w:rsidR="0078346F" w:rsidRDefault="001136D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  <w:highlight w:val="white"/>
        </w:rPr>
      </w:pPr>
      <w:r w:rsidRPr="001136DA">
        <w:rPr>
          <w:rFonts w:ascii="Book Antiqua" w:eastAsia="Book Antiqua" w:hAnsi="Book Antiqua" w:cs="Book Antiqua"/>
          <w:color w:val="000000"/>
        </w:rPr>
        <w:t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125/2016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zákona č. 222/2022 Z. z., zákona č. 350/2022 Z. z., zákona č. 197/2023 Z. z., zákona č. 238/2024 Z. z., zákona č. 324/2024 Z. z., zákona č. 150/2025 Z. z., zákona č. 154/2025 Z. z.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 w:rsidRPr="001136DA">
        <w:rPr>
          <w:rFonts w:ascii="Book Antiqua" w:eastAsia="Book Antiqua" w:hAnsi="Book Antiqua" w:cs="Book Antiqua"/>
          <w:color w:val="000000"/>
        </w:rPr>
        <w:t>zákona č. 157/2025 Z. z.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 w:rsidRPr="001136DA">
        <w:rPr>
          <w:rFonts w:ascii="Book Antiqua" w:eastAsia="Book Antiqua" w:hAnsi="Book Antiqua" w:cs="Book Antiqua"/>
          <w:color w:val="000000"/>
        </w:rPr>
        <w:t xml:space="preserve">a zákona č. </w:t>
      </w:r>
      <w:r>
        <w:rPr>
          <w:rFonts w:ascii="Book Antiqua" w:eastAsia="Book Antiqua" w:hAnsi="Book Antiqua" w:cs="Book Antiqua"/>
          <w:color w:val="000000"/>
        </w:rPr>
        <w:t>304</w:t>
      </w:r>
      <w:r w:rsidRPr="001136DA">
        <w:rPr>
          <w:rFonts w:ascii="Book Antiqua" w:eastAsia="Book Antiqua" w:hAnsi="Book Antiqua" w:cs="Book Antiqua"/>
          <w:color w:val="000000"/>
        </w:rPr>
        <w:t>/2025 Z. z.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  <w:highlight w:val="white"/>
        </w:rPr>
        <w:t>sa mení a dopĺňa takto:</w:t>
      </w:r>
    </w:p>
    <w:p w14:paraId="6C32011B" w14:textId="08AE8B19" w:rsidR="00866872" w:rsidRDefault="00866872" w:rsidP="00B372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  <w:highlight w:val="white"/>
        </w:rPr>
      </w:pPr>
      <w:r>
        <w:rPr>
          <w:rFonts w:ascii="Book Antiqua" w:eastAsia="Book Antiqua" w:hAnsi="Book Antiqua" w:cs="Book Antiqua"/>
          <w:color w:val="000000"/>
          <w:highlight w:val="white"/>
        </w:rPr>
        <w:lastRenderedPageBreak/>
        <w:t xml:space="preserve">V § 44 ods. 3 sa slová </w:t>
      </w:r>
      <w:r>
        <w:rPr>
          <w:rFonts w:ascii="Book Antiqua" w:eastAsia="Book Antiqua" w:hAnsi="Book Antiqua" w:cs="Book Antiqua"/>
          <w:color w:val="000000"/>
        </w:rPr>
        <w:t>„§ 46 ods. 5“ nahrádzajú slovami „§ 46 ods. 6“.</w:t>
      </w:r>
    </w:p>
    <w:p w14:paraId="76DCD6A2" w14:textId="7822DAD4" w:rsidR="00B3729D" w:rsidRPr="00B3729D" w:rsidRDefault="00AC6CF6" w:rsidP="00B372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  <w:highlight w:val="white"/>
        </w:rPr>
      </w:pPr>
      <w:r>
        <w:rPr>
          <w:rFonts w:ascii="Book Antiqua" w:eastAsia="Book Antiqua" w:hAnsi="Book Antiqua" w:cs="Book Antiqua"/>
          <w:color w:val="000000"/>
          <w:highlight w:val="white"/>
        </w:rPr>
        <w:t xml:space="preserve">V § </w:t>
      </w:r>
      <w:r w:rsidR="00A60B14">
        <w:rPr>
          <w:rFonts w:ascii="Book Antiqua" w:eastAsia="Book Antiqua" w:hAnsi="Book Antiqua" w:cs="Book Antiqua"/>
          <w:color w:val="000000"/>
          <w:highlight w:val="white"/>
        </w:rPr>
        <w:t>46</w:t>
      </w:r>
      <w:r>
        <w:rPr>
          <w:rFonts w:ascii="Book Antiqua" w:eastAsia="Book Antiqua" w:hAnsi="Book Antiqua" w:cs="Book Antiqua"/>
          <w:color w:val="000000"/>
          <w:highlight w:val="white"/>
        </w:rPr>
        <w:t xml:space="preserve"> </w:t>
      </w:r>
      <w:r w:rsidR="00A60B14">
        <w:rPr>
          <w:rFonts w:ascii="Book Antiqua" w:eastAsia="Book Antiqua" w:hAnsi="Book Antiqua" w:cs="Book Antiqua"/>
          <w:color w:val="000000"/>
          <w:highlight w:val="white"/>
        </w:rPr>
        <w:t xml:space="preserve">sa za </w:t>
      </w:r>
      <w:r>
        <w:rPr>
          <w:rFonts w:ascii="Book Antiqua" w:eastAsia="Book Antiqua" w:hAnsi="Book Antiqua" w:cs="Book Antiqua"/>
          <w:color w:val="000000"/>
          <w:highlight w:val="white"/>
        </w:rPr>
        <w:t xml:space="preserve">odsek 1 </w:t>
      </w:r>
      <w:r w:rsidR="00A60B14">
        <w:rPr>
          <w:rFonts w:ascii="Book Antiqua" w:eastAsia="Book Antiqua" w:hAnsi="Book Antiqua" w:cs="Book Antiqua"/>
          <w:color w:val="000000"/>
          <w:highlight w:val="white"/>
        </w:rPr>
        <w:t xml:space="preserve">vkladá nový odsek 2, ktorý </w:t>
      </w:r>
      <w:r>
        <w:rPr>
          <w:rFonts w:ascii="Book Antiqua" w:eastAsia="Book Antiqua" w:hAnsi="Book Antiqua" w:cs="Book Antiqua"/>
          <w:color w:val="000000"/>
          <w:highlight w:val="white"/>
        </w:rPr>
        <w:t>znie:</w:t>
      </w:r>
    </w:p>
    <w:p w14:paraId="52F81D44" w14:textId="220FC853" w:rsidR="009B1F8F" w:rsidRPr="008C08AE" w:rsidRDefault="00017115" w:rsidP="008C08A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  <w:highlight w:val="white"/>
        </w:rPr>
        <w:t>„(</w:t>
      </w:r>
      <w:r w:rsidR="00A60B14">
        <w:rPr>
          <w:rFonts w:ascii="Book Antiqua" w:eastAsia="Book Antiqua" w:hAnsi="Book Antiqua" w:cs="Book Antiqua"/>
          <w:color w:val="000000"/>
          <w:highlight w:val="white"/>
        </w:rPr>
        <w:t>2</w:t>
      </w:r>
      <w:r>
        <w:rPr>
          <w:rFonts w:ascii="Book Antiqua" w:eastAsia="Book Antiqua" w:hAnsi="Book Antiqua" w:cs="Book Antiqua"/>
          <w:color w:val="000000"/>
          <w:highlight w:val="white"/>
        </w:rPr>
        <w:t xml:space="preserve">) </w:t>
      </w:r>
      <w:r w:rsidR="00A60B14">
        <w:rPr>
          <w:rFonts w:ascii="Book Antiqua" w:eastAsia="Book Antiqua" w:hAnsi="Book Antiqua" w:cs="Book Antiqua"/>
          <w:color w:val="000000"/>
        </w:rPr>
        <w:t>Odôvodnenie rozhodnutia o dočasnom pozbavení výkonu štátnej služby</w:t>
      </w:r>
      <w:r w:rsidR="0001793F">
        <w:rPr>
          <w:rFonts w:ascii="Book Antiqua" w:eastAsia="Book Antiqua" w:hAnsi="Book Antiqua" w:cs="Book Antiqua"/>
          <w:color w:val="000000"/>
        </w:rPr>
        <w:t xml:space="preserve"> policajta</w:t>
      </w:r>
      <w:r w:rsidR="00A60B14">
        <w:rPr>
          <w:rFonts w:ascii="Book Antiqua" w:eastAsia="Book Antiqua" w:hAnsi="Book Antiqua" w:cs="Book Antiqua"/>
          <w:color w:val="000000"/>
        </w:rPr>
        <w:t xml:space="preserve"> podľa odseku 1 obsahuje aj </w:t>
      </w:r>
      <w:r w:rsidR="00A60B14" w:rsidRPr="008C08AE">
        <w:rPr>
          <w:rFonts w:ascii="Book Antiqua" w:eastAsia="Book Antiqua" w:hAnsi="Book Antiqua" w:cs="Book Antiqua"/>
          <w:color w:val="000000"/>
        </w:rPr>
        <w:t>uvedenie dôležitého záujmu štátnej služby</w:t>
      </w:r>
      <w:r w:rsidR="003479A7" w:rsidRPr="008C08AE">
        <w:rPr>
          <w:rFonts w:ascii="Book Antiqua" w:eastAsia="Book Antiqua" w:hAnsi="Book Antiqua" w:cs="Book Antiqua"/>
          <w:color w:val="000000"/>
        </w:rPr>
        <w:t>, ktorý by bol ponechaním policajta vo výkone štátnej služby ohrozený, konkrétne skutočnosti, ktoré zakladajú dôvodnú obavu ohrozenia dôležitého záujmu štátnej služby a ako by došlo k zásahu do dôležitého záujmu štátnej služby, ak by policajt nebol dočasne pozbavený výkonu štátnej služby</w:t>
      </w:r>
      <w:r w:rsidR="009B1F8F" w:rsidRPr="008C08AE">
        <w:rPr>
          <w:rFonts w:ascii="Book Antiqua" w:eastAsia="Book Antiqua" w:hAnsi="Book Antiqua" w:cs="Book Antiqua"/>
          <w:color w:val="000000"/>
        </w:rPr>
        <w:t>, alebo</w:t>
      </w:r>
      <w:r w:rsidR="008C08AE">
        <w:rPr>
          <w:rFonts w:ascii="Book Antiqua" w:eastAsia="Book Antiqua" w:hAnsi="Book Antiqua" w:cs="Book Antiqua"/>
          <w:color w:val="000000"/>
        </w:rPr>
        <w:t xml:space="preserve"> </w:t>
      </w:r>
      <w:r w:rsidR="009B1F8F" w:rsidRPr="008C08AE">
        <w:rPr>
          <w:rFonts w:ascii="Book Antiqua" w:eastAsia="Book Antiqua" w:hAnsi="Book Antiqua" w:cs="Book Antiqua"/>
          <w:color w:val="000000"/>
        </w:rPr>
        <w:t>uvedenie konania, ktorého objasnenie by bolo ponechaním policajta vo výkone štátnej služby ohrozené, konkrétne skutočnosti, ktoré zakladajú dôvodnú obavu ohrozenia objasnenia jeho konania a ako by došlo k mareniu objasňovania jeho konania, ak by nebol dočasne pozbavený výkonu štátnej služby,</w:t>
      </w:r>
      <w:r w:rsidR="008C08AE" w:rsidRPr="008C08AE">
        <w:rPr>
          <w:rFonts w:ascii="Book Antiqua" w:eastAsia="Book Antiqua" w:hAnsi="Book Antiqua" w:cs="Book Antiqua"/>
          <w:color w:val="000000"/>
        </w:rPr>
        <w:t xml:space="preserve"> a</w:t>
      </w:r>
    </w:p>
    <w:p w14:paraId="6CFE3FE7" w14:textId="09DEDDBC" w:rsidR="009B1F8F" w:rsidRPr="002D3C51" w:rsidRDefault="008C08AE" w:rsidP="002D3C51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služobnú povinnosť, ktorú policajt porušil, </w:t>
      </w:r>
      <w:r w:rsidR="002D3C51">
        <w:rPr>
          <w:rFonts w:ascii="Book Antiqua" w:eastAsia="Book Antiqua" w:hAnsi="Book Antiqua" w:cs="Book Antiqua"/>
          <w:color w:val="000000"/>
        </w:rPr>
        <w:t xml:space="preserve"> </w:t>
      </w:r>
      <w:r w:rsidR="003550A7">
        <w:rPr>
          <w:rFonts w:ascii="Book Antiqua" w:eastAsia="Book Antiqua" w:hAnsi="Book Antiqua" w:cs="Book Antiqua"/>
          <w:color w:val="000000"/>
        </w:rPr>
        <w:t>konkrétne</w:t>
      </w:r>
      <w:r w:rsidRPr="002D3C51">
        <w:rPr>
          <w:rFonts w:ascii="Book Antiqua" w:eastAsia="Book Antiqua" w:hAnsi="Book Antiqua" w:cs="Book Antiqua"/>
          <w:color w:val="000000"/>
        </w:rPr>
        <w:t xml:space="preserve"> skutočnost</w:t>
      </w:r>
      <w:r w:rsidR="003550A7">
        <w:rPr>
          <w:rFonts w:ascii="Book Antiqua" w:eastAsia="Book Antiqua" w:hAnsi="Book Antiqua" w:cs="Book Antiqua"/>
          <w:color w:val="000000"/>
        </w:rPr>
        <w:t>i</w:t>
      </w:r>
      <w:r w:rsidRPr="002D3C51">
        <w:rPr>
          <w:rFonts w:ascii="Book Antiqua" w:eastAsia="Book Antiqua" w:hAnsi="Book Antiqua" w:cs="Book Antiqua"/>
          <w:color w:val="000000"/>
        </w:rPr>
        <w:t>, ktoré</w:t>
      </w:r>
      <w:r w:rsidR="00687243" w:rsidRPr="002D3C51">
        <w:rPr>
          <w:rFonts w:ascii="Book Antiqua" w:eastAsia="Book Antiqua" w:hAnsi="Book Antiqua" w:cs="Book Antiqua"/>
          <w:color w:val="000000"/>
        </w:rPr>
        <w:t xml:space="preserve"> </w:t>
      </w:r>
      <w:r w:rsidR="002D3C51" w:rsidRPr="002D3C51">
        <w:rPr>
          <w:rFonts w:ascii="Book Antiqua" w:eastAsia="Book Antiqua" w:hAnsi="Book Antiqua" w:cs="Book Antiqua"/>
          <w:color w:val="000000"/>
        </w:rPr>
        <w:t>zakladajú dôvodné podozrenie, že došlo k porušeniu služobnej povinnosti</w:t>
      </w:r>
      <w:r w:rsidR="002D3C51">
        <w:rPr>
          <w:rFonts w:ascii="Book Antiqua" w:eastAsia="Book Antiqua" w:hAnsi="Book Antiqua" w:cs="Book Antiqua"/>
          <w:color w:val="000000"/>
        </w:rPr>
        <w:t xml:space="preserve"> a </w:t>
      </w:r>
      <w:r w:rsidR="002D3C51" w:rsidRPr="002D3C51">
        <w:rPr>
          <w:rFonts w:ascii="Book Antiqua" w:eastAsia="Book Antiqua" w:hAnsi="Book Antiqua" w:cs="Book Antiqua"/>
          <w:color w:val="000000"/>
        </w:rPr>
        <w:t xml:space="preserve">opis skutočností, ktoré odôvodňujú, </w:t>
      </w:r>
      <w:r w:rsidRPr="002D3C51">
        <w:rPr>
          <w:rFonts w:ascii="Book Antiqua" w:eastAsia="Book Antiqua" w:hAnsi="Book Antiqua" w:cs="Book Antiqua"/>
          <w:color w:val="000000"/>
        </w:rPr>
        <w:t>že ide o porušenie služobnej povinnosti</w:t>
      </w:r>
      <w:r w:rsidR="0001793F">
        <w:rPr>
          <w:rFonts w:ascii="Book Antiqua" w:eastAsia="Book Antiqua" w:hAnsi="Book Antiqua" w:cs="Book Antiqua"/>
          <w:color w:val="000000"/>
        </w:rPr>
        <w:t xml:space="preserve"> zvlášť</w:t>
      </w:r>
      <w:r w:rsidR="00687243" w:rsidRPr="002D3C51">
        <w:rPr>
          <w:rFonts w:ascii="Book Antiqua" w:eastAsia="Book Antiqua" w:hAnsi="Book Antiqua" w:cs="Book Antiqua"/>
          <w:color w:val="000000"/>
        </w:rPr>
        <w:t xml:space="preserve"> hrubým </w:t>
      </w:r>
      <w:r w:rsidR="002D3C51" w:rsidRPr="002D3C51">
        <w:rPr>
          <w:rFonts w:ascii="Book Antiqua" w:eastAsia="Book Antiqua" w:hAnsi="Book Antiqua" w:cs="Book Antiqua"/>
          <w:color w:val="000000"/>
        </w:rPr>
        <w:t>spôsobom</w:t>
      </w:r>
      <w:r w:rsidRPr="002D3C51">
        <w:rPr>
          <w:rFonts w:ascii="Book Antiqua" w:eastAsia="Book Antiqua" w:hAnsi="Book Antiqua" w:cs="Book Antiqua"/>
          <w:color w:val="000000"/>
        </w:rPr>
        <w:t xml:space="preserve">, </w:t>
      </w:r>
      <w:r w:rsidR="002D3C51">
        <w:rPr>
          <w:rFonts w:ascii="Book Antiqua" w:eastAsia="Book Antiqua" w:hAnsi="Book Antiqua" w:cs="Book Antiqua"/>
          <w:color w:val="000000"/>
        </w:rPr>
        <w:t xml:space="preserve">alebo </w:t>
      </w:r>
    </w:p>
    <w:p w14:paraId="0DF950DA" w14:textId="60409BAE" w:rsidR="00185C77" w:rsidRDefault="001372E6" w:rsidP="009B1F8F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spisov</w:t>
      </w:r>
      <w:r w:rsidR="006808D6">
        <w:rPr>
          <w:rFonts w:ascii="Book Antiqua" w:eastAsia="Book Antiqua" w:hAnsi="Book Antiqua" w:cs="Book Antiqua"/>
          <w:color w:val="000000"/>
        </w:rPr>
        <w:t>ú</w:t>
      </w:r>
      <w:r>
        <w:rPr>
          <w:rFonts w:ascii="Book Antiqua" w:eastAsia="Book Antiqua" w:hAnsi="Book Antiqua" w:cs="Book Antiqua"/>
          <w:color w:val="000000"/>
        </w:rPr>
        <w:t xml:space="preserve"> značk</w:t>
      </w:r>
      <w:r w:rsidR="006808D6">
        <w:rPr>
          <w:rFonts w:ascii="Book Antiqua" w:eastAsia="Book Antiqua" w:hAnsi="Book Antiqua" w:cs="Book Antiqua"/>
          <w:color w:val="000000"/>
        </w:rPr>
        <w:t>u</w:t>
      </w:r>
      <w:r w:rsidR="002D3C51">
        <w:rPr>
          <w:rFonts w:ascii="Book Antiqua" w:eastAsia="Book Antiqua" w:hAnsi="Book Antiqua" w:cs="Book Antiqua"/>
          <w:color w:val="000000"/>
        </w:rPr>
        <w:t> uznesenia o vznesení obvinenia</w:t>
      </w:r>
      <w:r w:rsidR="00185C77">
        <w:rPr>
          <w:rFonts w:ascii="Book Antiqua" w:eastAsia="Book Antiqua" w:hAnsi="Book Antiqua" w:cs="Book Antiqua"/>
          <w:color w:val="000000"/>
        </w:rPr>
        <w:t xml:space="preserve"> policajta.</w:t>
      </w:r>
      <w:r w:rsidR="00F306AA">
        <w:rPr>
          <w:rFonts w:ascii="Book Antiqua" w:eastAsia="Book Antiqua" w:hAnsi="Book Antiqua" w:cs="Book Antiqua"/>
          <w:color w:val="000000"/>
        </w:rPr>
        <w:t>“.</w:t>
      </w:r>
    </w:p>
    <w:p w14:paraId="0324F70F" w14:textId="68A40A0F" w:rsidR="00866872" w:rsidRPr="00866872" w:rsidRDefault="00866872" w:rsidP="0086687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Doterajšie odseky 2 až 8 sa označujú ako odseky 3 až 9.</w:t>
      </w:r>
    </w:p>
    <w:p w14:paraId="4943F003" w14:textId="52EB29EB" w:rsidR="000351BC" w:rsidRDefault="000351BC" w:rsidP="00035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46 ods. 3 sa na konci sa pripája táto veta: „Ak</w:t>
      </w:r>
      <w:r w:rsidR="00F16C90">
        <w:rPr>
          <w:rFonts w:ascii="Book Antiqua" w:eastAsia="Book Antiqua" w:hAnsi="Book Antiqua" w:cs="Book Antiqua"/>
          <w:color w:val="000000"/>
        </w:rPr>
        <w:t xml:space="preserve"> súd alebo sudca pre prípravné konanie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 w:rsidR="00F16C90">
        <w:rPr>
          <w:rFonts w:ascii="Book Antiqua" w:eastAsia="Book Antiqua" w:hAnsi="Book Antiqua" w:cs="Book Antiqua"/>
          <w:color w:val="000000"/>
        </w:rPr>
        <w:t>v právoplatne skončenom konaní o vzatí obvineného policajta do väzby nezistil skutočnosti</w:t>
      </w:r>
      <w:r w:rsidR="00F16C90" w:rsidRPr="00F16C90">
        <w:rPr>
          <w:rFonts w:ascii="Book Antiqua" w:eastAsia="Book Antiqua" w:hAnsi="Book Antiqua" w:cs="Book Antiqua"/>
          <w:color w:val="000000"/>
        </w:rPr>
        <w:t xml:space="preserve"> nasvedčujú</w:t>
      </w:r>
      <w:r w:rsidR="0001793F">
        <w:rPr>
          <w:rFonts w:ascii="Book Antiqua" w:eastAsia="Book Antiqua" w:hAnsi="Book Antiqua" w:cs="Book Antiqua"/>
          <w:color w:val="000000"/>
        </w:rPr>
        <w:t>ce</w:t>
      </w:r>
      <w:r w:rsidR="00F16C90" w:rsidRPr="00F16C90">
        <w:rPr>
          <w:rFonts w:ascii="Book Antiqua" w:eastAsia="Book Antiqua" w:hAnsi="Book Antiqua" w:cs="Book Antiqua"/>
          <w:color w:val="000000"/>
        </w:rPr>
        <w:t xml:space="preserve"> tomu, že skutok, pre ktorý bolo začaté trestné stíhanie, bol spáchaný, má znaky trestného činu</w:t>
      </w:r>
      <w:r w:rsidR="00F16C90">
        <w:rPr>
          <w:rFonts w:ascii="Book Antiqua" w:eastAsia="Book Antiqua" w:hAnsi="Book Antiqua" w:cs="Book Antiqua"/>
          <w:color w:val="000000"/>
        </w:rPr>
        <w:t xml:space="preserve"> a</w:t>
      </w:r>
      <w:r w:rsidR="00F16C90" w:rsidRPr="00F16C90">
        <w:rPr>
          <w:rFonts w:ascii="Book Antiqua" w:eastAsia="Book Antiqua" w:hAnsi="Book Antiqua" w:cs="Book Antiqua"/>
          <w:color w:val="000000"/>
        </w:rPr>
        <w:t xml:space="preserve"> sú dôvody na podozrenie, že tento skutok spáchal obvinený</w:t>
      </w:r>
      <w:r w:rsidR="00F16C90">
        <w:rPr>
          <w:rFonts w:ascii="Book Antiqua" w:eastAsia="Book Antiqua" w:hAnsi="Book Antiqua" w:cs="Book Antiqua"/>
          <w:color w:val="000000"/>
        </w:rPr>
        <w:t>, je minister povinný odôvodniť</w:t>
      </w:r>
      <w:r w:rsidR="00F820A5" w:rsidRPr="00F820A5">
        <w:rPr>
          <w:rFonts w:ascii="Book Antiqua" w:eastAsia="Book Antiqua" w:hAnsi="Book Antiqua" w:cs="Book Antiqua"/>
          <w:color w:val="000000"/>
        </w:rPr>
        <w:t xml:space="preserve"> </w:t>
      </w:r>
      <w:r w:rsidR="00F820A5" w:rsidRPr="00B4698A">
        <w:rPr>
          <w:rFonts w:ascii="Book Antiqua" w:eastAsia="Book Antiqua" w:hAnsi="Book Antiqua" w:cs="Book Antiqua"/>
          <w:color w:val="000000"/>
        </w:rPr>
        <w:t>nevyhnutn</w:t>
      </w:r>
      <w:r w:rsidR="00F820A5">
        <w:rPr>
          <w:rFonts w:ascii="Book Antiqua" w:eastAsia="Book Antiqua" w:hAnsi="Book Antiqua" w:cs="Book Antiqua"/>
          <w:color w:val="000000"/>
        </w:rPr>
        <w:t>osť</w:t>
      </w:r>
      <w:r w:rsidR="00F820A5" w:rsidRPr="00B4698A">
        <w:rPr>
          <w:rFonts w:ascii="Book Antiqua" w:eastAsia="Book Antiqua" w:hAnsi="Book Antiqua" w:cs="Book Antiqua"/>
          <w:color w:val="000000"/>
        </w:rPr>
        <w:t xml:space="preserve"> predĺž</w:t>
      </w:r>
      <w:r w:rsidR="00F820A5">
        <w:rPr>
          <w:rFonts w:ascii="Book Antiqua" w:eastAsia="Book Antiqua" w:hAnsi="Book Antiqua" w:cs="Book Antiqua"/>
          <w:color w:val="000000"/>
        </w:rPr>
        <w:t>enia</w:t>
      </w:r>
      <w:r w:rsidR="00F820A5" w:rsidRPr="00B4698A">
        <w:rPr>
          <w:rFonts w:ascii="Book Antiqua" w:eastAsia="Book Antiqua" w:hAnsi="Book Antiqua" w:cs="Book Antiqua"/>
          <w:color w:val="000000"/>
        </w:rPr>
        <w:t xml:space="preserve"> dob</w:t>
      </w:r>
      <w:r w:rsidR="00F820A5">
        <w:rPr>
          <w:rFonts w:ascii="Book Antiqua" w:eastAsia="Book Antiqua" w:hAnsi="Book Antiqua" w:cs="Book Antiqua"/>
          <w:color w:val="000000"/>
        </w:rPr>
        <w:t>y</w:t>
      </w:r>
      <w:r w:rsidR="00F820A5" w:rsidRPr="00B4698A">
        <w:rPr>
          <w:rFonts w:ascii="Book Antiqua" w:eastAsia="Book Antiqua" w:hAnsi="Book Antiqua" w:cs="Book Antiqua"/>
          <w:color w:val="000000"/>
        </w:rPr>
        <w:t xml:space="preserve"> </w:t>
      </w:r>
      <w:r w:rsidR="00F16C90">
        <w:rPr>
          <w:rFonts w:ascii="Book Antiqua" w:eastAsia="Book Antiqua" w:hAnsi="Book Antiqua" w:cs="Book Antiqua"/>
          <w:color w:val="000000"/>
        </w:rPr>
        <w:t>dočasného pozbavenia výkonu štátnej služby policajta.“.</w:t>
      </w:r>
    </w:p>
    <w:p w14:paraId="7B896A9A" w14:textId="45ED1CC9" w:rsidR="00457226" w:rsidRDefault="00457226" w:rsidP="00035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46 odsek </w:t>
      </w:r>
      <w:r w:rsidR="002D0F3A">
        <w:rPr>
          <w:rFonts w:ascii="Book Antiqua" w:eastAsia="Book Antiqua" w:hAnsi="Book Antiqua" w:cs="Book Antiqua"/>
          <w:color w:val="000000"/>
        </w:rPr>
        <w:t>7</w:t>
      </w:r>
      <w:r>
        <w:rPr>
          <w:rFonts w:ascii="Book Antiqua" w:eastAsia="Book Antiqua" w:hAnsi="Book Antiqua" w:cs="Book Antiqua"/>
          <w:color w:val="000000"/>
        </w:rPr>
        <w:t xml:space="preserve"> znie: </w:t>
      </w:r>
    </w:p>
    <w:p w14:paraId="76E07599" w14:textId="34761A4B" w:rsidR="00457226" w:rsidRDefault="00457226" w:rsidP="004572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„(</w:t>
      </w:r>
      <w:r w:rsidR="002D0F3A">
        <w:rPr>
          <w:rFonts w:ascii="Book Antiqua" w:eastAsia="Book Antiqua" w:hAnsi="Book Antiqua" w:cs="Book Antiqua"/>
          <w:color w:val="000000"/>
        </w:rPr>
        <w:t>7</w:t>
      </w:r>
      <w:r>
        <w:rPr>
          <w:rFonts w:ascii="Book Antiqua" w:eastAsia="Book Antiqua" w:hAnsi="Book Antiqua" w:cs="Book Antiqua"/>
          <w:color w:val="000000"/>
        </w:rPr>
        <w:t>) Trvanie dôvodov dočasného pozbavenia výkonu štátnej služby policajta sa skúma počas celého trvania. Ak pominie niektorý z dôvodov,</w:t>
      </w:r>
      <w:r w:rsidRPr="00457226">
        <w:t xml:space="preserve"> </w:t>
      </w:r>
      <w:r w:rsidRPr="00457226">
        <w:rPr>
          <w:rFonts w:ascii="Book Antiqua" w:eastAsia="Book Antiqua" w:hAnsi="Book Antiqua" w:cs="Book Antiqua"/>
          <w:color w:val="000000"/>
        </w:rPr>
        <w:t>pre ktoré bol policajt dočasne pozbavený výkonu štátnej služby</w:t>
      </w:r>
      <w:r>
        <w:rPr>
          <w:rFonts w:ascii="Book Antiqua" w:eastAsia="Book Antiqua" w:hAnsi="Book Antiqua" w:cs="Book Antiqua"/>
          <w:color w:val="000000"/>
        </w:rPr>
        <w:t>, dočasné pozbavenia výkonu štátnej služby sa skončí.“.</w:t>
      </w:r>
    </w:p>
    <w:p w14:paraId="774FB17D" w14:textId="05079DEF" w:rsidR="00D87E7C" w:rsidRPr="00D87E7C" w:rsidRDefault="00866872" w:rsidP="00D87E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109 ods. 4 písm. a) sa slová „§ 46 ods. 3“ nahrádzajú slovami „§ 46 ods. 4“.</w:t>
      </w:r>
    </w:p>
    <w:p w14:paraId="338B3A57" w14:textId="7223F484" w:rsidR="00E42E01" w:rsidRDefault="00E42E01" w:rsidP="00035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19</w:t>
      </w:r>
      <w:r w:rsidR="00D87E7C">
        <w:rPr>
          <w:rFonts w:ascii="Book Antiqua" w:eastAsia="Book Antiqua" w:hAnsi="Book Antiqua" w:cs="Book Antiqua"/>
          <w:color w:val="000000"/>
        </w:rPr>
        <w:t>3</w:t>
      </w:r>
      <w:r>
        <w:rPr>
          <w:rFonts w:ascii="Book Antiqua" w:eastAsia="Book Antiqua" w:hAnsi="Book Antiqua" w:cs="Book Antiqua"/>
          <w:color w:val="000000"/>
        </w:rPr>
        <w:t xml:space="preserve"> sa za odsek </w:t>
      </w:r>
      <w:r w:rsidR="00D87E7C">
        <w:rPr>
          <w:rFonts w:ascii="Book Antiqua" w:eastAsia="Book Antiqua" w:hAnsi="Book Antiqua" w:cs="Book Antiqua"/>
          <w:color w:val="000000"/>
        </w:rPr>
        <w:t>1</w:t>
      </w:r>
      <w:r>
        <w:rPr>
          <w:rFonts w:ascii="Book Antiqua" w:eastAsia="Book Antiqua" w:hAnsi="Book Antiqua" w:cs="Book Antiqua"/>
          <w:color w:val="000000"/>
        </w:rPr>
        <w:t xml:space="preserve"> vkladá nový odsek </w:t>
      </w:r>
      <w:r w:rsidR="00D87E7C">
        <w:rPr>
          <w:rFonts w:ascii="Book Antiqua" w:eastAsia="Book Antiqua" w:hAnsi="Book Antiqua" w:cs="Book Antiqua"/>
          <w:color w:val="000000"/>
        </w:rPr>
        <w:t>2</w:t>
      </w:r>
      <w:r>
        <w:rPr>
          <w:rFonts w:ascii="Book Antiqua" w:eastAsia="Book Antiqua" w:hAnsi="Book Antiqua" w:cs="Book Antiqua"/>
          <w:color w:val="000000"/>
        </w:rPr>
        <w:t>, ktorý znie:</w:t>
      </w:r>
    </w:p>
    <w:p w14:paraId="582A7D5D" w14:textId="5EE763CC" w:rsidR="00D87E7C" w:rsidRDefault="00E42E01" w:rsidP="00E42E0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„(</w:t>
      </w:r>
      <w:r w:rsidR="00D87E7C">
        <w:rPr>
          <w:rFonts w:ascii="Book Antiqua" w:eastAsia="Book Antiqua" w:hAnsi="Book Antiqua" w:cs="Book Antiqua"/>
          <w:color w:val="000000"/>
        </w:rPr>
        <w:t>2</w:t>
      </w:r>
      <w:r>
        <w:rPr>
          <w:rFonts w:ascii="Book Antiqua" w:eastAsia="Book Antiqua" w:hAnsi="Book Antiqua" w:cs="Book Antiqua"/>
          <w:color w:val="000000"/>
        </w:rPr>
        <w:t xml:space="preserve">) </w:t>
      </w:r>
      <w:r w:rsidR="00477CC9">
        <w:rPr>
          <w:rFonts w:ascii="Book Antiqua" w:eastAsia="Book Antiqua" w:hAnsi="Book Antiqua" w:cs="Book Antiqua"/>
          <w:color w:val="000000"/>
        </w:rPr>
        <w:t>Návrh na prepustenie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 w:rsidR="002D0F3A">
        <w:rPr>
          <w:rFonts w:ascii="Book Antiqua" w:eastAsia="Book Antiqua" w:hAnsi="Book Antiqua" w:cs="Book Antiqua"/>
          <w:color w:val="000000"/>
        </w:rPr>
        <w:t xml:space="preserve">policajta </w:t>
      </w:r>
      <w:r>
        <w:rPr>
          <w:rFonts w:ascii="Book Antiqua" w:eastAsia="Book Antiqua" w:hAnsi="Book Antiqua" w:cs="Book Antiqua"/>
          <w:color w:val="000000"/>
        </w:rPr>
        <w:t xml:space="preserve">zo služobného pomeru </w:t>
      </w:r>
      <w:r w:rsidR="00477CC9">
        <w:rPr>
          <w:rFonts w:ascii="Book Antiqua" w:eastAsia="Book Antiqua" w:hAnsi="Book Antiqua" w:cs="Book Antiqua"/>
          <w:color w:val="000000"/>
        </w:rPr>
        <w:t>z dôvodu uvedeného v § 192 ods. 1 písm. e)</w:t>
      </w:r>
      <w:r>
        <w:rPr>
          <w:rFonts w:ascii="Book Antiqua" w:eastAsia="Book Antiqua" w:hAnsi="Book Antiqua" w:cs="Book Antiqua"/>
          <w:color w:val="000000"/>
        </w:rPr>
        <w:t xml:space="preserve"> obsahuje aj </w:t>
      </w:r>
      <w:r w:rsidRPr="00E42E01">
        <w:rPr>
          <w:rFonts w:ascii="Book Antiqua" w:eastAsia="Book Antiqua" w:hAnsi="Book Antiqua" w:cs="Book Antiqua"/>
          <w:color w:val="000000"/>
        </w:rPr>
        <w:t>uvedenie dôležit</w:t>
      </w:r>
      <w:r>
        <w:rPr>
          <w:rFonts w:ascii="Book Antiqua" w:eastAsia="Book Antiqua" w:hAnsi="Book Antiqua" w:cs="Book Antiqua"/>
          <w:color w:val="000000"/>
        </w:rPr>
        <w:t>ých</w:t>
      </w:r>
      <w:r w:rsidRPr="00E42E01">
        <w:rPr>
          <w:rFonts w:ascii="Book Antiqua" w:eastAsia="Book Antiqua" w:hAnsi="Book Antiqua" w:cs="Book Antiqua"/>
          <w:color w:val="000000"/>
        </w:rPr>
        <w:t xml:space="preserve"> záujm</w:t>
      </w:r>
      <w:r>
        <w:rPr>
          <w:rFonts w:ascii="Book Antiqua" w:eastAsia="Book Antiqua" w:hAnsi="Book Antiqua" w:cs="Book Antiqua"/>
          <w:color w:val="000000"/>
        </w:rPr>
        <w:t>ov</w:t>
      </w:r>
      <w:r w:rsidRPr="00E42E01">
        <w:rPr>
          <w:rFonts w:ascii="Book Antiqua" w:eastAsia="Book Antiqua" w:hAnsi="Book Antiqua" w:cs="Book Antiqua"/>
          <w:color w:val="000000"/>
        </w:rPr>
        <w:t xml:space="preserve"> štátnej služby, ktor</w:t>
      </w:r>
      <w:r>
        <w:rPr>
          <w:rFonts w:ascii="Book Antiqua" w:eastAsia="Book Antiqua" w:hAnsi="Book Antiqua" w:cs="Book Antiqua"/>
          <w:color w:val="000000"/>
        </w:rPr>
        <w:t>ým</w:t>
      </w:r>
      <w:r w:rsidRPr="00E42E01">
        <w:rPr>
          <w:rFonts w:ascii="Book Antiqua" w:eastAsia="Book Antiqua" w:hAnsi="Book Antiqua" w:cs="Book Antiqua"/>
          <w:color w:val="000000"/>
        </w:rPr>
        <w:t xml:space="preserve"> by bo</w:t>
      </w:r>
      <w:r>
        <w:rPr>
          <w:rFonts w:ascii="Book Antiqua" w:eastAsia="Book Antiqua" w:hAnsi="Book Antiqua" w:cs="Book Antiqua"/>
          <w:color w:val="000000"/>
        </w:rPr>
        <w:t>lo</w:t>
      </w:r>
      <w:r w:rsidRPr="00E42E01">
        <w:rPr>
          <w:rFonts w:ascii="Book Antiqua" w:eastAsia="Book Antiqua" w:hAnsi="Book Antiqua" w:cs="Book Antiqua"/>
          <w:color w:val="000000"/>
        </w:rPr>
        <w:t xml:space="preserve"> ponechan</w:t>
      </w:r>
      <w:r>
        <w:rPr>
          <w:rFonts w:ascii="Book Antiqua" w:eastAsia="Book Antiqua" w:hAnsi="Book Antiqua" w:cs="Book Antiqua"/>
          <w:color w:val="000000"/>
        </w:rPr>
        <w:t>ie</w:t>
      </w:r>
      <w:r w:rsidRPr="00E42E01">
        <w:rPr>
          <w:rFonts w:ascii="Book Antiqua" w:eastAsia="Book Antiqua" w:hAnsi="Book Antiqua" w:cs="Book Antiqua"/>
          <w:color w:val="000000"/>
        </w:rPr>
        <w:t xml:space="preserve"> policajta vo výkone štátnej služby </w:t>
      </w:r>
      <w:r>
        <w:rPr>
          <w:rFonts w:ascii="Book Antiqua" w:eastAsia="Book Antiqua" w:hAnsi="Book Antiqua" w:cs="Book Antiqua"/>
          <w:color w:val="000000"/>
        </w:rPr>
        <w:t>na ujmu</w:t>
      </w:r>
      <w:r w:rsidRPr="00E42E01">
        <w:rPr>
          <w:rFonts w:ascii="Book Antiqua" w:eastAsia="Book Antiqua" w:hAnsi="Book Antiqua" w:cs="Book Antiqua"/>
          <w:color w:val="000000"/>
        </w:rPr>
        <w:t xml:space="preserve">, konkrétne skutočnosti, ktoré zakladajú dôvodnú obavu </w:t>
      </w:r>
      <w:r w:rsidR="00D87E7C">
        <w:rPr>
          <w:rFonts w:ascii="Book Antiqua" w:eastAsia="Book Antiqua" w:hAnsi="Book Antiqua" w:cs="Book Antiqua"/>
          <w:color w:val="000000"/>
        </w:rPr>
        <w:t>z ujmy na</w:t>
      </w:r>
      <w:r w:rsidRPr="00E42E01">
        <w:rPr>
          <w:rFonts w:ascii="Book Antiqua" w:eastAsia="Book Antiqua" w:hAnsi="Book Antiqua" w:cs="Book Antiqua"/>
          <w:color w:val="000000"/>
        </w:rPr>
        <w:t xml:space="preserve"> dôležit</w:t>
      </w:r>
      <w:r w:rsidR="00D87E7C">
        <w:rPr>
          <w:rFonts w:ascii="Book Antiqua" w:eastAsia="Book Antiqua" w:hAnsi="Book Antiqua" w:cs="Book Antiqua"/>
          <w:color w:val="000000"/>
        </w:rPr>
        <w:t>ých</w:t>
      </w:r>
      <w:r w:rsidRPr="00E42E01">
        <w:rPr>
          <w:rFonts w:ascii="Book Antiqua" w:eastAsia="Book Antiqua" w:hAnsi="Book Antiqua" w:cs="Book Antiqua"/>
          <w:color w:val="000000"/>
        </w:rPr>
        <w:t xml:space="preserve"> záujm</w:t>
      </w:r>
      <w:r w:rsidR="00D87E7C">
        <w:rPr>
          <w:rFonts w:ascii="Book Antiqua" w:eastAsia="Book Antiqua" w:hAnsi="Book Antiqua" w:cs="Book Antiqua"/>
          <w:color w:val="000000"/>
        </w:rPr>
        <w:t>och</w:t>
      </w:r>
      <w:r w:rsidRPr="00E42E01">
        <w:rPr>
          <w:rFonts w:ascii="Book Antiqua" w:eastAsia="Book Antiqua" w:hAnsi="Book Antiqua" w:cs="Book Antiqua"/>
          <w:color w:val="000000"/>
        </w:rPr>
        <w:t xml:space="preserve"> štátnej služby a ako by došlo k </w:t>
      </w:r>
      <w:r w:rsidR="00D87E7C">
        <w:rPr>
          <w:rFonts w:ascii="Book Antiqua" w:eastAsia="Book Antiqua" w:hAnsi="Book Antiqua" w:cs="Book Antiqua"/>
          <w:color w:val="000000"/>
        </w:rPr>
        <w:t>ujme</w:t>
      </w:r>
      <w:r w:rsidRPr="00E42E01">
        <w:rPr>
          <w:rFonts w:ascii="Book Antiqua" w:eastAsia="Book Antiqua" w:hAnsi="Book Antiqua" w:cs="Book Antiqua"/>
          <w:color w:val="000000"/>
        </w:rPr>
        <w:t xml:space="preserve"> </w:t>
      </w:r>
      <w:r w:rsidR="00D87E7C">
        <w:rPr>
          <w:rFonts w:ascii="Book Antiqua" w:eastAsia="Book Antiqua" w:hAnsi="Book Antiqua" w:cs="Book Antiqua"/>
          <w:color w:val="000000"/>
        </w:rPr>
        <w:t>na</w:t>
      </w:r>
      <w:r w:rsidRPr="00E42E01">
        <w:rPr>
          <w:rFonts w:ascii="Book Antiqua" w:eastAsia="Book Antiqua" w:hAnsi="Book Antiqua" w:cs="Book Antiqua"/>
          <w:color w:val="000000"/>
        </w:rPr>
        <w:t xml:space="preserve"> dôležit</w:t>
      </w:r>
      <w:r w:rsidR="00D87E7C">
        <w:rPr>
          <w:rFonts w:ascii="Book Antiqua" w:eastAsia="Book Antiqua" w:hAnsi="Book Antiqua" w:cs="Book Antiqua"/>
          <w:color w:val="000000"/>
        </w:rPr>
        <w:t>ých</w:t>
      </w:r>
      <w:r w:rsidRPr="00E42E01">
        <w:rPr>
          <w:rFonts w:ascii="Book Antiqua" w:eastAsia="Book Antiqua" w:hAnsi="Book Antiqua" w:cs="Book Antiqua"/>
          <w:color w:val="000000"/>
        </w:rPr>
        <w:t xml:space="preserve"> záujm</w:t>
      </w:r>
      <w:r w:rsidR="00D87E7C">
        <w:rPr>
          <w:rFonts w:ascii="Book Antiqua" w:eastAsia="Book Antiqua" w:hAnsi="Book Antiqua" w:cs="Book Antiqua"/>
          <w:color w:val="000000"/>
        </w:rPr>
        <w:t>och</w:t>
      </w:r>
      <w:r w:rsidRPr="00E42E01">
        <w:rPr>
          <w:rFonts w:ascii="Book Antiqua" w:eastAsia="Book Antiqua" w:hAnsi="Book Antiqua" w:cs="Book Antiqua"/>
          <w:color w:val="000000"/>
        </w:rPr>
        <w:t xml:space="preserve"> štátnej služby, ak by policajt nebol </w:t>
      </w:r>
      <w:r w:rsidR="00D87E7C">
        <w:rPr>
          <w:rFonts w:ascii="Book Antiqua" w:eastAsia="Book Antiqua" w:hAnsi="Book Antiqua" w:cs="Book Antiqua"/>
          <w:color w:val="000000"/>
        </w:rPr>
        <w:t>prepustený</w:t>
      </w:r>
      <w:r w:rsidRPr="00E42E01">
        <w:rPr>
          <w:rFonts w:ascii="Book Antiqua" w:eastAsia="Book Antiqua" w:hAnsi="Book Antiqua" w:cs="Book Antiqua"/>
          <w:color w:val="000000"/>
        </w:rPr>
        <w:t xml:space="preserve"> </w:t>
      </w:r>
      <w:r w:rsidR="00D87E7C">
        <w:rPr>
          <w:rFonts w:ascii="Book Antiqua" w:eastAsia="Book Antiqua" w:hAnsi="Book Antiqua" w:cs="Book Antiqua"/>
          <w:color w:val="000000"/>
        </w:rPr>
        <w:t>zo služobného pomeru</w:t>
      </w:r>
      <w:r w:rsidRPr="00E42E01">
        <w:rPr>
          <w:rFonts w:ascii="Book Antiqua" w:eastAsia="Book Antiqua" w:hAnsi="Book Antiqua" w:cs="Book Antiqua"/>
          <w:color w:val="000000"/>
        </w:rPr>
        <w:t>, a</w:t>
      </w:r>
      <w:r w:rsidR="00D87E7C">
        <w:rPr>
          <w:rFonts w:ascii="Book Antiqua" w:eastAsia="Book Antiqua" w:hAnsi="Book Antiqua" w:cs="Book Antiqua"/>
          <w:color w:val="000000"/>
        </w:rPr>
        <w:t xml:space="preserve"> </w:t>
      </w:r>
    </w:p>
    <w:p w14:paraId="48384086" w14:textId="31DB8FD4" w:rsidR="00E42E01" w:rsidRDefault="00E42E01" w:rsidP="00D87E7C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D87E7C">
        <w:rPr>
          <w:rFonts w:ascii="Book Antiqua" w:eastAsia="Book Antiqua" w:hAnsi="Book Antiqua" w:cs="Book Antiqua"/>
          <w:color w:val="000000"/>
        </w:rPr>
        <w:t xml:space="preserve">služobnú povinnosť, ktorú policajt porušil,  </w:t>
      </w:r>
      <w:r w:rsidR="002D0F3A">
        <w:rPr>
          <w:rFonts w:ascii="Book Antiqua" w:eastAsia="Book Antiqua" w:hAnsi="Book Antiqua" w:cs="Book Antiqua"/>
          <w:color w:val="000000"/>
        </w:rPr>
        <w:t>konkrétne</w:t>
      </w:r>
      <w:r w:rsidR="002D0F3A" w:rsidRPr="00D87E7C">
        <w:rPr>
          <w:rFonts w:ascii="Book Antiqua" w:eastAsia="Book Antiqua" w:hAnsi="Book Antiqua" w:cs="Book Antiqua"/>
          <w:color w:val="000000"/>
        </w:rPr>
        <w:t xml:space="preserve"> </w:t>
      </w:r>
      <w:r w:rsidRPr="00D87E7C">
        <w:rPr>
          <w:rFonts w:ascii="Book Antiqua" w:eastAsia="Book Antiqua" w:hAnsi="Book Antiqua" w:cs="Book Antiqua"/>
          <w:color w:val="000000"/>
        </w:rPr>
        <w:t xml:space="preserve">skutočností, ktoré </w:t>
      </w:r>
      <w:r w:rsidR="00D87E7C" w:rsidRPr="00D87E7C">
        <w:rPr>
          <w:rFonts w:ascii="Book Antiqua" w:eastAsia="Book Antiqua" w:hAnsi="Book Antiqua" w:cs="Book Antiqua"/>
          <w:color w:val="000000"/>
        </w:rPr>
        <w:t>dokazujú</w:t>
      </w:r>
      <w:r w:rsidRPr="00D87E7C">
        <w:rPr>
          <w:rFonts w:ascii="Book Antiqua" w:eastAsia="Book Antiqua" w:hAnsi="Book Antiqua" w:cs="Book Antiqua"/>
          <w:color w:val="000000"/>
        </w:rPr>
        <w:t xml:space="preserve"> porušeni</w:t>
      </w:r>
      <w:r w:rsidR="00D87E7C" w:rsidRPr="00D87E7C">
        <w:rPr>
          <w:rFonts w:ascii="Book Antiqua" w:eastAsia="Book Antiqua" w:hAnsi="Book Antiqua" w:cs="Book Antiqua"/>
          <w:color w:val="000000"/>
        </w:rPr>
        <w:t>e</w:t>
      </w:r>
      <w:r w:rsidRPr="00D87E7C">
        <w:rPr>
          <w:rFonts w:ascii="Book Antiqua" w:eastAsia="Book Antiqua" w:hAnsi="Book Antiqua" w:cs="Book Antiqua"/>
          <w:color w:val="000000"/>
        </w:rPr>
        <w:t xml:space="preserve"> služobnej povinnosti</w:t>
      </w:r>
      <w:r w:rsidR="00D87E7C" w:rsidRPr="00D87E7C">
        <w:rPr>
          <w:rFonts w:ascii="Book Antiqua" w:eastAsia="Book Antiqua" w:hAnsi="Book Antiqua" w:cs="Book Antiqua"/>
          <w:color w:val="000000"/>
        </w:rPr>
        <w:t xml:space="preserve"> bez odôvodnených pochybností</w:t>
      </w:r>
      <w:r w:rsidR="00E85605">
        <w:rPr>
          <w:rFonts w:ascii="Book Antiqua" w:eastAsia="Book Antiqua" w:hAnsi="Book Antiqua" w:cs="Book Antiqua"/>
          <w:color w:val="000000"/>
        </w:rPr>
        <w:t xml:space="preserve"> </w:t>
      </w:r>
      <w:r w:rsidRPr="00D87E7C">
        <w:rPr>
          <w:rFonts w:ascii="Book Antiqua" w:eastAsia="Book Antiqua" w:hAnsi="Book Antiqua" w:cs="Book Antiqua"/>
          <w:color w:val="000000"/>
        </w:rPr>
        <w:t>a opis skutočností, ktoré odôvodňujú, že ide o porušenie služobnej povinnosti zvláš</w:t>
      </w:r>
      <w:r w:rsidR="0001793F">
        <w:rPr>
          <w:rFonts w:ascii="Book Antiqua" w:eastAsia="Book Antiqua" w:hAnsi="Book Antiqua" w:cs="Book Antiqua"/>
          <w:color w:val="000000"/>
        </w:rPr>
        <w:t>ť</w:t>
      </w:r>
      <w:r w:rsidRPr="00D87E7C">
        <w:rPr>
          <w:rFonts w:ascii="Book Antiqua" w:eastAsia="Book Antiqua" w:hAnsi="Book Antiqua" w:cs="Book Antiqua"/>
          <w:color w:val="000000"/>
        </w:rPr>
        <w:t xml:space="preserve"> hrubým spôsobom</w:t>
      </w:r>
      <w:r w:rsidR="00D87E7C">
        <w:rPr>
          <w:rFonts w:ascii="Book Antiqua" w:eastAsia="Book Antiqua" w:hAnsi="Book Antiqua" w:cs="Book Antiqua"/>
          <w:color w:val="000000"/>
        </w:rPr>
        <w:t>, alebo</w:t>
      </w:r>
    </w:p>
    <w:p w14:paraId="4904119D" w14:textId="66BC9BCE" w:rsidR="00D87E7C" w:rsidRDefault="00D87E7C" w:rsidP="00D87E7C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D87E7C">
        <w:rPr>
          <w:rFonts w:ascii="Book Antiqua" w:eastAsia="Book Antiqua" w:hAnsi="Book Antiqua" w:cs="Book Antiqua"/>
          <w:color w:val="000000"/>
        </w:rPr>
        <w:t>opis skutočností, ktoré dokazujú porušenie služobnej p</w:t>
      </w:r>
      <w:r>
        <w:rPr>
          <w:rFonts w:ascii="Book Antiqua" w:eastAsia="Book Antiqua" w:hAnsi="Book Antiqua" w:cs="Book Antiqua"/>
          <w:color w:val="000000"/>
        </w:rPr>
        <w:t>rísahy</w:t>
      </w:r>
      <w:r w:rsidRPr="00D87E7C">
        <w:rPr>
          <w:rFonts w:ascii="Book Antiqua" w:eastAsia="Book Antiqua" w:hAnsi="Book Antiqua" w:cs="Book Antiqua"/>
          <w:color w:val="000000"/>
        </w:rPr>
        <w:t xml:space="preserve"> </w:t>
      </w:r>
      <w:r w:rsidR="0001793F">
        <w:rPr>
          <w:rFonts w:ascii="Book Antiqua" w:eastAsia="Book Antiqua" w:hAnsi="Book Antiqua" w:cs="Book Antiqua"/>
          <w:color w:val="000000"/>
        </w:rPr>
        <w:t xml:space="preserve">policajtom </w:t>
      </w:r>
      <w:r w:rsidRPr="00D87E7C">
        <w:rPr>
          <w:rFonts w:ascii="Book Antiqua" w:eastAsia="Book Antiqua" w:hAnsi="Book Antiqua" w:cs="Book Antiqua"/>
          <w:color w:val="000000"/>
        </w:rPr>
        <w:t>bez odôvodnených pochybností</w:t>
      </w:r>
      <w:r>
        <w:rPr>
          <w:rFonts w:ascii="Book Antiqua" w:eastAsia="Book Antiqua" w:hAnsi="Book Antiqua" w:cs="Book Antiqua"/>
          <w:color w:val="000000"/>
        </w:rPr>
        <w:t>.“.</w:t>
      </w:r>
    </w:p>
    <w:p w14:paraId="5F3EF28B" w14:textId="08949FEA" w:rsidR="00D87E7C" w:rsidRDefault="00D87E7C" w:rsidP="00D87E7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>Doterajš</w:t>
      </w:r>
      <w:r w:rsidR="00477CC9">
        <w:rPr>
          <w:rFonts w:ascii="Book Antiqua" w:eastAsia="Book Antiqua" w:hAnsi="Book Antiqua" w:cs="Book Antiqua"/>
          <w:color w:val="000000"/>
        </w:rPr>
        <w:t>í</w:t>
      </w:r>
      <w:r>
        <w:rPr>
          <w:rFonts w:ascii="Book Antiqua" w:eastAsia="Book Antiqua" w:hAnsi="Book Antiqua" w:cs="Book Antiqua"/>
          <w:color w:val="000000"/>
        </w:rPr>
        <w:t xml:space="preserve"> odsek </w:t>
      </w:r>
      <w:r w:rsidR="00477CC9">
        <w:rPr>
          <w:rFonts w:ascii="Book Antiqua" w:eastAsia="Book Antiqua" w:hAnsi="Book Antiqua" w:cs="Book Antiqua"/>
          <w:color w:val="000000"/>
        </w:rPr>
        <w:t>2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 w:rsidR="00477CC9">
        <w:rPr>
          <w:rFonts w:ascii="Book Antiqua" w:eastAsia="Book Antiqua" w:hAnsi="Book Antiqua" w:cs="Book Antiqua"/>
          <w:color w:val="000000"/>
        </w:rPr>
        <w:t>sa označuje ako odsek 3.</w:t>
      </w:r>
    </w:p>
    <w:p w14:paraId="08D56648" w14:textId="6F5EE4C2" w:rsidR="00802474" w:rsidRDefault="00477CC9" w:rsidP="00F306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194 ods. 1 sa na konci pripájajú tieto slová „a pri prepustení </w:t>
      </w:r>
      <w:r w:rsidR="0001793F">
        <w:rPr>
          <w:rFonts w:ascii="Book Antiqua" w:eastAsia="Book Antiqua" w:hAnsi="Book Antiqua" w:cs="Book Antiqua"/>
          <w:color w:val="000000"/>
        </w:rPr>
        <w:t xml:space="preserve">policajta </w:t>
      </w:r>
      <w:r>
        <w:rPr>
          <w:rFonts w:ascii="Book Antiqua" w:eastAsia="Book Antiqua" w:hAnsi="Book Antiqua" w:cs="Book Antiqua"/>
          <w:color w:val="000000"/>
        </w:rPr>
        <w:t xml:space="preserve">z dôvodov uvedených v § 192 ods. 1 písm. e) sa v odôvodnení rozhodnutia o prepustení uvedú aj náležitosti návrhu na prepustenie zo služobného pomeru podľa </w:t>
      </w:r>
      <w:r w:rsidR="004A5B65">
        <w:rPr>
          <w:rFonts w:ascii="Book Antiqua" w:eastAsia="Book Antiqua" w:hAnsi="Book Antiqua" w:cs="Book Antiqua"/>
          <w:color w:val="000000"/>
        </w:rPr>
        <w:t xml:space="preserve">§ 193 </w:t>
      </w:r>
      <w:r>
        <w:rPr>
          <w:rFonts w:ascii="Book Antiqua" w:eastAsia="Book Antiqua" w:hAnsi="Book Antiqua" w:cs="Book Antiqua"/>
          <w:color w:val="000000"/>
        </w:rPr>
        <w:t>ods</w:t>
      </w:r>
      <w:r w:rsidR="004A5B65">
        <w:rPr>
          <w:rFonts w:ascii="Book Antiqua" w:eastAsia="Book Antiqua" w:hAnsi="Book Antiqua" w:cs="Book Antiqua"/>
          <w:color w:val="000000"/>
        </w:rPr>
        <w:t>.</w:t>
      </w:r>
      <w:r>
        <w:rPr>
          <w:rFonts w:ascii="Book Antiqua" w:eastAsia="Book Antiqua" w:hAnsi="Book Antiqua" w:cs="Book Antiqua"/>
          <w:color w:val="000000"/>
        </w:rPr>
        <w:t xml:space="preserve"> 2</w:t>
      </w:r>
      <w:r w:rsidR="004A5B65">
        <w:rPr>
          <w:rFonts w:ascii="Book Antiqua" w:eastAsia="Book Antiqua" w:hAnsi="Book Antiqua" w:cs="Book Antiqua"/>
          <w:color w:val="000000"/>
        </w:rPr>
        <w:t>,</w:t>
      </w:r>
      <w:r>
        <w:rPr>
          <w:rFonts w:ascii="Book Antiqua" w:eastAsia="Book Antiqua" w:hAnsi="Book Antiqua" w:cs="Book Antiqua"/>
          <w:color w:val="000000"/>
        </w:rPr>
        <w:t xml:space="preserve"> úvahy, ktorými sa vyhodnocovali dôkazy a ako sa vyrovna</w:t>
      </w:r>
      <w:r w:rsidR="004A5B65">
        <w:rPr>
          <w:rFonts w:ascii="Book Antiqua" w:eastAsia="Book Antiqua" w:hAnsi="Book Antiqua" w:cs="Book Antiqua"/>
          <w:color w:val="000000"/>
        </w:rPr>
        <w:t>lo</w:t>
      </w:r>
      <w:r>
        <w:rPr>
          <w:rFonts w:ascii="Book Antiqua" w:eastAsia="Book Antiqua" w:hAnsi="Book Antiqua" w:cs="Book Antiqua"/>
          <w:color w:val="000000"/>
        </w:rPr>
        <w:t xml:space="preserve"> s obhajobou.“.</w:t>
      </w:r>
    </w:p>
    <w:p w14:paraId="53511993" w14:textId="77777777" w:rsidR="00F306AA" w:rsidRPr="00F306AA" w:rsidRDefault="00F306AA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</w:p>
    <w:p w14:paraId="217E78BD" w14:textId="4606AADB" w:rsidR="0078346F" w:rsidRDefault="00017115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 II</w:t>
      </w:r>
    </w:p>
    <w:p w14:paraId="1890D46F" w14:textId="4D25F491" w:rsidR="00F306AA" w:rsidRDefault="00F306AA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F306AA">
        <w:rPr>
          <w:rFonts w:ascii="Book Antiqua" w:eastAsia="Book Antiqua" w:hAnsi="Book Antiqua" w:cs="Book Antiqua"/>
          <w:color w:val="000000"/>
        </w:rPr>
        <w:t>Zákon č. 315/2001 Z. z. o Hasičskom a záchrannom zbore v znení zákona č. 438/2002 Z. z., zákona č. 666/2002 Z. z., zákona č. 424/2003 Z. z., zákona č. 451/2003 Z. z., zákona č. 462/2003 Z. z., zákona č. 180/2004 Z. z., zákona č. 215/2004 Z. z., zákona č. 365/2004 Z. z., zákona č. 382/2004 Z. z., zákona č. 447/2004 Z. z., zákona č. 729/2004 Z. z., zákona č. 254/2005 Z. z., zákona č. 561/2005 Z. z., zákona č. 404/2006 Z. z., zákona č. 256/2007 Z. z., zákona č. 327/2007 Z. z., zákona č. 330/2007 Z. z., zákona č. 519/2007 Z. z., zákona č. 614/2007 Z. z., zákona č. 445/2008 Z. z., zákona č. 591/2008 Z. z., zákona č. 82/2009 Z. z., zákona č. 199/2009 Z. z., zákona č. 602/2009 Z. z., zákona č. 151/2010 Z. z., zákona č. 543/2010 Z. z., zákona č. 48/2011 Z. z., zákona č. 400/2011 Z. z., zákona č. 345/2012 Z. z., zákona č. 80/2013 Z. z., zákona č. 190/2013 Z. z., zákona č. 37/2014 Z. z., zákona č. 307/2014 Z. z., zákona č. 129/2015 Z. z., zákona č. 375/2015 Z. z., zákona č. 125/2016 Z. z., zákona č. 177/2018 Z. z., zákona č. 347/2018 Z. z., zákona č. 319/2019 Z. z., zákona č. 466/2019 Z. z., zákona č. 73/2020 Z. z., zákona č. 76/2021 Z. z., zákona č. 310/2021 Z. z., zákona č. 412/2021 Z. z., zákona č. 125/2022 Z. z., zákona č. 127/2022 Z. z., zákona č. 222/2022 Z. z., zákona č. 350/2022 Z. z., zákona č. 413/2022 Z. z., zákona č. 258/2024 Z. z.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 w:rsidRPr="00F306AA">
        <w:rPr>
          <w:rFonts w:ascii="Book Antiqua" w:eastAsia="Book Antiqua" w:hAnsi="Book Antiqua" w:cs="Book Antiqua"/>
          <w:color w:val="000000"/>
        </w:rPr>
        <w:t>zákona č. 154/2025 Z. z.</w:t>
      </w:r>
      <w:r>
        <w:rPr>
          <w:rFonts w:ascii="Book Antiqua" w:eastAsia="Book Antiqua" w:hAnsi="Book Antiqua" w:cs="Book Antiqua"/>
          <w:color w:val="000000"/>
        </w:rPr>
        <w:t xml:space="preserve"> a zákona č. 179/2025 Z. z.</w:t>
      </w:r>
      <w:r w:rsidRPr="00F306AA">
        <w:rPr>
          <w:rFonts w:ascii="Book Antiqua" w:eastAsia="Book Antiqua" w:hAnsi="Book Antiqua" w:cs="Book Antiqua"/>
          <w:color w:val="000000"/>
        </w:rPr>
        <w:t xml:space="preserve"> sa dopĺňa takto:</w:t>
      </w:r>
    </w:p>
    <w:p w14:paraId="18B65754" w14:textId="07E1ECDC" w:rsidR="00F306AA" w:rsidRPr="00C70652" w:rsidRDefault="00F306AA" w:rsidP="00110682">
      <w:pPr>
        <w:pStyle w:val="Odsekzoznamu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880"/>
        <w:jc w:val="both"/>
        <w:rPr>
          <w:rFonts w:ascii="Book Antiqua" w:eastAsia="Book Antiqua" w:hAnsi="Book Antiqua" w:cs="Book Antiqua"/>
          <w:color w:val="000000"/>
        </w:rPr>
      </w:pPr>
      <w:r w:rsidRPr="00C70652">
        <w:rPr>
          <w:rFonts w:ascii="Book Antiqua" w:eastAsia="Book Antiqua" w:hAnsi="Book Antiqua" w:cs="Book Antiqua"/>
          <w:color w:val="000000"/>
        </w:rPr>
        <w:t>V § 52 sa za odsek 4 vkladá nový odsek 5, ktorý znie:</w:t>
      </w:r>
    </w:p>
    <w:p w14:paraId="26B159F4" w14:textId="34FE02FF" w:rsidR="00F306AA" w:rsidRPr="00F306AA" w:rsidRDefault="00F306AA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„(5) </w:t>
      </w:r>
      <w:r w:rsidRPr="00F306AA">
        <w:rPr>
          <w:rFonts w:ascii="Book Antiqua" w:eastAsia="Book Antiqua" w:hAnsi="Book Antiqua" w:cs="Book Antiqua"/>
          <w:color w:val="000000"/>
        </w:rPr>
        <w:t>Odôvodnenie rozhodnutia o</w:t>
      </w:r>
      <w:r>
        <w:rPr>
          <w:rFonts w:ascii="Book Antiqua" w:eastAsia="Book Antiqua" w:hAnsi="Book Antiqua" w:cs="Book Antiqua"/>
          <w:color w:val="000000"/>
        </w:rPr>
        <w:t> zaradení mimo činnej štátnej služby</w:t>
      </w:r>
      <w:r w:rsidRPr="00F306AA">
        <w:rPr>
          <w:rFonts w:ascii="Book Antiqua" w:eastAsia="Book Antiqua" w:hAnsi="Book Antiqua" w:cs="Book Antiqua"/>
          <w:color w:val="000000"/>
        </w:rPr>
        <w:t xml:space="preserve"> podľa odseku </w:t>
      </w:r>
      <w:r>
        <w:rPr>
          <w:rFonts w:ascii="Book Antiqua" w:eastAsia="Book Antiqua" w:hAnsi="Book Antiqua" w:cs="Book Antiqua"/>
          <w:color w:val="000000"/>
        </w:rPr>
        <w:t>4</w:t>
      </w:r>
      <w:r w:rsidRPr="00F306AA">
        <w:rPr>
          <w:rFonts w:ascii="Book Antiqua" w:eastAsia="Book Antiqua" w:hAnsi="Book Antiqua" w:cs="Book Antiqua"/>
          <w:color w:val="000000"/>
        </w:rPr>
        <w:t xml:space="preserve"> obsahuje aj uvedenie dôležitého záujmu štátnej služby, ktorý by bol ponechaním p</w:t>
      </w:r>
      <w:r w:rsidR="001372E6">
        <w:rPr>
          <w:rFonts w:ascii="Book Antiqua" w:eastAsia="Book Antiqua" w:hAnsi="Book Antiqua" w:cs="Book Antiqua"/>
          <w:color w:val="000000"/>
        </w:rPr>
        <w:t>ríslušníka</w:t>
      </w:r>
      <w:r w:rsidRPr="00F306AA">
        <w:rPr>
          <w:rFonts w:ascii="Book Antiqua" w:eastAsia="Book Antiqua" w:hAnsi="Book Antiqua" w:cs="Book Antiqua"/>
          <w:color w:val="000000"/>
        </w:rPr>
        <w:t xml:space="preserve"> vo výkone štátnej služby ohrozený, konkrétne skutočnosti, ktoré zakladajú dôvodnú obavu ohrozenia dôležitého záujmu štátnej služby a ako by došlo k zásahu do dôležitého záujmu štátnej služby, ak by p</w:t>
      </w:r>
      <w:r w:rsidR="001372E6">
        <w:rPr>
          <w:rFonts w:ascii="Book Antiqua" w:eastAsia="Book Antiqua" w:hAnsi="Book Antiqua" w:cs="Book Antiqua"/>
          <w:color w:val="000000"/>
        </w:rPr>
        <w:t>ríslušník</w:t>
      </w:r>
      <w:r w:rsidRPr="00F306AA">
        <w:rPr>
          <w:rFonts w:ascii="Book Antiqua" w:eastAsia="Book Antiqua" w:hAnsi="Book Antiqua" w:cs="Book Antiqua"/>
          <w:color w:val="000000"/>
        </w:rPr>
        <w:t xml:space="preserve"> nebol </w:t>
      </w:r>
      <w:r w:rsidR="001372E6">
        <w:rPr>
          <w:rFonts w:ascii="Book Antiqua" w:eastAsia="Book Antiqua" w:hAnsi="Book Antiqua" w:cs="Book Antiqua"/>
          <w:color w:val="000000"/>
        </w:rPr>
        <w:t>zaradený mimo činnej</w:t>
      </w:r>
      <w:r w:rsidRPr="00F306AA">
        <w:rPr>
          <w:rFonts w:ascii="Book Antiqua" w:eastAsia="Book Antiqua" w:hAnsi="Book Antiqua" w:cs="Book Antiqua"/>
          <w:color w:val="000000"/>
        </w:rPr>
        <w:t xml:space="preserve"> štátnej služby, a</w:t>
      </w:r>
    </w:p>
    <w:p w14:paraId="7CD4B62F" w14:textId="0E0C061A" w:rsidR="00F306AA" w:rsidRPr="00F306AA" w:rsidRDefault="00F306AA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F306AA">
        <w:rPr>
          <w:rFonts w:ascii="Book Antiqua" w:eastAsia="Book Antiqua" w:hAnsi="Book Antiqua" w:cs="Book Antiqua"/>
          <w:color w:val="000000"/>
        </w:rPr>
        <w:t>a)</w:t>
      </w:r>
      <w:r w:rsidRPr="00F306AA">
        <w:rPr>
          <w:rFonts w:ascii="Book Antiqua" w:eastAsia="Book Antiqua" w:hAnsi="Book Antiqua" w:cs="Book Antiqua"/>
          <w:color w:val="000000"/>
        </w:rPr>
        <w:tab/>
        <w:t>služobn</w:t>
      </w:r>
      <w:r w:rsidR="001372E6">
        <w:rPr>
          <w:rFonts w:ascii="Book Antiqua" w:eastAsia="Book Antiqua" w:hAnsi="Book Antiqua" w:cs="Book Antiqua"/>
          <w:color w:val="000000"/>
        </w:rPr>
        <w:t>é</w:t>
      </w:r>
      <w:r w:rsidRPr="00F306AA">
        <w:rPr>
          <w:rFonts w:ascii="Book Antiqua" w:eastAsia="Book Antiqua" w:hAnsi="Book Antiqua" w:cs="Book Antiqua"/>
          <w:color w:val="000000"/>
        </w:rPr>
        <w:t xml:space="preserve"> p</w:t>
      </w:r>
      <w:r w:rsidR="001372E6">
        <w:rPr>
          <w:rFonts w:ascii="Book Antiqua" w:eastAsia="Book Antiqua" w:hAnsi="Book Antiqua" w:cs="Book Antiqua"/>
          <w:color w:val="000000"/>
        </w:rPr>
        <w:t>revinenie</w:t>
      </w:r>
      <w:r w:rsidRPr="00F306AA">
        <w:rPr>
          <w:rFonts w:ascii="Book Antiqua" w:eastAsia="Book Antiqua" w:hAnsi="Book Antiqua" w:cs="Book Antiqua"/>
          <w:color w:val="000000"/>
        </w:rPr>
        <w:t>, ktor</w:t>
      </w:r>
      <w:r w:rsidR="001372E6">
        <w:rPr>
          <w:rFonts w:ascii="Book Antiqua" w:eastAsia="Book Antiqua" w:hAnsi="Book Antiqua" w:cs="Book Antiqua"/>
          <w:color w:val="000000"/>
        </w:rPr>
        <w:t>ého sa mal príslušník dopustiť</w:t>
      </w:r>
      <w:r w:rsidRPr="00F306AA">
        <w:rPr>
          <w:rFonts w:ascii="Book Antiqua" w:eastAsia="Book Antiqua" w:hAnsi="Book Antiqua" w:cs="Book Antiqua"/>
          <w:color w:val="000000"/>
        </w:rPr>
        <w:t xml:space="preserve">, </w:t>
      </w:r>
      <w:r w:rsidR="000470B2">
        <w:rPr>
          <w:rFonts w:ascii="Book Antiqua" w:eastAsia="Book Antiqua" w:hAnsi="Book Antiqua" w:cs="Book Antiqua"/>
          <w:color w:val="000000"/>
        </w:rPr>
        <w:t>konkrétne</w:t>
      </w:r>
      <w:r w:rsidR="000470B2" w:rsidRPr="00F306AA">
        <w:rPr>
          <w:rFonts w:ascii="Book Antiqua" w:eastAsia="Book Antiqua" w:hAnsi="Book Antiqua" w:cs="Book Antiqua"/>
          <w:color w:val="000000"/>
        </w:rPr>
        <w:t xml:space="preserve"> </w:t>
      </w:r>
      <w:r w:rsidRPr="00F306AA">
        <w:rPr>
          <w:rFonts w:ascii="Book Antiqua" w:eastAsia="Book Antiqua" w:hAnsi="Book Antiqua" w:cs="Book Antiqua"/>
          <w:color w:val="000000"/>
        </w:rPr>
        <w:t>skutočnost</w:t>
      </w:r>
      <w:r w:rsidR="000470B2">
        <w:rPr>
          <w:rFonts w:ascii="Book Antiqua" w:eastAsia="Book Antiqua" w:hAnsi="Book Antiqua" w:cs="Book Antiqua"/>
          <w:color w:val="000000"/>
        </w:rPr>
        <w:t>i</w:t>
      </w:r>
      <w:r w:rsidRPr="00F306AA">
        <w:rPr>
          <w:rFonts w:ascii="Book Antiqua" w:eastAsia="Book Antiqua" w:hAnsi="Book Antiqua" w:cs="Book Antiqua"/>
          <w:color w:val="000000"/>
        </w:rPr>
        <w:t xml:space="preserve">, ktoré zakladajú dôvodné podozrenie, že došlo </w:t>
      </w:r>
      <w:r w:rsidR="001372E6">
        <w:rPr>
          <w:rFonts w:ascii="Book Antiqua" w:eastAsia="Book Antiqua" w:hAnsi="Book Antiqua" w:cs="Book Antiqua"/>
          <w:color w:val="000000"/>
        </w:rPr>
        <w:t>k služobnému previneniu</w:t>
      </w:r>
      <w:r w:rsidRPr="00F306AA">
        <w:rPr>
          <w:rFonts w:ascii="Book Antiqua" w:eastAsia="Book Antiqua" w:hAnsi="Book Antiqua" w:cs="Book Antiqua"/>
          <w:color w:val="000000"/>
        </w:rPr>
        <w:t xml:space="preserve"> a opis skutočností, ktoré odôvodňujú, že ide o</w:t>
      </w:r>
      <w:r w:rsidR="001372E6">
        <w:rPr>
          <w:rFonts w:ascii="Book Antiqua" w:eastAsia="Book Antiqua" w:hAnsi="Book Antiqua" w:cs="Book Antiqua"/>
          <w:color w:val="000000"/>
        </w:rPr>
        <w:t> závažné služobné previnenie</w:t>
      </w:r>
      <w:r w:rsidRPr="00F306AA">
        <w:rPr>
          <w:rFonts w:ascii="Book Antiqua" w:eastAsia="Book Antiqua" w:hAnsi="Book Antiqua" w:cs="Book Antiqua"/>
          <w:color w:val="000000"/>
        </w:rPr>
        <w:t xml:space="preserve">, alebo </w:t>
      </w:r>
    </w:p>
    <w:p w14:paraId="1A5069C7" w14:textId="36E79B1B" w:rsidR="00F306AA" w:rsidRDefault="00F306AA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F306AA">
        <w:rPr>
          <w:rFonts w:ascii="Book Antiqua" w:eastAsia="Book Antiqua" w:hAnsi="Book Antiqua" w:cs="Book Antiqua"/>
          <w:color w:val="000000"/>
        </w:rPr>
        <w:t>b)</w:t>
      </w:r>
      <w:r w:rsidRPr="00F306AA">
        <w:rPr>
          <w:rFonts w:ascii="Book Antiqua" w:eastAsia="Book Antiqua" w:hAnsi="Book Antiqua" w:cs="Book Antiqua"/>
          <w:color w:val="000000"/>
        </w:rPr>
        <w:tab/>
      </w:r>
      <w:r w:rsidR="001372E6">
        <w:rPr>
          <w:rFonts w:ascii="Book Antiqua" w:eastAsia="Book Antiqua" w:hAnsi="Book Antiqua" w:cs="Book Antiqua"/>
          <w:color w:val="000000"/>
        </w:rPr>
        <w:t>spisová značka</w:t>
      </w:r>
      <w:r w:rsidRPr="00F306AA">
        <w:rPr>
          <w:rFonts w:ascii="Book Antiqua" w:eastAsia="Book Antiqua" w:hAnsi="Book Antiqua" w:cs="Book Antiqua"/>
          <w:color w:val="000000"/>
        </w:rPr>
        <w:t xml:space="preserve"> uznesenia o vznesení obvinenia </w:t>
      </w:r>
      <w:r w:rsidR="001372E6">
        <w:rPr>
          <w:rFonts w:ascii="Book Antiqua" w:eastAsia="Book Antiqua" w:hAnsi="Book Antiqua" w:cs="Book Antiqua"/>
          <w:color w:val="000000"/>
        </w:rPr>
        <w:t>príslušníka</w:t>
      </w:r>
      <w:r w:rsidRPr="00F306AA">
        <w:rPr>
          <w:rFonts w:ascii="Book Antiqua" w:eastAsia="Book Antiqua" w:hAnsi="Book Antiqua" w:cs="Book Antiqua"/>
          <w:color w:val="000000"/>
        </w:rPr>
        <w:t>.</w:t>
      </w:r>
      <w:r w:rsidR="001372E6">
        <w:rPr>
          <w:rFonts w:ascii="Book Antiqua" w:eastAsia="Book Antiqua" w:hAnsi="Book Antiqua" w:cs="Book Antiqua"/>
          <w:color w:val="000000"/>
        </w:rPr>
        <w:t>“.</w:t>
      </w:r>
    </w:p>
    <w:p w14:paraId="300A5BED" w14:textId="68672FEF" w:rsidR="001372E6" w:rsidRDefault="001372E6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Doterajšie odseky 5 až 10 sa označujú ako odseky 6 až 11.</w:t>
      </w:r>
    </w:p>
    <w:p w14:paraId="29EAFB7C" w14:textId="7E52D2C2" w:rsidR="000470B2" w:rsidRDefault="00C70652" w:rsidP="00110682">
      <w:pPr>
        <w:pStyle w:val="Odsekzoznamu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52 ods</w:t>
      </w:r>
      <w:r w:rsidR="000470B2">
        <w:rPr>
          <w:rFonts w:ascii="Book Antiqua" w:eastAsia="Book Antiqua" w:hAnsi="Book Antiqua" w:cs="Book Antiqua"/>
          <w:color w:val="000000"/>
        </w:rPr>
        <w:t>ek</w:t>
      </w:r>
      <w:r>
        <w:rPr>
          <w:rFonts w:ascii="Book Antiqua" w:eastAsia="Book Antiqua" w:hAnsi="Book Antiqua" w:cs="Book Antiqua"/>
          <w:color w:val="000000"/>
        </w:rPr>
        <w:t xml:space="preserve"> 8</w:t>
      </w:r>
      <w:r w:rsidR="000470B2">
        <w:rPr>
          <w:rFonts w:ascii="Book Antiqua" w:eastAsia="Book Antiqua" w:hAnsi="Book Antiqua" w:cs="Book Antiqua"/>
          <w:color w:val="000000"/>
        </w:rPr>
        <w:t xml:space="preserve"> znie:</w:t>
      </w:r>
    </w:p>
    <w:p w14:paraId="5FE1F6E3" w14:textId="6998B8B4" w:rsidR="00C70652" w:rsidRDefault="000470B2" w:rsidP="00110682">
      <w:pPr>
        <w:pStyle w:val="Odsekzoznamu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„(8) </w:t>
      </w:r>
      <w:r>
        <w:rPr>
          <w:rFonts w:ascii="Book Antiqua" w:eastAsia="Book Antiqua" w:hAnsi="Book Antiqua" w:cs="Book Antiqua"/>
          <w:color w:val="000000"/>
        </w:rPr>
        <w:t xml:space="preserve">Trvanie dôvodov </w:t>
      </w:r>
      <w:r>
        <w:rPr>
          <w:rFonts w:ascii="Book Antiqua" w:eastAsia="Book Antiqua" w:hAnsi="Book Antiqua" w:cs="Book Antiqua"/>
          <w:color w:val="000000"/>
        </w:rPr>
        <w:t xml:space="preserve">zaradenia príslušníka mimo činnej štátnej služby </w:t>
      </w:r>
      <w:r>
        <w:rPr>
          <w:rFonts w:ascii="Book Antiqua" w:eastAsia="Book Antiqua" w:hAnsi="Book Antiqua" w:cs="Book Antiqua"/>
          <w:color w:val="000000"/>
        </w:rPr>
        <w:t xml:space="preserve">sa skúma počas celého trvania. Ak </w:t>
      </w:r>
      <w:r>
        <w:rPr>
          <w:rFonts w:ascii="Book Antiqua" w:eastAsia="Book Antiqua" w:hAnsi="Book Antiqua" w:cs="Book Antiqua"/>
          <w:color w:val="000000"/>
        </w:rPr>
        <w:t>odpadne</w:t>
      </w:r>
      <w:r>
        <w:rPr>
          <w:rFonts w:ascii="Book Antiqua" w:eastAsia="Book Antiqua" w:hAnsi="Book Antiqua" w:cs="Book Antiqua"/>
          <w:color w:val="000000"/>
        </w:rPr>
        <w:t xml:space="preserve"> niektorý z</w:t>
      </w:r>
      <w:r>
        <w:rPr>
          <w:rFonts w:ascii="Book Antiqua" w:eastAsia="Book Antiqua" w:hAnsi="Book Antiqua" w:cs="Book Antiqua"/>
          <w:color w:val="000000"/>
        </w:rPr>
        <w:t> </w:t>
      </w:r>
      <w:r>
        <w:rPr>
          <w:rFonts w:ascii="Book Antiqua" w:eastAsia="Book Antiqua" w:hAnsi="Book Antiqua" w:cs="Book Antiqua"/>
          <w:color w:val="000000"/>
        </w:rPr>
        <w:t>dôvodov</w:t>
      </w:r>
      <w:r>
        <w:rPr>
          <w:rFonts w:ascii="Book Antiqua" w:eastAsia="Book Antiqua" w:hAnsi="Book Antiqua" w:cs="Book Antiqua"/>
          <w:color w:val="000000"/>
        </w:rPr>
        <w:t xml:space="preserve"> zaradenia príslušníka mimo činnej štátnej služby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>
        <w:rPr>
          <w:rFonts w:ascii="Book Antiqua" w:eastAsia="Book Antiqua" w:hAnsi="Book Antiqua" w:cs="Book Antiqua"/>
          <w:color w:val="000000"/>
        </w:rPr>
        <w:t>príslušník sa zaradí na vykonávanie stálej štátnej služby</w:t>
      </w:r>
      <w:r>
        <w:rPr>
          <w:rFonts w:ascii="Book Antiqua" w:eastAsia="Book Antiqua" w:hAnsi="Book Antiqua" w:cs="Book Antiqua"/>
          <w:color w:val="000000"/>
        </w:rPr>
        <w:t>.“.</w:t>
      </w:r>
    </w:p>
    <w:p w14:paraId="10B54899" w14:textId="77777777" w:rsidR="00A12103" w:rsidRDefault="00A12103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</w:p>
    <w:p w14:paraId="6D025A84" w14:textId="5A52D9B4" w:rsidR="00A12103" w:rsidRDefault="00A12103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lastRenderedPageBreak/>
        <w:t>Čl. III</w:t>
      </w:r>
    </w:p>
    <w:p w14:paraId="2E2DF12D" w14:textId="3B9C5DE1" w:rsidR="00A12103" w:rsidRDefault="00A12103" w:rsidP="00110682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color w:val="000000"/>
        </w:rPr>
      </w:pPr>
      <w:r w:rsidRPr="00A12103">
        <w:rPr>
          <w:rFonts w:ascii="Book Antiqua" w:eastAsia="Book Antiqua" w:hAnsi="Book Antiqua" w:cs="Book Antiqua"/>
          <w:color w:val="000000"/>
        </w:rPr>
        <w:t>Zákon č. 281/2015 Z. z. o štátnej službe profesionálnych vojakov a o zmene a doplnení niektorých zákonov v znení zákona č. 378/2015 Z. z., zákona č. 125/2016 Z. z., zákona č. 69/2018 Z. z., zákona č. 107/2018 Z. z., zákona č. 177/2018 Z. z., zákona č. 347/2018 Z. z., zákona č. 35/2019 Z. z., zákona č. 319/2019 Z. z., zákona č. 377/2019 Z. z., zákona č. 477/2019 Z. z., zákona č. 126/2020 Z. z., zákona č. 309/2020 Z. z., zákona č. 76/2021 Z. z., zákona č. 310/2021 Z. z., zákona č. 412/2021 Z. z., zákona č. 92/2022 Z. z., zákona č. 125/2022 Z. z., zákona č. 350/2022 Z. z., zákona č. 420/2022 Z. z., nálezu Ústavného súdu Slovenskej republiky č. 130/2024 Z. z., zákona č. 375/2024 Z. z.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 w:rsidRPr="00A12103">
        <w:rPr>
          <w:rFonts w:ascii="Book Antiqua" w:eastAsia="Book Antiqua" w:hAnsi="Book Antiqua" w:cs="Book Antiqua"/>
          <w:color w:val="000000"/>
        </w:rPr>
        <w:t xml:space="preserve">zákona č. 150/2025 Z. z. </w:t>
      </w:r>
      <w:r>
        <w:rPr>
          <w:rFonts w:ascii="Book Antiqua" w:eastAsia="Book Antiqua" w:hAnsi="Book Antiqua" w:cs="Book Antiqua"/>
          <w:color w:val="000000"/>
        </w:rPr>
        <w:t xml:space="preserve">a </w:t>
      </w:r>
      <w:r w:rsidRPr="00A12103">
        <w:rPr>
          <w:rFonts w:ascii="Book Antiqua" w:eastAsia="Book Antiqua" w:hAnsi="Book Antiqua" w:cs="Book Antiqua"/>
          <w:color w:val="000000"/>
        </w:rPr>
        <w:t>zákona č. 1</w:t>
      </w:r>
      <w:r>
        <w:rPr>
          <w:rFonts w:ascii="Book Antiqua" w:eastAsia="Book Antiqua" w:hAnsi="Book Antiqua" w:cs="Book Antiqua"/>
          <w:color w:val="000000"/>
        </w:rPr>
        <w:t>76</w:t>
      </w:r>
      <w:r w:rsidRPr="00A12103">
        <w:rPr>
          <w:rFonts w:ascii="Book Antiqua" w:eastAsia="Book Antiqua" w:hAnsi="Book Antiqua" w:cs="Book Antiqua"/>
          <w:color w:val="000000"/>
        </w:rPr>
        <w:t xml:space="preserve">/2025 Z. z. sa dopĺňa takto: </w:t>
      </w:r>
    </w:p>
    <w:p w14:paraId="52CA9640" w14:textId="0FBC06F1" w:rsidR="00A12103" w:rsidRDefault="00A12103" w:rsidP="0011068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§ 83 sa </w:t>
      </w:r>
      <w:r w:rsidR="00E85605">
        <w:rPr>
          <w:rFonts w:ascii="Book Antiqua" w:eastAsia="Book Antiqua" w:hAnsi="Book Antiqua" w:cs="Book Antiqua"/>
          <w:color w:val="000000"/>
        </w:rPr>
        <w:t>dopĺňa odsekom 8</w:t>
      </w:r>
      <w:r>
        <w:rPr>
          <w:rFonts w:ascii="Book Antiqua" w:eastAsia="Book Antiqua" w:hAnsi="Book Antiqua" w:cs="Book Antiqua"/>
          <w:color w:val="000000"/>
        </w:rPr>
        <w:t>, ktorý znie:</w:t>
      </w:r>
    </w:p>
    <w:p w14:paraId="1977840A" w14:textId="4139D49B" w:rsidR="00373E31" w:rsidRPr="00373E31" w:rsidRDefault="00A12103" w:rsidP="00110682">
      <w:pP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„(</w:t>
      </w:r>
      <w:r w:rsidR="00E85605">
        <w:rPr>
          <w:rFonts w:ascii="Book Antiqua" w:eastAsia="Book Antiqua" w:hAnsi="Book Antiqua" w:cs="Book Antiqua"/>
          <w:color w:val="000000"/>
        </w:rPr>
        <w:t>8</w:t>
      </w:r>
      <w:r>
        <w:rPr>
          <w:rFonts w:ascii="Book Antiqua" w:eastAsia="Book Antiqua" w:hAnsi="Book Antiqua" w:cs="Book Antiqua"/>
          <w:color w:val="000000"/>
        </w:rPr>
        <w:t xml:space="preserve">) </w:t>
      </w:r>
      <w:r w:rsidR="00373E31" w:rsidRPr="00373E31">
        <w:rPr>
          <w:rFonts w:ascii="Book Antiqua" w:eastAsia="Book Antiqua" w:hAnsi="Book Antiqua" w:cs="Book Antiqua"/>
          <w:color w:val="000000"/>
        </w:rPr>
        <w:t>Odôvodnenie rozhodnutia o</w:t>
      </w:r>
      <w:r w:rsidR="00373E31">
        <w:rPr>
          <w:rFonts w:ascii="Book Antiqua" w:eastAsia="Book Antiqua" w:hAnsi="Book Antiqua" w:cs="Book Antiqua"/>
          <w:color w:val="000000"/>
        </w:rPr>
        <w:t xml:space="preserve"> prepustení profesionálneho vojaka z dôvodu podľa </w:t>
      </w:r>
      <w:r w:rsidR="00373E31" w:rsidRPr="00373E31">
        <w:rPr>
          <w:rFonts w:ascii="Book Antiqua" w:eastAsia="Book Antiqua" w:hAnsi="Book Antiqua" w:cs="Book Antiqua"/>
          <w:color w:val="000000"/>
        </w:rPr>
        <w:t xml:space="preserve">odseku </w:t>
      </w:r>
      <w:r w:rsidR="00373E31">
        <w:rPr>
          <w:rFonts w:ascii="Book Antiqua" w:eastAsia="Book Antiqua" w:hAnsi="Book Antiqua" w:cs="Book Antiqua"/>
          <w:color w:val="000000"/>
        </w:rPr>
        <w:t>1 písm. o)</w:t>
      </w:r>
      <w:r w:rsidR="00373E31" w:rsidRPr="00373E31">
        <w:rPr>
          <w:rFonts w:ascii="Book Antiqua" w:eastAsia="Book Antiqua" w:hAnsi="Book Antiqua" w:cs="Book Antiqua"/>
          <w:color w:val="000000"/>
        </w:rPr>
        <w:t xml:space="preserve"> obsahuje aj </w:t>
      </w:r>
      <w:r w:rsidR="00E85605">
        <w:rPr>
          <w:rFonts w:ascii="Book Antiqua" w:eastAsia="Book Antiqua" w:hAnsi="Book Antiqua" w:cs="Book Antiqua"/>
          <w:color w:val="000000"/>
        </w:rPr>
        <w:t>uvedenie povinnosti</w:t>
      </w:r>
      <w:r w:rsidR="00E85605" w:rsidRPr="00373E31">
        <w:rPr>
          <w:rFonts w:ascii="Book Antiqua" w:eastAsia="Book Antiqua" w:hAnsi="Book Antiqua" w:cs="Book Antiqua"/>
          <w:color w:val="000000"/>
        </w:rPr>
        <w:t>, ktor</w:t>
      </w:r>
      <w:r w:rsidR="00E85605">
        <w:rPr>
          <w:rFonts w:ascii="Book Antiqua" w:eastAsia="Book Antiqua" w:hAnsi="Book Antiqua" w:cs="Book Antiqua"/>
          <w:color w:val="000000"/>
        </w:rPr>
        <w:t>ú</w:t>
      </w:r>
      <w:r w:rsidR="00E85605" w:rsidRPr="00373E31">
        <w:rPr>
          <w:rFonts w:ascii="Book Antiqua" w:eastAsia="Book Antiqua" w:hAnsi="Book Antiqua" w:cs="Book Antiqua"/>
          <w:color w:val="000000"/>
        </w:rPr>
        <w:t xml:space="preserve"> </w:t>
      </w:r>
      <w:r w:rsidR="00E85605">
        <w:rPr>
          <w:rFonts w:ascii="Book Antiqua" w:eastAsia="Book Antiqua" w:hAnsi="Book Antiqua" w:cs="Book Antiqua"/>
          <w:color w:val="000000"/>
        </w:rPr>
        <w:t xml:space="preserve">profesionálny vojak porušil, </w:t>
      </w:r>
      <w:r w:rsidR="00C048B8">
        <w:rPr>
          <w:rFonts w:ascii="Book Antiqua" w:eastAsia="Book Antiqua" w:hAnsi="Book Antiqua" w:cs="Book Antiqua"/>
          <w:color w:val="000000"/>
        </w:rPr>
        <w:t xml:space="preserve">konkrétne </w:t>
      </w:r>
      <w:r w:rsidR="00E85605" w:rsidRPr="00E85605">
        <w:rPr>
          <w:rFonts w:ascii="Book Antiqua" w:eastAsia="Book Antiqua" w:hAnsi="Book Antiqua" w:cs="Book Antiqua"/>
          <w:color w:val="000000"/>
        </w:rPr>
        <w:t>skutočnost</w:t>
      </w:r>
      <w:r w:rsidR="00C048B8">
        <w:rPr>
          <w:rFonts w:ascii="Book Antiqua" w:eastAsia="Book Antiqua" w:hAnsi="Book Antiqua" w:cs="Book Antiqua"/>
          <w:color w:val="000000"/>
        </w:rPr>
        <w:t>i</w:t>
      </w:r>
      <w:r w:rsidR="00E85605" w:rsidRPr="00E85605">
        <w:rPr>
          <w:rFonts w:ascii="Book Antiqua" w:eastAsia="Book Antiqua" w:hAnsi="Book Antiqua" w:cs="Book Antiqua"/>
          <w:color w:val="000000"/>
        </w:rPr>
        <w:t>, ktoré dokazujú porušenie povinnosti bez odôvodnených pochybností</w:t>
      </w:r>
      <w:r w:rsidR="00E85605">
        <w:rPr>
          <w:rFonts w:ascii="Book Antiqua" w:eastAsia="Book Antiqua" w:hAnsi="Book Antiqua" w:cs="Book Antiqua"/>
          <w:color w:val="000000"/>
        </w:rPr>
        <w:t>,</w:t>
      </w:r>
      <w:r w:rsidR="00E85605" w:rsidRPr="00E85605">
        <w:rPr>
          <w:rFonts w:ascii="Book Antiqua" w:eastAsia="Book Antiqua" w:hAnsi="Book Antiqua" w:cs="Book Antiqua"/>
          <w:color w:val="000000"/>
        </w:rPr>
        <w:t xml:space="preserve">  </w:t>
      </w:r>
      <w:r w:rsidR="00373E31" w:rsidRPr="00373E31">
        <w:rPr>
          <w:rFonts w:ascii="Book Antiqua" w:eastAsia="Book Antiqua" w:hAnsi="Book Antiqua" w:cs="Book Antiqua"/>
          <w:color w:val="000000"/>
        </w:rPr>
        <w:t xml:space="preserve">uvedenie dôležitého záujmu štátnej služby, ktorý by bol ponechaním </w:t>
      </w:r>
      <w:r w:rsidR="00110682">
        <w:rPr>
          <w:rFonts w:ascii="Book Antiqua" w:eastAsia="Book Antiqua" w:hAnsi="Book Antiqua" w:cs="Book Antiqua"/>
          <w:color w:val="000000"/>
        </w:rPr>
        <w:t>profesionálneho vojaka</w:t>
      </w:r>
      <w:r w:rsidR="00110682" w:rsidRPr="00373E31">
        <w:rPr>
          <w:rFonts w:ascii="Book Antiqua" w:eastAsia="Book Antiqua" w:hAnsi="Book Antiqua" w:cs="Book Antiqua"/>
          <w:color w:val="000000"/>
        </w:rPr>
        <w:t xml:space="preserve"> </w:t>
      </w:r>
      <w:r w:rsidR="00373E31" w:rsidRPr="00373E31">
        <w:rPr>
          <w:rFonts w:ascii="Book Antiqua" w:eastAsia="Book Antiqua" w:hAnsi="Book Antiqua" w:cs="Book Antiqua"/>
          <w:color w:val="000000"/>
        </w:rPr>
        <w:t xml:space="preserve">vo výkone štátnej služby ohrozený, konkrétne skutočnosti, ktoré zakladajú dôvodnú obavu ohrozenia dôležitého záujmu štátnej služby a ako by došlo k zásahu do dôležitého záujmu štátnej služby, ak by </w:t>
      </w:r>
      <w:r w:rsidR="00110682">
        <w:rPr>
          <w:rFonts w:ascii="Book Antiqua" w:eastAsia="Book Antiqua" w:hAnsi="Book Antiqua" w:cs="Book Antiqua"/>
          <w:color w:val="000000"/>
        </w:rPr>
        <w:t>profesionálny vojak</w:t>
      </w:r>
      <w:r w:rsidR="00110682" w:rsidRPr="00373E31">
        <w:rPr>
          <w:rFonts w:ascii="Book Antiqua" w:eastAsia="Book Antiqua" w:hAnsi="Book Antiqua" w:cs="Book Antiqua"/>
          <w:color w:val="000000"/>
        </w:rPr>
        <w:t xml:space="preserve"> </w:t>
      </w:r>
      <w:r w:rsidR="00373E31" w:rsidRPr="00373E31">
        <w:rPr>
          <w:rFonts w:ascii="Book Antiqua" w:eastAsia="Book Antiqua" w:hAnsi="Book Antiqua" w:cs="Book Antiqua"/>
          <w:color w:val="000000"/>
        </w:rPr>
        <w:t xml:space="preserve">nebol </w:t>
      </w:r>
      <w:r w:rsidR="00110682">
        <w:rPr>
          <w:rFonts w:ascii="Book Antiqua" w:eastAsia="Book Antiqua" w:hAnsi="Book Antiqua" w:cs="Book Antiqua"/>
          <w:color w:val="000000"/>
        </w:rPr>
        <w:t>prepustený zo štátnej služby</w:t>
      </w:r>
      <w:r w:rsidR="00E85605">
        <w:rPr>
          <w:rFonts w:ascii="Book Antiqua" w:eastAsia="Book Antiqua" w:hAnsi="Book Antiqua" w:cs="Book Antiqua"/>
          <w:color w:val="000000"/>
        </w:rPr>
        <w:t>.“.</w:t>
      </w:r>
    </w:p>
    <w:p w14:paraId="45F135E8" w14:textId="77777777" w:rsidR="00E85605" w:rsidRDefault="00E85605" w:rsidP="00110682">
      <w:pP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</w:p>
    <w:p w14:paraId="60BB1F93" w14:textId="5E0C5239" w:rsidR="006808D6" w:rsidRDefault="006808D6" w:rsidP="00110682">
      <w:pPr>
        <w:spacing w:before="120" w:after="120" w:line="276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 IV</w:t>
      </w:r>
    </w:p>
    <w:p w14:paraId="3D20A098" w14:textId="60E72D97" w:rsidR="006808D6" w:rsidRDefault="006808D6" w:rsidP="00110682">
      <w:pP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</w:rPr>
      </w:pPr>
      <w:r w:rsidRPr="006808D6">
        <w:rPr>
          <w:rFonts w:ascii="Book Antiqua" w:eastAsia="Book Antiqua" w:hAnsi="Book Antiqua" w:cs="Book Antiqua"/>
          <w:color w:val="000000"/>
        </w:rPr>
        <w:t>Zákon č. 55/2017 Z. z. o štátnej službe a o zmene a doplnení niektorých zákonov v znení zákona č. 334/2017 Z. z., zákona č. 63/2018 Z. z., zákona č. 112/2018 Z. z., zákona č. 177/2018 Z. z., zákona č. 318/2018 Z. z., zákona č. 347/2018 Z. z., zákona č. 6/2019 Z. z., zákona č. 35/2019 Z. z., zákona č. 54/2019 Z. z., zákona č. 83/2019 Z. z., nálezu Ústavného súdu Slovenskej republiky č. 90/2019 Z. z., zákona č. 319/2019 Z. z., zákona č. 397/2019 Z. z., zákona č. 470/2019 Z. z., zákona č. 126/2020 Z. z., zákona č. 134/2020 Z. z., zákona č. 423/2020 Z. z., zákona č. 76/2021 Z. z., zákona č. 395/2021 Z. z., zákona č. 453/2021 Z. z., zákona č. 485/2021 Z. z., zákona č. 82/2022 Z. z., zákona č. 186/2022 Z. z., zákona č. 222/2022 Z. z., zákona č. 232/2022 Z. z., zákona č. 350/2022 Z. z., nálezu Ústavného súdu Slovenskej republiky č. 509/2022 Z. z., zákona č. 99/2024 Z. z., zákona č. 142/2024 Z. z., zákona č. 201/2024 Z. z., zákona č. 292/2024 Z. z., zákona č. 376/2024 Z. z., zákona č. 154/2025 Z. z.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 w:rsidRPr="006808D6">
        <w:rPr>
          <w:rFonts w:ascii="Book Antiqua" w:eastAsia="Book Antiqua" w:hAnsi="Book Antiqua" w:cs="Book Antiqua"/>
          <w:color w:val="000000"/>
        </w:rPr>
        <w:t xml:space="preserve">zákona č. 176/2025 Z. z. </w:t>
      </w:r>
      <w:r>
        <w:rPr>
          <w:rFonts w:ascii="Book Antiqua" w:eastAsia="Book Antiqua" w:hAnsi="Book Antiqua" w:cs="Book Antiqua"/>
          <w:color w:val="000000"/>
        </w:rPr>
        <w:t xml:space="preserve">a </w:t>
      </w:r>
      <w:r w:rsidRPr="006808D6">
        <w:rPr>
          <w:rFonts w:ascii="Book Antiqua" w:eastAsia="Book Antiqua" w:hAnsi="Book Antiqua" w:cs="Book Antiqua"/>
          <w:color w:val="000000"/>
        </w:rPr>
        <w:t xml:space="preserve">zákona č. </w:t>
      </w:r>
      <w:r>
        <w:rPr>
          <w:rFonts w:ascii="Book Antiqua" w:eastAsia="Book Antiqua" w:hAnsi="Book Antiqua" w:cs="Book Antiqua"/>
          <w:color w:val="000000"/>
        </w:rPr>
        <w:t>294</w:t>
      </w:r>
      <w:r w:rsidRPr="006808D6">
        <w:rPr>
          <w:rFonts w:ascii="Book Antiqua" w:eastAsia="Book Antiqua" w:hAnsi="Book Antiqua" w:cs="Book Antiqua"/>
          <w:color w:val="000000"/>
        </w:rPr>
        <w:t xml:space="preserve">/2025 Z. z sa mení </w:t>
      </w:r>
      <w:r w:rsidR="00F455C4">
        <w:rPr>
          <w:rFonts w:ascii="Book Antiqua" w:eastAsia="Book Antiqua" w:hAnsi="Book Antiqua" w:cs="Book Antiqua"/>
          <w:color w:val="000000"/>
        </w:rPr>
        <w:t xml:space="preserve">a dopĺňa </w:t>
      </w:r>
      <w:r w:rsidRPr="006808D6">
        <w:rPr>
          <w:rFonts w:ascii="Book Antiqua" w:eastAsia="Book Antiqua" w:hAnsi="Book Antiqua" w:cs="Book Antiqua"/>
          <w:color w:val="000000"/>
        </w:rPr>
        <w:t>takto:</w:t>
      </w:r>
    </w:p>
    <w:p w14:paraId="7D21B6CB" w14:textId="0B88D179" w:rsidR="001A338A" w:rsidRDefault="001A338A" w:rsidP="001A338A">
      <w:pPr>
        <w:pStyle w:val="Odsekzoznamu"/>
        <w:numPr>
          <w:ilvl w:val="3"/>
          <w:numId w:val="9"/>
        </w:numPr>
        <w:tabs>
          <w:tab w:val="left" w:pos="66"/>
        </w:tabs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55 ods. 1 písm. n) sa slová „§ 66 ods. 3“ nahrádzajú slovami „§ 66 ods. 4“.</w:t>
      </w:r>
    </w:p>
    <w:p w14:paraId="2DF95B72" w14:textId="018241C4" w:rsidR="001A338A" w:rsidRDefault="00B4698A" w:rsidP="001A338A">
      <w:pPr>
        <w:pStyle w:val="Odsekzoznamu"/>
        <w:numPr>
          <w:ilvl w:val="3"/>
          <w:numId w:val="9"/>
        </w:numPr>
        <w:tabs>
          <w:tab w:val="left" w:pos="66"/>
        </w:tabs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 w:rsidRPr="00B4698A">
        <w:rPr>
          <w:rFonts w:ascii="Book Antiqua" w:eastAsia="Book Antiqua" w:hAnsi="Book Antiqua" w:cs="Book Antiqua"/>
          <w:color w:val="000000"/>
        </w:rPr>
        <w:t>V § 66</w:t>
      </w:r>
      <w:r w:rsidR="001A338A">
        <w:rPr>
          <w:rFonts w:ascii="Book Antiqua" w:eastAsia="Book Antiqua" w:hAnsi="Book Antiqua" w:cs="Book Antiqua"/>
          <w:color w:val="000000"/>
        </w:rPr>
        <w:t xml:space="preserve"> sa za odsek 2 vkladá nový odsek 3, ktorý znie:</w:t>
      </w:r>
    </w:p>
    <w:p w14:paraId="71E21ACC" w14:textId="18580046" w:rsidR="001A338A" w:rsidRDefault="001A338A" w:rsidP="001A338A">
      <w:pPr>
        <w:pStyle w:val="Odsekzoznamu"/>
        <w:tabs>
          <w:tab w:val="left" w:pos="66"/>
        </w:tabs>
        <w:spacing w:before="120" w:after="120" w:line="276" w:lineRule="auto"/>
        <w:ind w:left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„(3) </w:t>
      </w:r>
      <w:r>
        <w:rPr>
          <w:rFonts w:ascii="Book Antiqua" w:eastAsia="Book Antiqua" w:hAnsi="Book Antiqua" w:cs="Book Antiqua"/>
          <w:color w:val="000000"/>
        </w:rPr>
        <w:t xml:space="preserve">Rozhodnutie o zaradení </w:t>
      </w:r>
      <w:r w:rsidRPr="006808D6">
        <w:rPr>
          <w:rFonts w:ascii="Book Antiqua" w:eastAsia="Book Antiqua" w:hAnsi="Book Antiqua" w:cs="Book Antiqua"/>
          <w:color w:val="000000"/>
        </w:rPr>
        <w:t>štátneho zamestnanca mimo činnej štátnej služby</w:t>
      </w:r>
      <w:r>
        <w:rPr>
          <w:rFonts w:ascii="Book Antiqua" w:eastAsia="Book Antiqua" w:hAnsi="Book Antiqua" w:cs="Book Antiqua"/>
          <w:color w:val="000000"/>
        </w:rPr>
        <w:t xml:space="preserve"> podľa odsekov 1 a 2 obsahuje aj spisovú značku uznesenia o vznesení obvinenia štátneho zamestnanca, </w:t>
      </w:r>
      <w:r w:rsidRPr="006808D6">
        <w:rPr>
          <w:rFonts w:ascii="Book Antiqua" w:eastAsia="Book Antiqua" w:hAnsi="Book Antiqua" w:cs="Book Antiqua"/>
          <w:color w:val="000000"/>
        </w:rPr>
        <w:t xml:space="preserve">uvedenie dôležitého záujmu štátnej služby, ktorý by bol ponechaním </w:t>
      </w:r>
      <w:r>
        <w:rPr>
          <w:rFonts w:ascii="Book Antiqua" w:eastAsia="Book Antiqua" w:hAnsi="Book Antiqua" w:cs="Book Antiqua"/>
          <w:color w:val="000000"/>
        </w:rPr>
        <w:t>štátneho zamestnanca</w:t>
      </w:r>
      <w:r w:rsidRPr="006808D6">
        <w:rPr>
          <w:rFonts w:ascii="Book Antiqua" w:eastAsia="Book Antiqua" w:hAnsi="Book Antiqua" w:cs="Book Antiqua"/>
          <w:color w:val="000000"/>
        </w:rPr>
        <w:t xml:space="preserve"> vo výkone štátnej služby ohrozený, konkrétne skutočnosti, ktoré zakladajú dôvodnú obavu ohrozenia dôležitého záujmu štátnej služby a ako by došlo k zásahu do dôležitého záujmu štátnej služby, ak by </w:t>
      </w:r>
      <w:r>
        <w:rPr>
          <w:rFonts w:ascii="Book Antiqua" w:eastAsia="Book Antiqua" w:hAnsi="Book Antiqua" w:cs="Book Antiqua"/>
          <w:color w:val="000000"/>
        </w:rPr>
        <w:t>štátny zamestnanec</w:t>
      </w:r>
      <w:r w:rsidRPr="006808D6">
        <w:rPr>
          <w:rFonts w:ascii="Book Antiqua" w:eastAsia="Book Antiqua" w:hAnsi="Book Antiqua" w:cs="Book Antiqua"/>
          <w:color w:val="000000"/>
        </w:rPr>
        <w:t xml:space="preserve"> nebol </w:t>
      </w:r>
      <w:r>
        <w:rPr>
          <w:rFonts w:ascii="Book Antiqua" w:eastAsia="Book Antiqua" w:hAnsi="Book Antiqua" w:cs="Book Antiqua"/>
          <w:color w:val="000000"/>
        </w:rPr>
        <w:t>zaradený mimo</w:t>
      </w:r>
      <w:r w:rsidRPr="006808D6"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>činnej</w:t>
      </w:r>
      <w:r w:rsidRPr="006808D6">
        <w:rPr>
          <w:rFonts w:ascii="Book Antiqua" w:eastAsia="Book Antiqua" w:hAnsi="Book Antiqua" w:cs="Book Antiqua"/>
          <w:color w:val="000000"/>
        </w:rPr>
        <w:t xml:space="preserve"> štátnej služby</w:t>
      </w:r>
      <w:r>
        <w:rPr>
          <w:rFonts w:ascii="Book Antiqua" w:eastAsia="Book Antiqua" w:hAnsi="Book Antiqua" w:cs="Book Antiqua"/>
          <w:color w:val="000000"/>
        </w:rPr>
        <w:t>.“.</w:t>
      </w:r>
    </w:p>
    <w:p w14:paraId="009EAE84" w14:textId="5885EFB8" w:rsidR="001A338A" w:rsidRDefault="001A338A" w:rsidP="001A338A">
      <w:pPr>
        <w:pStyle w:val="Odsekzoznamu"/>
        <w:tabs>
          <w:tab w:val="left" w:pos="66"/>
        </w:tabs>
        <w:spacing w:before="120" w:after="120" w:line="276" w:lineRule="auto"/>
        <w:ind w:left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>Doterajšie odseky 3 až 8 sa označujú ako odseky 4 až 10.</w:t>
      </w:r>
    </w:p>
    <w:p w14:paraId="6CB94ECB" w14:textId="26844F6A" w:rsidR="00B4698A" w:rsidRPr="00B4698A" w:rsidRDefault="00B4698A" w:rsidP="00C3073C">
      <w:pPr>
        <w:pStyle w:val="Odsekzoznamu"/>
        <w:numPr>
          <w:ilvl w:val="3"/>
          <w:numId w:val="9"/>
        </w:numPr>
        <w:tabs>
          <w:tab w:val="left" w:pos="66"/>
        </w:tabs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 w:rsidRPr="00B4698A">
        <w:rPr>
          <w:rFonts w:ascii="Book Antiqua" w:eastAsia="Book Antiqua" w:hAnsi="Book Antiqua" w:cs="Book Antiqua"/>
          <w:color w:val="000000"/>
        </w:rPr>
        <w:t xml:space="preserve"> </w:t>
      </w:r>
      <w:r w:rsidR="00C3073C">
        <w:rPr>
          <w:rFonts w:ascii="Book Antiqua" w:eastAsia="Book Antiqua" w:hAnsi="Book Antiqua" w:cs="Book Antiqua"/>
          <w:color w:val="000000"/>
        </w:rPr>
        <w:t xml:space="preserve">V § 66 </w:t>
      </w:r>
      <w:r w:rsidRPr="00B4698A">
        <w:rPr>
          <w:rFonts w:ascii="Book Antiqua" w:eastAsia="Book Antiqua" w:hAnsi="Book Antiqua" w:cs="Book Antiqua"/>
          <w:color w:val="000000"/>
        </w:rPr>
        <w:t xml:space="preserve">ods. 6 sa na konci pripája táto veta: „Ak súd alebo sudca pre prípravné konanie v právoplatne skončenom konaní o vzatí obvineného </w:t>
      </w:r>
      <w:r w:rsidR="0001793F">
        <w:rPr>
          <w:rFonts w:ascii="Book Antiqua" w:eastAsia="Book Antiqua" w:hAnsi="Book Antiqua" w:cs="Book Antiqua"/>
          <w:color w:val="000000"/>
        </w:rPr>
        <w:t>štátneho zamestnanca</w:t>
      </w:r>
      <w:r w:rsidRPr="00B4698A">
        <w:rPr>
          <w:rFonts w:ascii="Book Antiqua" w:eastAsia="Book Antiqua" w:hAnsi="Book Antiqua" w:cs="Book Antiqua"/>
          <w:color w:val="000000"/>
        </w:rPr>
        <w:t xml:space="preserve"> do väzby nezistil skutočnosti nasvedčujú tomu, že skutok, pre ktorý bolo začaté trestné stíhanie, bol spáchaný, má znaky trestného činu a sú dôvody na podozrenie, že tento skutok spáchal obvinený, je </w:t>
      </w:r>
      <w:r>
        <w:rPr>
          <w:rFonts w:ascii="Book Antiqua" w:eastAsia="Book Antiqua" w:hAnsi="Book Antiqua" w:cs="Book Antiqua"/>
          <w:color w:val="000000"/>
        </w:rPr>
        <w:t>generálny tajomní</w:t>
      </w:r>
      <w:r w:rsidR="00F820A5">
        <w:rPr>
          <w:rFonts w:ascii="Book Antiqua" w:eastAsia="Book Antiqua" w:hAnsi="Book Antiqua" w:cs="Book Antiqua"/>
          <w:color w:val="000000"/>
        </w:rPr>
        <w:t>k</w:t>
      </w:r>
      <w:r w:rsidRPr="00B4698A">
        <w:rPr>
          <w:rFonts w:ascii="Book Antiqua" w:eastAsia="Book Antiqua" w:hAnsi="Book Antiqua" w:cs="Book Antiqua"/>
          <w:color w:val="000000"/>
        </w:rPr>
        <w:t xml:space="preserve"> povinný odôvodniť</w:t>
      </w:r>
      <w:r w:rsidR="00F820A5">
        <w:rPr>
          <w:rFonts w:ascii="Book Antiqua" w:eastAsia="Book Antiqua" w:hAnsi="Book Antiqua" w:cs="Book Antiqua"/>
          <w:color w:val="000000"/>
        </w:rPr>
        <w:t xml:space="preserve"> </w:t>
      </w:r>
      <w:r w:rsidRPr="00B4698A">
        <w:rPr>
          <w:rFonts w:ascii="Book Antiqua" w:eastAsia="Book Antiqua" w:hAnsi="Book Antiqua" w:cs="Book Antiqua"/>
          <w:color w:val="000000"/>
        </w:rPr>
        <w:t>nevyhnutn</w:t>
      </w:r>
      <w:r w:rsidR="00F820A5">
        <w:rPr>
          <w:rFonts w:ascii="Book Antiqua" w:eastAsia="Book Antiqua" w:hAnsi="Book Antiqua" w:cs="Book Antiqua"/>
          <w:color w:val="000000"/>
        </w:rPr>
        <w:t>osť</w:t>
      </w:r>
      <w:r w:rsidRPr="00B4698A">
        <w:rPr>
          <w:rFonts w:ascii="Book Antiqua" w:eastAsia="Book Antiqua" w:hAnsi="Book Antiqua" w:cs="Book Antiqua"/>
          <w:color w:val="000000"/>
        </w:rPr>
        <w:t xml:space="preserve"> predĺž</w:t>
      </w:r>
      <w:r w:rsidR="00F820A5">
        <w:rPr>
          <w:rFonts w:ascii="Book Antiqua" w:eastAsia="Book Antiqua" w:hAnsi="Book Antiqua" w:cs="Book Antiqua"/>
          <w:color w:val="000000"/>
        </w:rPr>
        <w:t>enia</w:t>
      </w:r>
      <w:r w:rsidRPr="00B4698A">
        <w:rPr>
          <w:rFonts w:ascii="Book Antiqua" w:eastAsia="Book Antiqua" w:hAnsi="Book Antiqua" w:cs="Book Antiqua"/>
          <w:color w:val="000000"/>
        </w:rPr>
        <w:t xml:space="preserve"> dob</w:t>
      </w:r>
      <w:r w:rsidR="00F820A5">
        <w:rPr>
          <w:rFonts w:ascii="Book Antiqua" w:eastAsia="Book Antiqua" w:hAnsi="Book Antiqua" w:cs="Book Antiqua"/>
          <w:color w:val="000000"/>
        </w:rPr>
        <w:t>y</w:t>
      </w:r>
      <w:r w:rsidRPr="00B4698A">
        <w:rPr>
          <w:rFonts w:ascii="Book Antiqua" w:eastAsia="Book Antiqua" w:hAnsi="Book Antiqua" w:cs="Book Antiqua"/>
          <w:color w:val="000000"/>
        </w:rPr>
        <w:t xml:space="preserve"> </w:t>
      </w:r>
      <w:r w:rsidR="00F820A5" w:rsidRPr="00F820A5">
        <w:rPr>
          <w:rFonts w:ascii="Book Antiqua" w:eastAsia="Book Antiqua" w:hAnsi="Book Antiqua" w:cs="Book Antiqua"/>
          <w:color w:val="000000"/>
        </w:rPr>
        <w:t>zaradenie štátneho zamestnanca mimo činnej štátnej služby</w:t>
      </w:r>
      <w:r w:rsidRPr="00B4698A">
        <w:rPr>
          <w:rFonts w:ascii="Book Antiqua" w:eastAsia="Book Antiqua" w:hAnsi="Book Antiqua" w:cs="Book Antiqua"/>
          <w:color w:val="000000"/>
        </w:rPr>
        <w:t>.“.</w:t>
      </w:r>
    </w:p>
    <w:p w14:paraId="53786648" w14:textId="1B3EAB4D" w:rsidR="00F455C4" w:rsidRDefault="00F455C4" w:rsidP="001A338A">
      <w:pPr>
        <w:pStyle w:val="Odsekzoznamu"/>
        <w:numPr>
          <w:ilvl w:val="3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69 ods. 1 písm. a) sa na konci čiarka nahrádza bodkočiarkou a pripájajú sa tieto slová: „t</w:t>
      </w:r>
      <w:r w:rsidRPr="00F455C4">
        <w:rPr>
          <w:rFonts w:ascii="Book Antiqua" w:eastAsia="Book Antiqua" w:hAnsi="Book Antiqua" w:cs="Book Antiqua"/>
          <w:color w:val="000000"/>
        </w:rPr>
        <w:t>rvanie dôvodov sa skúma počas celého trvania</w:t>
      </w:r>
      <w:r>
        <w:rPr>
          <w:rFonts w:ascii="Book Antiqua" w:eastAsia="Book Antiqua" w:hAnsi="Book Antiqua" w:cs="Book Antiqua"/>
          <w:color w:val="000000"/>
        </w:rPr>
        <w:t xml:space="preserve"> zaradenia štátneho zamestnanca mimo činnej štátnej služby,“</w:t>
      </w:r>
      <w:r w:rsidRPr="00F455C4">
        <w:rPr>
          <w:rFonts w:ascii="Book Antiqua" w:eastAsia="Book Antiqua" w:hAnsi="Book Antiqua" w:cs="Book Antiqua"/>
          <w:color w:val="000000"/>
        </w:rPr>
        <w:t>.</w:t>
      </w:r>
    </w:p>
    <w:p w14:paraId="4E3E758D" w14:textId="5453136A" w:rsidR="001A338A" w:rsidRDefault="001A338A" w:rsidP="001A338A">
      <w:pPr>
        <w:pStyle w:val="Odsekzoznamu"/>
        <w:numPr>
          <w:ilvl w:val="3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69 ods. 1 písm. b) </w:t>
      </w:r>
      <w:r>
        <w:rPr>
          <w:rFonts w:ascii="Book Antiqua" w:eastAsia="Book Antiqua" w:hAnsi="Book Antiqua" w:cs="Book Antiqua"/>
          <w:color w:val="000000"/>
        </w:rPr>
        <w:t xml:space="preserve">sa slová „§ 66 ods. </w:t>
      </w:r>
      <w:r>
        <w:rPr>
          <w:rFonts w:ascii="Book Antiqua" w:eastAsia="Book Antiqua" w:hAnsi="Book Antiqua" w:cs="Book Antiqua"/>
          <w:color w:val="000000"/>
        </w:rPr>
        <w:t>5</w:t>
      </w:r>
      <w:r>
        <w:rPr>
          <w:rFonts w:ascii="Book Antiqua" w:eastAsia="Book Antiqua" w:hAnsi="Book Antiqua" w:cs="Book Antiqua"/>
          <w:color w:val="000000"/>
        </w:rPr>
        <w:t xml:space="preserve">“ nahrádzajú slovami „§ 66 ods. </w:t>
      </w:r>
      <w:r>
        <w:rPr>
          <w:rFonts w:ascii="Book Antiqua" w:eastAsia="Book Antiqua" w:hAnsi="Book Antiqua" w:cs="Book Antiqua"/>
          <w:color w:val="000000"/>
        </w:rPr>
        <w:t>6</w:t>
      </w:r>
      <w:r>
        <w:rPr>
          <w:rFonts w:ascii="Book Antiqua" w:eastAsia="Book Antiqua" w:hAnsi="Book Antiqua" w:cs="Book Antiqua"/>
          <w:color w:val="000000"/>
        </w:rPr>
        <w:t>“.</w:t>
      </w:r>
    </w:p>
    <w:p w14:paraId="121CB3D6" w14:textId="3C6DD6F4" w:rsidR="001A338A" w:rsidRDefault="001A338A" w:rsidP="001A338A">
      <w:pPr>
        <w:pStyle w:val="Odsekzoznamu"/>
        <w:numPr>
          <w:ilvl w:val="3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69 ods. 1 písm. </w:t>
      </w:r>
      <w:r>
        <w:rPr>
          <w:rFonts w:ascii="Book Antiqua" w:eastAsia="Book Antiqua" w:hAnsi="Book Antiqua" w:cs="Book Antiqua"/>
          <w:color w:val="000000"/>
        </w:rPr>
        <w:t>c</w:t>
      </w:r>
      <w:r>
        <w:rPr>
          <w:rFonts w:ascii="Book Antiqua" w:eastAsia="Book Antiqua" w:hAnsi="Book Antiqua" w:cs="Book Antiqua"/>
          <w:color w:val="000000"/>
        </w:rPr>
        <w:t xml:space="preserve">) sa slová „§ 66 ods. </w:t>
      </w:r>
      <w:r>
        <w:rPr>
          <w:rFonts w:ascii="Book Antiqua" w:eastAsia="Book Antiqua" w:hAnsi="Book Antiqua" w:cs="Book Antiqua"/>
          <w:color w:val="000000"/>
        </w:rPr>
        <w:t>6</w:t>
      </w:r>
      <w:r>
        <w:rPr>
          <w:rFonts w:ascii="Book Antiqua" w:eastAsia="Book Antiqua" w:hAnsi="Book Antiqua" w:cs="Book Antiqua"/>
          <w:color w:val="000000"/>
        </w:rPr>
        <w:t xml:space="preserve">“ nahrádzajú slovami „§ 66 ods. </w:t>
      </w:r>
      <w:r>
        <w:rPr>
          <w:rFonts w:ascii="Book Antiqua" w:eastAsia="Book Antiqua" w:hAnsi="Book Antiqua" w:cs="Book Antiqua"/>
          <w:color w:val="000000"/>
        </w:rPr>
        <w:t>7</w:t>
      </w:r>
      <w:r>
        <w:rPr>
          <w:rFonts w:ascii="Book Antiqua" w:eastAsia="Book Antiqua" w:hAnsi="Book Antiqua" w:cs="Book Antiqua"/>
          <w:color w:val="000000"/>
        </w:rPr>
        <w:t>“.</w:t>
      </w:r>
    </w:p>
    <w:p w14:paraId="5CDC239C" w14:textId="23C6D824" w:rsidR="001A338A" w:rsidRPr="006808D6" w:rsidRDefault="001A338A" w:rsidP="001A338A">
      <w:pPr>
        <w:pStyle w:val="Odsekzoznamu"/>
        <w:numPr>
          <w:ilvl w:val="3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69 ods. </w:t>
      </w:r>
      <w:r>
        <w:rPr>
          <w:rFonts w:ascii="Book Antiqua" w:eastAsia="Book Antiqua" w:hAnsi="Book Antiqua" w:cs="Book Antiqua"/>
          <w:color w:val="000000"/>
        </w:rPr>
        <w:t>3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>s</w:t>
      </w:r>
      <w:r>
        <w:rPr>
          <w:rFonts w:ascii="Book Antiqua" w:eastAsia="Book Antiqua" w:hAnsi="Book Antiqua" w:cs="Book Antiqua"/>
          <w:color w:val="000000"/>
        </w:rPr>
        <w:t xml:space="preserve">a slová „§ 66 ods. </w:t>
      </w:r>
      <w:r>
        <w:rPr>
          <w:rFonts w:ascii="Book Antiqua" w:eastAsia="Book Antiqua" w:hAnsi="Book Antiqua" w:cs="Book Antiqua"/>
          <w:color w:val="000000"/>
        </w:rPr>
        <w:t>7</w:t>
      </w:r>
      <w:r>
        <w:rPr>
          <w:rFonts w:ascii="Book Antiqua" w:eastAsia="Book Antiqua" w:hAnsi="Book Antiqua" w:cs="Book Antiqua"/>
          <w:color w:val="000000"/>
        </w:rPr>
        <w:t xml:space="preserve">“ nahrádzajú slovami „§ 66 ods. </w:t>
      </w:r>
      <w:r>
        <w:rPr>
          <w:rFonts w:ascii="Book Antiqua" w:eastAsia="Book Antiqua" w:hAnsi="Book Antiqua" w:cs="Book Antiqua"/>
          <w:color w:val="000000"/>
        </w:rPr>
        <w:t>8</w:t>
      </w:r>
      <w:r>
        <w:rPr>
          <w:rFonts w:ascii="Book Antiqua" w:eastAsia="Book Antiqua" w:hAnsi="Book Antiqua" w:cs="Book Antiqua"/>
          <w:color w:val="000000"/>
        </w:rPr>
        <w:t>“.</w:t>
      </w:r>
    </w:p>
    <w:p w14:paraId="50BA2F8F" w14:textId="77777777" w:rsidR="00F820A5" w:rsidRDefault="00F820A5" w:rsidP="00110682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color w:val="000000"/>
        </w:rPr>
      </w:pPr>
    </w:p>
    <w:p w14:paraId="77E4E834" w14:textId="2D9A37D0" w:rsidR="00F820A5" w:rsidRPr="00CB3857" w:rsidRDefault="00CB3857" w:rsidP="00110682">
      <w:pPr>
        <w:spacing w:before="120" w:after="120" w:line="276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 V</w:t>
      </w:r>
    </w:p>
    <w:p w14:paraId="217E78BE" w14:textId="06303319" w:rsidR="0078346F" w:rsidRDefault="00017115" w:rsidP="00110682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Tento zákon nadobúda účinnosť 1. </w:t>
      </w:r>
      <w:r w:rsidR="00CB3857">
        <w:rPr>
          <w:rFonts w:ascii="Book Antiqua" w:eastAsia="Book Antiqua" w:hAnsi="Book Antiqua" w:cs="Book Antiqua"/>
          <w:color w:val="000000"/>
        </w:rPr>
        <w:t>novembra</w:t>
      </w:r>
      <w:r>
        <w:rPr>
          <w:rFonts w:ascii="Book Antiqua" w:eastAsia="Book Antiqua" w:hAnsi="Book Antiqua" w:cs="Book Antiqua"/>
          <w:color w:val="000000"/>
        </w:rPr>
        <w:t xml:space="preserve"> 2026.</w:t>
      </w:r>
    </w:p>
    <w:p w14:paraId="217E78BF" w14:textId="77777777" w:rsidR="0078346F" w:rsidRDefault="0078346F" w:rsidP="00110682">
      <w:pPr>
        <w:spacing w:before="120" w:after="120" w:line="276" w:lineRule="auto"/>
        <w:ind w:left="360"/>
        <w:rPr>
          <w:rFonts w:ascii="Book Antiqua" w:eastAsia="Book Antiqua" w:hAnsi="Book Antiqua" w:cs="Book Antiqua"/>
          <w:color w:val="000000"/>
        </w:rPr>
      </w:pPr>
    </w:p>
    <w:sectPr w:rsidR="0078346F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B880E" w14:textId="77777777" w:rsidR="00017115" w:rsidRDefault="00017115">
      <w:r>
        <w:separator/>
      </w:r>
    </w:p>
  </w:endnote>
  <w:endnote w:type="continuationSeparator" w:id="0">
    <w:p w14:paraId="1DC9AC72" w14:textId="77777777" w:rsidR="00017115" w:rsidRDefault="0001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8CA0C9E2-7F6F-4877-BD63-F997FC49DB56}"/>
    <w:embedBold r:id="rId2" w:fontKey="{3807CA50-324B-4A74-81CB-401F2C4E9A12}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E5115049-D1CA-48E1-B2B0-E8339B7B86A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3EB9CBB-C5E5-4725-A227-DB7CAEBA17CC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5" w:fontKey="{1C25E3AF-0DC2-4931-A267-987CB51CEE23}"/>
    <w:embedBold r:id="rId6" w:fontKey="{A99315A4-0170-458D-B54A-80A59205DD0A}"/>
    <w:embedItalic r:id="rId7" w:fontKey="{CA4645FD-0A32-4FAE-B9D2-695CF3CBA212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8" w:fontKey="{8DAFCCDE-28DC-4505-A0F5-58B65D3153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4" w14:textId="1878DE7F" w:rsidR="0078346F" w:rsidRDefault="000171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073C">
      <w:rPr>
        <w:noProof/>
        <w:color w:val="000000"/>
      </w:rPr>
      <w:t>2</w:t>
    </w:r>
    <w:r>
      <w:rPr>
        <w:color w:val="000000"/>
      </w:rPr>
      <w:fldChar w:fldCharType="end"/>
    </w:r>
  </w:p>
  <w:p w14:paraId="217E78C5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6EF72" w14:textId="77777777" w:rsidR="00017115" w:rsidRDefault="00017115">
      <w:r>
        <w:separator/>
      </w:r>
    </w:p>
  </w:footnote>
  <w:footnote w:type="continuationSeparator" w:id="0">
    <w:p w14:paraId="025CB64B" w14:textId="77777777" w:rsidR="00017115" w:rsidRDefault="0001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1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2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3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4A53"/>
    <w:multiLevelType w:val="hybridMultilevel"/>
    <w:tmpl w:val="29A4CE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268F"/>
    <w:multiLevelType w:val="multilevel"/>
    <w:tmpl w:val="96D8808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E4533A"/>
    <w:multiLevelType w:val="hybridMultilevel"/>
    <w:tmpl w:val="88627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5649"/>
    <w:multiLevelType w:val="multilevel"/>
    <w:tmpl w:val="59ACAB6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6157A81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FBF2603"/>
    <w:multiLevelType w:val="multilevel"/>
    <w:tmpl w:val="96D8808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61F24B7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1A93F6C"/>
    <w:multiLevelType w:val="hybridMultilevel"/>
    <w:tmpl w:val="8710D4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E66C4"/>
    <w:multiLevelType w:val="hybridMultilevel"/>
    <w:tmpl w:val="96C23C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6F"/>
    <w:rsid w:val="00017115"/>
    <w:rsid w:val="0001793F"/>
    <w:rsid w:val="000351BC"/>
    <w:rsid w:val="000454E1"/>
    <w:rsid w:val="000470B2"/>
    <w:rsid w:val="00072A04"/>
    <w:rsid w:val="00085457"/>
    <w:rsid w:val="000A1D89"/>
    <w:rsid w:val="00110682"/>
    <w:rsid w:val="001136DA"/>
    <w:rsid w:val="001372E6"/>
    <w:rsid w:val="00185C77"/>
    <w:rsid w:val="001A338A"/>
    <w:rsid w:val="001C2BA3"/>
    <w:rsid w:val="001C43A2"/>
    <w:rsid w:val="001E54E7"/>
    <w:rsid w:val="00212E4F"/>
    <w:rsid w:val="00240199"/>
    <w:rsid w:val="002D0F3A"/>
    <w:rsid w:val="002D3C51"/>
    <w:rsid w:val="003219D8"/>
    <w:rsid w:val="003479A7"/>
    <w:rsid w:val="003550A7"/>
    <w:rsid w:val="00360169"/>
    <w:rsid w:val="00373E31"/>
    <w:rsid w:val="00383203"/>
    <w:rsid w:val="0039658C"/>
    <w:rsid w:val="003A0962"/>
    <w:rsid w:val="003C33CE"/>
    <w:rsid w:val="003F3541"/>
    <w:rsid w:val="003F7879"/>
    <w:rsid w:val="00457226"/>
    <w:rsid w:val="004606CD"/>
    <w:rsid w:val="00477CC9"/>
    <w:rsid w:val="004862BE"/>
    <w:rsid w:val="004A5B65"/>
    <w:rsid w:val="00510A1C"/>
    <w:rsid w:val="0054680B"/>
    <w:rsid w:val="00575616"/>
    <w:rsid w:val="00632C18"/>
    <w:rsid w:val="0063517B"/>
    <w:rsid w:val="00636E85"/>
    <w:rsid w:val="006808D6"/>
    <w:rsid w:val="00687243"/>
    <w:rsid w:val="006959C6"/>
    <w:rsid w:val="006B2AD2"/>
    <w:rsid w:val="00701C1A"/>
    <w:rsid w:val="00740FA4"/>
    <w:rsid w:val="0074771E"/>
    <w:rsid w:val="0078346F"/>
    <w:rsid w:val="007B630B"/>
    <w:rsid w:val="00802474"/>
    <w:rsid w:val="00841C0F"/>
    <w:rsid w:val="008553D0"/>
    <w:rsid w:val="00866872"/>
    <w:rsid w:val="008C08AE"/>
    <w:rsid w:val="00947F53"/>
    <w:rsid w:val="009A3FC7"/>
    <w:rsid w:val="009B1F8F"/>
    <w:rsid w:val="00A12103"/>
    <w:rsid w:val="00A60B14"/>
    <w:rsid w:val="00AA5960"/>
    <w:rsid w:val="00AC6CF6"/>
    <w:rsid w:val="00AE4FC8"/>
    <w:rsid w:val="00B234E9"/>
    <w:rsid w:val="00B3729D"/>
    <w:rsid w:val="00B4698A"/>
    <w:rsid w:val="00BA3004"/>
    <w:rsid w:val="00C048B8"/>
    <w:rsid w:val="00C0677C"/>
    <w:rsid w:val="00C2630E"/>
    <w:rsid w:val="00C3073C"/>
    <w:rsid w:val="00C356B4"/>
    <w:rsid w:val="00C442FB"/>
    <w:rsid w:val="00C70652"/>
    <w:rsid w:val="00CB3857"/>
    <w:rsid w:val="00D1229C"/>
    <w:rsid w:val="00D65A2C"/>
    <w:rsid w:val="00D87E7C"/>
    <w:rsid w:val="00DF759A"/>
    <w:rsid w:val="00E42E01"/>
    <w:rsid w:val="00E85605"/>
    <w:rsid w:val="00EB7443"/>
    <w:rsid w:val="00EF5D54"/>
    <w:rsid w:val="00F117BE"/>
    <w:rsid w:val="00F16C90"/>
    <w:rsid w:val="00F306AA"/>
    <w:rsid w:val="00F455C4"/>
    <w:rsid w:val="00F64EED"/>
    <w:rsid w:val="00F820A5"/>
    <w:rsid w:val="00F93E48"/>
    <w:rsid w:val="00FB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E788B"/>
  <w15:docId w15:val="{7E5A3C00-216A-4FFC-AFAB-C23D0D08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dpis1Char">
    <w:name w:val="Nadpis 1 Char"/>
    <w:basedOn w:val="Predvolenpsmoodseku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  <w:lang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,Odstavec cíl se seznamem,Odstavec se seznamem1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,Odstavec cíl se seznamem Char,Odstavec se seznamem1 Char"/>
    <w:basedOn w:val="Predvolenpsmoodseku"/>
    <w:link w:val="Odsekzoznamu"/>
    <w:uiPriority w:val="34"/>
    <w:qFormat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</w:rPr>
  </w:style>
  <w:style w:type="paragraph" w:styleId="Textkomentra">
    <w:name w:val="annotation text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cs="Times New Roman"/>
    </w:rPr>
  </w:style>
  <w:style w:type="paragraph" w:styleId="Bezriadkovania">
    <w:name w:val="No Spacing"/>
    <w:uiPriority w:val="1"/>
    <w:qFormat/>
    <w:rsid w:val="00035091"/>
    <w:rPr>
      <w:rFonts w:cs="Times New Roman"/>
    </w:rPr>
  </w:style>
  <w:style w:type="character" w:customStyle="1" w:styleId="awspan">
    <w:name w:val="awspan"/>
    <w:basedOn w:val="Predvolenpsmoodseku"/>
    <w:rsid w:val="0077449B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PIE7fWHVN9F0z4PXE9vv2iHqA==">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483CD0-8A02-45FC-820B-3DEF9C45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Kozar</dc:creator>
  <cp:lastModifiedBy>Klub SLOVENSKO, ZA ĽUDÍ, KÚ</cp:lastModifiedBy>
  <cp:revision>5</cp:revision>
  <cp:lastPrinted>2026-05-04T15:06:00Z</cp:lastPrinted>
  <dcterms:created xsi:type="dcterms:W3CDTF">2026-05-04T11:04:00Z</dcterms:created>
  <dcterms:modified xsi:type="dcterms:W3CDTF">2026-05-04T15:39:00Z</dcterms:modified>
</cp:coreProperties>
</file>