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6C4F" w14:textId="77777777" w:rsidR="00231BBB" w:rsidRPr="00D524FA" w:rsidRDefault="00231BBB" w:rsidP="00231BBB">
      <w:pPr>
        <w:pageBreakBefore/>
        <w:spacing w:after="120" w:line="240" w:lineRule="auto"/>
        <w:jc w:val="center"/>
        <w:rPr>
          <w:rFonts w:ascii="Book Antiqua" w:eastAsia="Times New Roman" w:hAnsi="Book Antiqua" w:cs="Times New Roman"/>
          <w:color w:val="000000" w:themeColor="text1"/>
        </w:rPr>
      </w:pPr>
      <w:r w:rsidRPr="00D524FA">
        <w:rPr>
          <w:rFonts w:ascii="Book Antiqua" w:hAnsi="Book Antiqua"/>
          <w:b/>
        </w:rPr>
        <w:t>Doložka vybraných vplyvov</w:t>
      </w:r>
    </w:p>
    <w:p w14:paraId="1AC1CF52" w14:textId="77777777" w:rsidR="00231BBB" w:rsidRPr="00D524FA" w:rsidRDefault="00231BBB" w:rsidP="00231BBB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231BBB" w:rsidRPr="00D524FA" w14:paraId="3169ECDF" w14:textId="77777777" w:rsidTr="00C44505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183B2E3F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Základné údaje</w:t>
            </w:r>
          </w:p>
        </w:tc>
      </w:tr>
      <w:tr w:rsidR="00231BBB" w:rsidRPr="00D524FA" w14:paraId="6A7AD3E3" w14:textId="77777777" w:rsidTr="00C44505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47B0F383" w14:textId="77777777" w:rsidR="00231BBB" w:rsidRPr="00D524FA" w:rsidRDefault="00231BBB" w:rsidP="00C44505">
            <w:pPr>
              <w:ind w:left="142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231BBB" w:rsidRPr="00D524FA" w14:paraId="25EACBC4" w14:textId="77777777" w:rsidTr="00C44505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051F8981" w14:textId="77777777" w:rsidR="00231BBB" w:rsidRPr="00194465" w:rsidRDefault="00231BBB" w:rsidP="00C44505">
            <w:pPr>
              <w:spacing w:before="120"/>
              <w:jc w:val="both"/>
              <w:rPr>
                <w:rFonts w:ascii="Book Antiqua" w:hAnsi="Book Antiqua" w:cs="Book Antiqua"/>
                <w:bCs/>
              </w:rPr>
            </w:pPr>
            <w:r>
              <w:rPr>
                <w:rFonts w:ascii="Book Antiqua" w:hAnsi="Book Antiqua" w:cs="Book Antiqua"/>
                <w:bCs/>
              </w:rPr>
              <w:t>Návrh zákona</w:t>
            </w:r>
            <w:r w:rsidRPr="006344A9">
              <w:rPr>
                <w:rFonts w:ascii="Book Antiqua" w:hAnsi="Book Antiqua" w:cs="Book Antiqua"/>
                <w:bCs/>
              </w:rPr>
              <w:t xml:space="preserve">, ktorým sa mení </w:t>
            </w:r>
            <w:r>
              <w:rPr>
                <w:rFonts w:ascii="Book Antiqua" w:hAnsi="Book Antiqua" w:cs="Book Antiqua"/>
                <w:bCs/>
              </w:rPr>
              <w:t xml:space="preserve">a dopĺňa </w:t>
            </w:r>
            <w:r w:rsidRPr="006344A9">
              <w:rPr>
                <w:rFonts w:ascii="Book Antiqua" w:hAnsi="Book Antiqua" w:cs="Book Antiqua"/>
                <w:bCs/>
              </w:rPr>
              <w:t xml:space="preserve">zákon č. 280/2007 Z. z o poskytovaní podpory a dotácie v pôdohospodárstve a rozvoji vidieka a o zmene zákona č. 292/2014 Z. z. o príspevku poskytovanom z európskych štrukturálnych a investičných fondov a o zmene a doplnení niektorých zákonov  v znení neskorších predpisov </w:t>
            </w:r>
            <w:r>
              <w:rPr>
                <w:rFonts w:ascii="Book Antiqua" w:hAnsi="Book Antiqua" w:cs="Book Antiqua"/>
                <w:bCs/>
              </w:rPr>
              <w:t>v znení neskorších predpisov</w:t>
            </w:r>
          </w:p>
        </w:tc>
      </w:tr>
      <w:tr w:rsidR="00231BBB" w:rsidRPr="00D524FA" w14:paraId="4FEB517A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B97F6FE" w14:textId="77777777" w:rsidR="00231BBB" w:rsidRPr="00D524FA" w:rsidRDefault="00231BBB" w:rsidP="00C44505">
            <w:pPr>
              <w:ind w:left="142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D524FA">
              <w:rPr>
                <w:rFonts w:ascii="Book Antiqua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D524FA">
              <w:rPr>
                <w:rFonts w:ascii="Book Antiqua" w:hAnsi="Book Antiqua"/>
                <w:b/>
                <w:sz w:val="20"/>
                <w:szCs w:val="20"/>
              </w:rPr>
              <w:t>)</w:t>
            </w:r>
          </w:p>
        </w:tc>
      </w:tr>
      <w:tr w:rsidR="00231BBB" w:rsidRPr="00D524FA" w14:paraId="1E467584" w14:textId="77777777" w:rsidTr="00C44505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1A20B" w14:textId="77777777" w:rsidR="00231BBB" w:rsidRPr="004D2615" w:rsidRDefault="00231BBB" w:rsidP="00C44505">
            <w:pPr>
              <w:rPr>
                <w:rFonts w:ascii="Book Antiqua" w:eastAsia="Times New Roman" w:hAnsi="Book Antiqua"/>
              </w:rPr>
            </w:pPr>
            <w:r w:rsidRPr="004D2615">
              <w:rPr>
                <w:rFonts w:ascii="Book Antiqua" w:eastAsia="Times New Roman" w:hAnsi="Book Antiqua"/>
              </w:rPr>
              <w:t>skupina poslancov Národnej rady Slovenskej republiky</w:t>
            </w:r>
          </w:p>
          <w:p w14:paraId="00D248FB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231BBB" w:rsidRPr="00D524FA" w14:paraId="5DC7BAA8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170281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231BBB" w:rsidRPr="00D524FA" w14:paraId="7CDDF859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50B288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231BBB" w:rsidRPr="00214D57" w14:paraId="1095C11F" w14:textId="77777777" w:rsidTr="00C44505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D7294" w14:textId="77777777" w:rsidR="00231BBB" w:rsidRPr="00214D57" w:rsidRDefault="00231BBB" w:rsidP="00C44505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214D57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4F718888" w14:textId="77777777" w:rsidR="00231BBB" w:rsidRPr="00DF5867" w:rsidRDefault="00231BBB" w:rsidP="00C44505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518FB168" w14:textId="77777777" w:rsidR="00231BBB" w:rsidRPr="004D2615" w:rsidRDefault="00231BBB" w:rsidP="00C44505">
            <w:pPr>
              <w:jc w:val="both"/>
              <w:rPr>
                <w:rFonts w:ascii="Book Antiqua" w:eastAsia="Times New Roman" w:hAnsi="Book Antiqua"/>
              </w:rPr>
            </w:pPr>
            <w:r w:rsidRPr="00DF5867">
              <w:rPr>
                <w:rFonts w:ascii="Book Antiqua" w:hAnsi="Book Antiqua"/>
              </w:rPr>
              <w:t>V súčasnej právnej úprave zákona č. 280/2017 Z. z. absentuje účinný preventívny mechanizmus, ktorý by umožňoval Pôdohospodárskej platobnej agentúre pozastaviť poskytovanie podpory v prípade, ak je voči prijímateľovi podpory alebo osobám konajúcim v jeho mene vznesené obvinenie pre trestné činy súvisiace s hospodárením s verejnými prostriedkami alebo majetkovou a korupčnou trestnou činnosťou.</w:t>
            </w:r>
          </w:p>
        </w:tc>
      </w:tr>
      <w:tr w:rsidR="00231BBB" w:rsidRPr="00D524FA" w14:paraId="15C8DA28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C1E69AC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231BBB" w:rsidRPr="00D524FA" w14:paraId="6AD1025D" w14:textId="77777777" w:rsidTr="00C44505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5EEDF" w14:textId="77777777" w:rsidR="00231BBB" w:rsidRPr="00D524FA" w:rsidRDefault="00231BBB" w:rsidP="00C44505">
            <w:pPr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4289BFA5" w14:textId="77777777" w:rsidR="00231BBB" w:rsidRPr="00DF5867" w:rsidRDefault="00231BBB" w:rsidP="00C44505">
            <w:pPr>
              <w:spacing w:before="100" w:beforeAutospacing="1" w:after="100" w:afterAutospacing="1"/>
              <w:jc w:val="both"/>
              <w:rPr>
                <w:rFonts w:ascii="Book Antiqua" w:eastAsia="Times New Roman" w:hAnsi="Book Antiqua" w:cs="Times New Roman"/>
              </w:rPr>
            </w:pPr>
            <w:r w:rsidRPr="00DF5867">
              <w:rPr>
                <w:rFonts w:ascii="Book Antiqua" w:eastAsia="Times New Roman" w:hAnsi="Book Antiqua" w:cs="Times New Roman"/>
              </w:rPr>
              <w:t>Cieľom návrhu zákona je posilniť ochranu verejných finančných prostriedkov a zvýšiť efektívnosť preventívnych mechanizmov v systéme poskytovania podpôr zavedením povinnosti pozastaviť poskytovanie podpory v rizikových prípadoch.</w:t>
            </w:r>
          </w:p>
          <w:p w14:paraId="398A0697" w14:textId="77777777" w:rsidR="00231BBB" w:rsidRPr="00DF5867" w:rsidRDefault="00231BBB" w:rsidP="00C44505">
            <w:pPr>
              <w:spacing w:before="100" w:beforeAutospacing="1" w:after="100" w:afterAutospacing="1"/>
              <w:jc w:val="both"/>
              <w:rPr>
                <w:rFonts w:ascii="Book Antiqua" w:eastAsia="Times New Roman" w:hAnsi="Book Antiqua" w:cs="Times New Roman"/>
              </w:rPr>
            </w:pPr>
            <w:r w:rsidRPr="00DF5867">
              <w:rPr>
                <w:rFonts w:ascii="Book Antiqua" w:eastAsia="Times New Roman" w:hAnsi="Book Antiqua" w:cs="Times New Roman"/>
              </w:rPr>
              <w:t>Konkrétne sa sleduje:</w:t>
            </w:r>
          </w:p>
          <w:p w14:paraId="7F2BAD09" w14:textId="77777777" w:rsidR="00231BBB" w:rsidRPr="00DF5867" w:rsidRDefault="00231BBB" w:rsidP="00231B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Book Antiqua" w:eastAsia="Times New Roman" w:hAnsi="Book Antiqua" w:cs="Times New Roman"/>
              </w:rPr>
            </w:pPr>
            <w:r w:rsidRPr="00DF5867">
              <w:rPr>
                <w:rFonts w:ascii="Book Antiqua" w:eastAsia="Times New Roman" w:hAnsi="Book Antiqua" w:cs="Times New Roman"/>
              </w:rPr>
              <w:t xml:space="preserve">opätovné zavedenie prekážky čerpania podpory v prípade vznesenia obvinenia pre vybrané trestné činy, </w:t>
            </w:r>
          </w:p>
          <w:p w14:paraId="499A3ED6" w14:textId="77777777" w:rsidR="00231BBB" w:rsidRPr="00DF5867" w:rsidRDefault="00231BBB" w:rsidP="00231B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Book Antiqua" w:eastAsia="Times New Roman" w:hAnsi="Book Antiqua" w:cs="Times New Roman"/>
              </w:rPr>
            </w:pPr>
            <w:r w:rsidRPr="00DF5867">
              <w:rPr>
                <w:rFonts w:ascii="Book Antiqua" w:eastAsia="Times New Roman" w:hAnsi="Book Antiqua" w:cs="Times New Roman"/>
              </w:rPr>
              <w:t xml:space="preserve">umožnenie včasnej reakcie Pôdohospodárskej platobnej agentúry na podozrenia z nezrovnalostí alebo protiprávneho konania, </w:t>
            </w:r>
          </w:p>
          <w:p w14:paraId="3D69684A" w14:textId="77777777" w:rsidR="00231BBB" w:rsidRPr="00DF5867" w:rsidRDefault="00231BBB" w:rsidP="00231B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Book Antiqua" w:eastAsia="Times New Roman" w:hAnsi="Book Antiqua" w:cs="Times New Roman"/>
              </w:rPr>
            </w:pPr>
            <w:r w:rsidRPr="00DF5867">
              <w:rPr>
                <w:rFonts w:ascii="Book Antiqua" w:eastAsia="Times New Roman" w:hAnsi="Book Antiqua" w:cs="Times New Roman"/>
              </w:rPr>
              <w:t xml:space="preserve">zníženie rizika neoprávneného alebo neefektívneho čerpania finančných prostriedkov, </w:t>
            </w:r>
          </w:p>
          <w:p w14:paraId="0FD2C2D7" w14:textId="77777777" w:rsidR="00231BBB" w:rsidRPr="00DF5867" w:rsidRDefault="00231BBB" w:rsidP="00231B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Book Antiqua" w:eastAsia="Times New Roman" w:hAnsi="Book Antiqua" w:cs="Times New Roman"/>
              </w:rPr>
            </w:pPr>
            <w:r w:rsidRPr="00DF5867">
              <w:rPr>
                <w:rFonts w:ascii="Book Antiqua" w:eastAsia="Times New Roman" w:hAnsi="Book Antiqua" w:cs="Times New Roman"/>
              </w:rPr>
              <w:t xml:space="preserve">posilnenie dôveryhodnosti a transparentnosti systému poskytovania podpôr, </w:t>
            </w:r>
          </w:p>
          <w:p w14:paraId="2389716C" w14:textId="77777777" w:rsidR="00231BBB" w:rsidRPr="00DF5867" w:rsidRDefault="00231BBB" w:rsidP="00231BB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867">
              <w:rPr>
                <w:rFonts w:ascii="Book Antiqua" w:eastAsia="Times New Roman" w:hAnsi="Book Antiqua" w:cs="Times New Roman"/>
              </w:rPr>
              <w:t>zabezpečenie lepšej ochrany finančných záujmov Európskej únie a štátneho rozpočtu</w:t>
            </w:r>
            <w:r w:rsidRPr="00DF5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1BBB" w:rsidRPr="00D524FA" w14:paraId="1E211FA0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F54AA96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Dotknuté subjekty</w:t>
            </w:r>
          </w:p>
        </w:tc>
      </w:tr>
      <w:tr w:rsidR="00231BBB" w:rsidRPr="00D524FA" w14:paraId="45E0213F" w14:textId="77777777" w:rsidTr="00C44505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6FC96" w14:textId="77777777" w:rsidR="00231BBB" w:rsidRDefault="00231BBB" w:rsidP="00C44505">
            <w:pPr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27D500ED" w14:textId="77777777" w:rsidR="00231BBB" w:rsidRDefault="00231BBB" w:rsidP="00C44505">
            <w:pPr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</w:p>
          <w:p w14:paraId="31915672" w14:textId="77777777" w:rsidR="00231BBB" w:rsidRPr="004D2615" w:rsidRDefault="00231BBB" w:rsidP="00C44505">
            <w:pPr>
              <w:rPr>
                <w:rFonts w:ascii="Book Antiqua" w:eastAsia="Times New Roman" w:hAnsi="Book Antiqua" w:cs="Times New Roman"/>
                <w:b/>
              </w:rPr>
            </w:pPr>
            <w:r>
              <w:rPr>
                <w:rFonts w:ascii="Book Antiqua" w:eastAsia="Times New Roman" w:hAnsi="Book Antiqua" w:cs="Times New Roman"/>
              </w:rPr>
              <w:t xml:space="preserve"> PPA, prijímatelia podpor</w:t>
            </w:r>
            <w:r w:rsidRPr="004D2615">
              <w:rPr>
                <w:rFonts w:ascii="Book Antiqua" w:eastAsia="Times New Roman" w:hAnsi="Book Antiqua" w:cs="Times New Roman"/>
              </w:rPr>
              <w:t xml:space="preserve"> z</w:t>
            </w:r>
            <w:r>
              <w:rPr>
                <w:rFonts w:ascii="Book Antiqua" w:eastAsia="Times New Roman" w:hAnsi="Book Antiqua" w:cs="Times New Roman"/>
              </w:rPr>
              <w:t> </w:t>
            </w:r>
            <w:proofErr w:type="spellStart"/>
            <w:r w:rsidRPr="004D2615">
              <w:rPr>
                <w:rFonts w:ascii="Book Antiqua" w:eastAsia="Times New Roman" w:hAnsi="Book Antiqua" w:cs="Times New Roman"/>
              </w:rPr>
              <w:t>agrodotácií</w:t>
            </w:r>
            <w:proofErr w:type="spellEnd"/>
          </w:p>
          <w:p w14:paraId="2FAE1ECB" w14:textId="77777777" w:rsidR="00231BBB" w:rsidRPr="0071270C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231BBB" w:rsidRPr="00D524FA" w14:paraId="33F96EBD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683D03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231BBB" w:rsidRPr="00D524FA" w14:paraId="75DFAB94" w14:textId="77777777" w:rsidTr="00C44505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A098D" w14:textId="77777777" w:rsidR="00231BBB" w:rsidRPr="00D524FA" w:rsidRDefault="00231BBB" w:rsidP="00C44505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lastRenderedPageBreak/>
              <w:t>Aké alternatívne riešenia vedúce k stanovenému cieľu boli identifikované a posudzované pre riešenie definovaného problému?</w:t>
            </w:r>
          </w:p>
          <w:p w14:paraId="18ED253D" w14:textId="77777777" w:rsidR="00231BBB" w:rsidRDefault="00231BBB" w:rsidP="00C44505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5CBA65C9" w14:textId="77777777" w:rsidR="00231BBB" w:rsidRPr="000B5B01" w:rsidRDefault="00231BBB" w:rsidP="00C44505">
            <w:pPr>
              <w:jc w:val="both"/>
              <w:rPr>
                <w:rFonts w:ascii="Book Antiqua" w:eastAsia="Times New Roman" w:hAnsi="Book Antiqua"/>
                <w:sz w:val="20"/>
                <w:szCs w:val="20"/>
              </w:rPr>
            </w:pPr>
            <w:r w:rsidRPr="000B5B01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Nulový variant by predstavoval </w:t>
            </w:r>
            <w:r>
              <w:rPr>
                <w:rFonts w:ascii="Book Antiqua" w:eastAsia="Times New Roman" w:hAnsi="Book Antiqua" w:cs="Times New Roman"/>
                <w:sz w:val="20"/>
                <w:szCs w:val="20"/>
              </w:rPr>
              <w:t>pokračovanie</w:t>
            </w:r>
            <w:r w:rsidRPr="000B5B01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 aktuálneho stavu.</w:t>
            </w:r>
          </w:p>
        </w:tc>
      </w:tr>
      <w:tr w:rsidR="00231BBB" w:rsidRPr="00D524FA" w14:paraId="724FDA2A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0C64B9F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231BBB" w:rsidRPr="00D524FA" w14:paraId="0D7A5987" w14:textId="77777777" w:rsidTr="00C44505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71816E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97F42B0" w14:textId="77777777" w:rsidR="00231BBB" w:rsidRPr="00D524FA" w:rsidRDefault="00231BBB" w:rsidP="00C44505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22E18CE" w14:textId="77777777" w:rsidR="00231BBB" w:rsidRPr="00D524FA" w:rsidRDefault="00231BBB" w:rsidP="00C44505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231BBB" w:rsidRPr="00D524FA" w14:paraId="4112C853" w14:textId="77777777" w:rsidTr="00C44505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9367C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273BED7E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231BBB" w:rsidRPr="00D524FA" w14:paraId="619C8F13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89BF1EC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231BBB" w:rsidRPr="00D524FA" w14:paraId="0BAF4240" w14:textId="77777777" w:rsidTr="00C44505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4E29A96A" w14:textId="77777777" w:rsidR="00231BBB" w:rsidRPr="00D524FA" w:rsidRDefault="00231BBB" w:rsidP="00C44505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goldplating</w:t>
            </w:r>
            <w:proofErr w:type="spellEnd"/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>) spolu s odôvodnením opodstatnenosti presahu.</w:t>
            </w:r>
          </w:p>
          <w:p w14:paraId="2F55155C" w14:textId="77777777" w:rsidR="00231BBB" w:rsidRPr="00D524FA" w:rsidRDefault="00231BBB" w:rsidP="00C44505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6E2139B2" w14:textId="77777777" w:rsidR="00231BBB" w:rsidRPr="00D524FA" w:rsidRDefault="00231BBB" w:rsidP="00C44505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Bezpredmetné</w:t>
            </w:r>
          </w:p>
        </w:tc>
      </w:tr>
      <w:tr w:rsidR="00231BBB" w:rsidRPr="00D524FA" w14:paraId="105B9C31" w14:textId="77777777" w:rsidTr="00C44505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49F8" w14:textId="77777777" w:rsidR="00231BBB" w:rsidRPr="00D524FA" w:rsidRDefault="00231BBB" w:rsidP="00C44505">
            <w:pPr>
              <w:jc w:val="center"/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231BBB" w:rsidRPr="00D524FA" w14:paraId="4BCCD16D" w14:textId="77777777" w:rsidTr="00C44505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83C943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231BBB" w:rsidRPr="00D524FA" w14:paraId="62C5A6AA" w14:textId="77777777" w:rsidTr="00C44505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B2462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73FF78A6" w14:textId="77777777" w:rsidR="00231BBB" w:rsidRPr="0076105F" w:rsidRDefault="00231BBB" w:rsidP="00C44505">
            <w:pPr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 w:rsidRPr="0076105F">
              <w:rPr>
                <w:rFonts w:ascii="Book Antiqua" w:eastAsia="Times New Roman" w:hAnsi="Book Antiqua"/>
                <w:iCs/>
                <w:sz w:val="20"/>
                <w:szCs w:val="20"/>
              </w:rPr>
              <w:t>Po 3 rokoch od prijatia právnej úpravy.</w:t>
            </w:r>
          </w:p>
          <w:p w14:paraId="2AC46939" w14:textId="77777777" w:rsidR="00231BBB" w:rsidRPr="004D2615" w:rsidRDefault="00231BBB" w:rsidP="00C44505">
            <w:pPr>
              <w:rPr>
                <w:rFonts w:ascii="Book Antiqua" w:eastAsia="Times New Roman" w:hAnsi="Book Antiqua"/>
                <w:i/>
              </w:rPr>
            </w:pPr>
          </w:p>
          <w:p w14:paraId="4C057F5B" w14:textId="77777777" w:rsidR="00231BBB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Uveďte kritériá, na základe ktorých bude preskúmanie vykonané</w:t>
            </w:r>
          </w:p>
          <w:p w14:paraId="09F3A320" w14:textId="77777777" w:rsidR="00231BBB" w:rsidRPr="00B7354E" w:rsidRDefault="00231BBB" w:rsidP="00C44505">
            <w:pPr>
              <w:rPr>
                <w:rFonts w:ascii="Book Antiqua" w:eastAsia="Times New Roman" w:hAnsi="Book Antiqua"/>
                <w:iCs/>
                <w:sz w:val="20"/>
                <w:szCs w:val="20"/>
              </w:rPr>
            </w:pPr>
            <w:r>
              <w:rPr>
                <w:rFonts w:ascii="Book Antiqua" w:eastAsia="Times New Roman" w:hAnsi="Book Antiqua"/>
                <w:iCs/>
                <w:sz w:val="20"/>
                <w:szCs w:val="20"/>
              </w:rPr>
              <w:t>Počet prípadov pozastavenia podpory, objem finančných prostriedkov</w:t>
            </w:r>
          </w:p>
        </w:tc>
      </w:tr>
      <w:tr w:rsidR="00231BBB" w:rsidRPr="00D524FA" w14:paraId="7D3E83CF" w14:textId="77777777" w:rsidTr="00C44505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397AFC2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Vybrané vplyvy materiálu</w:t>
            </w:r>
          </w:p>
        </w:tc>
      </w:tr>
      <w:tr w:rsidR="00231BBB" w:rsidRPr="00D524FA" w14:paraId="2BDD8A8C" w14:textId="77777777" w:rsidTr="00C4450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539056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AD52210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888C18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A7324C0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E559DC9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592FF29" w14:textId="77777777" w:rsidR="00231BBB" w:rsidRPr="00D524FA" w:rsidRDefault="00231BBB" w:rsidP="00C44505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353AB40" w14:textId="77777777" w:rsidR="00231BBB" w:rsidRPr="00D524FA" w:rsidRDefault="00231BBB" w:rsidP="00C44505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231BBB" w:rsidRPr="00D524FA" w14:paraId="1D8A3C19" w14:textId="77777777" w:rsidTr="00C4450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D18DD98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6DFA0E05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 xml:space="preserve">    v prípade identifikovaného negatívneho </w:t>
            </w:r>
          </w:p>
          <w:p w14:paraId="2CF8D51F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114D11D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A730FB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70EF929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7943A1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B245800" w14:textId="77777777" w:rsidR="00231BBB" w:rsidRPr="00D524FA" w:rsidRDefault="00231BBB" w:rsidP="00C44505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50A9AD" w14:textId="77777777" w:rsidR="00231BBB" w:rsidRPr="00D524FA" w:rsidRDefault="00231BBB" w:rsidP="00C44505">
            <w:pPr>
              <w:ind w:left="34"/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Čiastočne</w:t>
            </w:r>
          </w:p>
        </w:tc>
      </w:tr>
      <w:tr w:rsidR="00231BBB" w:rsidRPr="00D524FA" w14:paraId="7513B3FB" w14:textId="77777777" w:rsidTr="00C4450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305449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81E601D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5A3271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F4E0732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76E399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F066E01" w14:textId="77777777" w:rsidR="00231BBB" w:rsidRPr="00D524FA" w:rsidRDefault="00231BBB" w:rsidP="00C44505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4B6D4F0" w14:textId="77777777" w:rsidR="00231BBB" w:rsidRPr="00D524FA" w:rsidRDefault="00231BBB" w:rsidP="00C44505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231BBB" w:rsidRPr="00D524FA" w14:paraId="167186EC" w14:textId="77777777" w:rsidTr="00C4450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0FEC9840" w14:textId="77777777" w:rsidR="00231BBB" w:rsidRPr="00D524FA" w:rsidRDefault="00231BBB" w:rsidP="00C44505">
            <w:pPr>
              <w:ind w:left="171"/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z toho rozpočtovo zabezpečené vplyvy,</w:t>
            </w:r>
          </w:p>
          <w:p w14:paraId="029990AB" w14:textId="77777777" w:rsidR="00231BBB" w:rsidRPr="00D524FA" w:rsidRDefault="00231BBB" w:rsidP="00C44505">
            <w:pPr>
              <w:ind w:left="171"/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84F9330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CE7293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E0E75F4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CFD18D" w14:textId="77777777" w:rsidR="00231BBB" w:rsidRPr="00D524FA" w:rsidRDefault="00231BBB" w:rsidP="00C44505">
            <w:pPr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EA70C1A" w14:textId="77777777" w:rsidR="00231BBB" w:rsidRPr="00D524FA" w:rsidRDefault="00231BBB" w:rsidP="00C44505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882148" w14:textId="77777777" w:rsidR="00231BBB" w:rsidRPr="00D524FA" w:rsidRDefault="00231BBB" w:rsidP="00C44505">
            <w:pPr>
              <w:ind w:left="34"/>
              <w:rPr>
                <w:rFonts w:ascii="Book Antiqua" w:eastAsia="Times New Roman" w:hAnsi="Book Antiqua"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>Čiastočne</w:t>
            </w:r>
          </w:p>
        </w:tc>
      </w:tr>
      <w:tr w:rsidR="00231BBB" w:rsidRPr="00D524FA" w14:paraId="26B6CB27" w14:textId="77777777" w:rsidTr="00C4450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C51D551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A714624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9C9205" w14:textId="77777777" w:rsidR="00231BBB" w:rsidRPr="00D524FA" w:rsidRDefault="00231BBB" w:rsidP="00C44505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9A9379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1851A3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800BB66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220216" w14:textId="77777777" w:rsidR="00231BBB" w:rsidRPr="00D524FA" w:rsidRDefault="00231BBB" w:rsidP="00C44505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231BBB" w:rsidRPr="00D524FA" w14:paraId="6BCE812E" w14:textId="77777777" w:rsidTr="00C44505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D9C63BF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AB624B" w14:textId="77777777" w:rsidR="00231BBB" w:rsidRPr="00D524FA" w:rsidRDefault="00231BBB" w:rsidP="00C44505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68ACC" w14:textId="77777777" w:rsidR="00231BBB" w:rsidRPr="00D524FA" w:rsidRDefault="00231BBB" w:rsidP="00C44505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78CC1" w14:textId="77777777" w:rsidR="00231BBB" w:rsidRPr="00D524FA" w:rsidRDefault="00231BBB" w:rsidP="00C44505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F7705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D5C96A" w14:textId="77777777" w:rsidR="00231BBB" w:rsidRPr="00D524FA" w:rsidRDefault="00231BBB" w:rsidP="00C44505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D61B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</w:p>
        </w:tc>
      </w:tr>
      <w:tr w:rsidR="00231BBB" w:rsidRPr="00D524FA" w14:paraId="0B6C980A" w14:textId="77777777" w:rsidTr="00C4450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C3EA477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A3852A8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7C063" w14:textId="77777777" w:rsidR="00231BBB" w:rsidRPr="00D524FA" w:rsidRDefault="00231BBB" w:rsidP="00C44505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2C6923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A2F05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C7A9B59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67895" w14:textId="77777777" w:rsidR="00231BBB" w:rsidRPr="00D524FA" w:rsidRDefault="00231BBB" w:rsidP="00C44505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231BBB" w:rsidRPr="00D524FA" w14:paraId="6FE0A38B" w14:textId="77777777" w:rsidTr="00C4450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0117C0A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9D0859E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2CD25" w14:textId="77777777" w:rsidR="00231BBB" w:rsidRPr="00D524FA" w:rsidRDefault="00231BBB" w:rsidP="00C44505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3A500F9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32619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797E85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7B4D2" w14:textId="77777777" w:rsidR="00231BBB" w:rsidRPr="00D524FA" w:rsidRDefault="00231BBB" w:rsidP="00C44505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  <w:tr w:rsidR="00231BBB" w:rsidRPr="00D524FA" w14:paraId="10AD09A1" w14:textId="77777777" w:rsidTr="00C4450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7EF01BC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722550D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59FB4" w14:textId="77777777" w:rsidR="00231BBB" w:rsidRPr="00D524FA" w:rsidRDefault="00231BBB" w:rsidP="00C44505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D6C76E9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A9D2B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90C29E6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04E00" w14:textId="77777777" w:rsidR="00231BBB" w:rsidRPr="00D524FA" w:rsidRDefault="00231BBB" w:rsidP="00C44505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231BBB" w:rsidRPr="00D524FA" w14:paraId="3A42247C" w14:textId="77777777" w:rsidTr="00C44505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9571EBB" w14:textId="77777777" w:rsidR="00231BBB" w:rsidRPr="00D524FA" w:rsidRDefault="00231BBB" w:rsidP="00C44505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42E371" w14:textId="77777777" w:rsidR="00231BBB" w:rsidRPr="00D524FA" w:rsidRDefault="00231BBB" w:rsidP="00C44505">
            <w:pPr>
              <w:spacing w:after="0" w:line="240" w:lineRule="auto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C5B63" w14:textId="77777777" w:rsidR="00231BBB" w:rsidRPr="00D524FA" w:rsidRDefault="00231BBB" w:rsidP="00C44505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AD030" w14:textId="77777777" w:rsidR="00231BBB" w:rsidRPr="00D524FA" w:rsidRDefault="00231BBB" w:rsidP="00C44505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19881" w14:textId="77777777" w:rsidR="00231BBB" w:rsidRPr="00D524FA" w:rsidRDefault="00231BBB" w:rsidP="00C44505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46940" w14:textId="77777777" w:rsidR="00231BBB" w:rsidRPr="00D524FA" w:rsidRDefault="00231BBB" w:rsidP="00C44505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694AB" w14:textId="77777777" w:rsidR="00231BBB" w:rsidRPr="00D524FA" w:rsidRDefault="00231BBB" w:rsidP="00C44505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231BBB" w:rsidRPr="00D524FA" w14:paraId="0F9B28B3" w14:textId="77777777" w:rsidTr="00C4450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67E8404" w14:textId="77777777" w:rsidR="00231BBB" w:rsidRPr="00D524FA" w:rsidRDefault="00231BBB" w:rsidP="00C44505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E9B4534" w14:textId="77777777" w:rsidR="00231BBB" w:rsidRPr="00D524FA" w:rsidRDefault="00231BBB" w:rsidP="00C44505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BA94C2" w14:textId="77777777" w:rsidR="00231BBB" w:rsidRPr="00D524FA" w:rsidRDefault="00231BBB" w:rsidP="00C44505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1E9D183" w14:textId="77777777" w:rsidR="00231BBB" w:rsidRPr="00D524FA" w:rsidRDefault="00231BBB" w:rsidP="00C44505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174BF5" w14:textId="77777777" w:rsidR="00231BBB" w:rsidRPr="00D524FA" w:rsidRDefault="00231BBB" w:rsidP="00C44505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62C9C6C6" w14:textId="77777777" w:rsidR="00231BBB" w:rsidRPr="00D524FA" w:rsidRDefault="00231BBB" w:rsidP="00C44505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1DB92C9" w14:textId="77777777" w:rsidR="00231BBB" w:rsidRPr="00D524FA" w:rsidRDefault="00231BBB" w:rsidP="00C44505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231BBB" w:rsidRPr="00D524FA" w14:paraId="449BA842" w14:textId="77777777" w:rsidTr="00C44505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E752249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EB11A64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E604B" w14:textId="77777777" w:rsidR="00231BBB" w:rsidRPr="00D524FA" w:rsidRDefault="00231BBB" w:rsidP="00C44505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D101BA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C0660" w14:textId="77777777" w:rsidR="00231BBB" w:rsidRPr="00D524FA" w:rsidRDefault="00231BBB" w:rsidP="00C44505">
            <w:pPr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ACD677E" w14:textId="77777777" w:rsidR="00231BBB" w:rsidRPr="00D524FA" w:rsidRDefault="00231BBB" w:rsidP="00C44505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25B7" w14:textId="77777777" w:rsidR="00231BBB" w:rsidRPr="00D524FA" w:rsidRDefault="00231BBB" w:rsidP="00C44505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2292D075" w14:textId="77777777" w:rsidR="00231BBB" w:rsidRPr="00D524FA" w:rsidRDefault="00231BBB" w:rsidP="00231BBB">
      <w:pPr>
        <w:spacing w:after="0" w:line="240" w:lineRule="auto"/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231BBB" w:rsidRPr="00D524FA" w14:paraId="2E1AE772" w14:textId="77777777" w:rsidTr="00C44505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53E23B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Poznámky</w:t>
            </w:r>
          </w:p>
        </w:tc>
      </w:tr>
      <w:tr w:rsidR="00231BBB" w:rsidRPr="00D524FA" w14:paraId="4F993B98" w14:textId="77777777" w:rsidTr="00C44505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DD8C" w14:textId="77777777" w:rsidR="00231BBB" w:rsidRPr="00D524FA" w:rsidRDefault="00231BBB" w:rsidP="00C44505">
            <w:pPr>
              <w:spacing w:before="120"/>
              <w:jc w:val="both"/>
              <w:rPr>
                <w:rFonts w:ascii="Book Antiqua" w:hAnsi="Book Antiqua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Book Antiqua" w:hAnsi="Book Antiqua"/>
                <w:i/>
                <w:iCs/>
                <w:sz w:val="20"/>
                <w:szCs w:val="20"/>
                <w:lang w:eastAsia="ar-SA"/>
              </w:rPr>
              <w:t xml:space="preserve">Návrh zákona </w:t>
            </w:r>
            <w:r w:rsidRPr="00DF5867">
              <w:rPr>
                <w:rFonts w:ascii="Book Antiqua" w:hAnsi="Book Antiqua"/>
                <w:i/>
                <w:iCs/>
                <w:sz w:val="20"/>
                <w:szCs w:val="20"/>
                <w:lang w:eastAsia="ar-SA"/>
              </w:rPr>
              <w:t>predpokladá pozitívne dopady na rozpočet verejnej správy, keďže prinesie vyššiu ochranu finančných prostriedkov Európskej únie čerpaných skrz Pôdohospodársku platobnú agentúru (</w:t>
            </w:r>
            <w:r w:rsidRPr="00DF5867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t xml:space="preserve">posilnenie preventívnych mechanizmov pri poskytovaní podpôr z verejných zdrojov), čím sa predchádza vzniku finančných </w:t>
            </w:r>
            <w:r w:rsidRPr="00DF5867">
              <w:rPr>
                <w:rFonts w:ascii="Book Antiqua" w:eastAsia="Times New Roman" w:hAnsi="Book Antiqua" w:cs="Times New Roman"/>
                <w:i/>
                <w:sz w:val="20"/>
                <w:szCs w:val="20"/>
              </w:rPr>
              <w:lastRenderedPageBreak/>
              <w:t>strát, ktoré by inak museli byť následne riešené prostredníctvom vymáhania neoprávnene vyplatených prostriedkov, čo je administratívne aj finančne náročné a často má obmedzenú úspešnosť.</w:t>
            </w:r>
          </w:p>
        </w:tc>
      </w:tr>
      <w:tr w:rsidR="00231BBB" w:rsidRPr="00D524FA" w14:paraId="67460FCA" w14:textId="77777777" w:rsidTr="00C44505">
        <w:tc>
          <w:tcPr>
            <w:tcW w:w="9176" w:type="dxa"/>
          </w:tcPr>
          <w:p w14:paraId="44901A19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lastRenderedPageBreak/>
              <w:t xml:space="preserve">Kontakt na spracovateľa/súčinnosť </w:t>
            </w:r>
          </w:p>
        </w:tc>
      </w:tr>
      <w:tr w:rsidR="00231BBB" w:rsidRPr="00D524FA" w14:paraId="23985E69" w14:textId="77777777" w:rsidTr="00C44505">
        <w:trPr>
          <w:trHeight w:val="586"/>
        </w:trPr>
        <w:tc>
          <w:tcPr>
            <w:tcW w:w="9176" w:type="dxa"/>
          </w:tcPr>
          <w:p w14:paraId="05D8A901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Nie</w:t>
            </w:r>
          </w:p>
          <w:p w14:paraId="63D83F10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  <w:p w14:paraId="79F82F63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14:paraId="413EDC5B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</w:p>
        </w:tc>
      </w:tr>
      <w:tr w:rsidR="00231BBB" w:rsidRPr="00D524FA" w14:paraId="4108CEC4" w14:textId="77777777" w:rsidTr="00C44505">
        <w:tc>
          <w:tcPr>
            <w:tcW w:w="9176" w:type="dxa"/>
          </w:tcPr>
          <w:p w14:paraId="276AA355" w14:textId="77777777" w:rsidR="00231BBB" w:rsidRPr="00D524FA" w:rsidRDefault="00231BBB" w:rsidP="00231BBB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Stanovisko gestorov</w:t>
            </w:r>
          </w:p>
        </w:tc>
      </w:tr>
      <w:tr w:rsidR="00231BBB" w:rsidRPr="00D524FA" w14:paraId="6C0199BF" w14:textId="77777777" w:rsidTr="00C44505">
        <w:trPr>
          <w:trHeight w:val="401"/>
        </w:trPr>
        <w:tc>
          <w:tcPr>
            <w:tcW w:w="9176" w:type="dxa"/>
          </w:tcPr>
          <w:p w14:paraId="09F11BB5" w14:textId="77777777" w:rsidR="00231BBB" w:rsidRPr="00D524FA" w:rsidRDefault="00231BBB" w:rsidP="00C44505">
            <w:pPr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>Stanovisko Ministerstva financií SR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p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riložené</w:t>
            </w:r>
          </w:p>
          <w:p w14:paraId="01C0B4D1" w14:textId="77777777" w:rsidR="00231BBB" w:rsidRPr="00D524FA" w:rsidRDefault="00231BBB" w:rsidP="00C44505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</w:rPr>
              <w:t xml:space="preserve">Stanovisko Ministerstva hospodárstva SR                                         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 xml:space="preserve">  priložené</w:t>
            </w:r>
          </w:p>
          <w:p w14:paraId="58E56308" w14:textId="77777777" w:rsidR="00231BBB" w:rsidRDefault="00231BBB" w:rsidP="00C44505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</w:pPr>
          </w:p>
          <w:p w14:paraId="73151115" w14:textId="77777777" w:rsidR="00231BBB" w:rsidRPr="00D524FA" w:rsidRDefault="00231BBB" w:rsidP="00C44505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</w:pPr>
            <w:r w:rsidRPr="00D524FA"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0A3D480C" w14:textId="77777777" w:rsidR="00231BBB" w:rsidRPr="00D524FA" w:rsidRDefault="00231BBB" w:rsidP="00C44505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147426BB" w14:textId="77777777" w:rsidR="00231BBB" w:rsidRPr="00D524FA" w:rsidRDefault="00231BBB" w:rsidP="00231BBB">
      <w:pPr>
        <w:rPr>
          <w:rFonts w:ascii="Book Antiqua" w:hAnsi="Book Antiqua" w:cs="Book Antiqua"/>
          <w:b/>
          <w:bCs/>
          <w:caps/>
          <w:spacing w:val="30"/>
        </w:rPr>
      </w:pPr>
    </w:p>
    <w:p w14:paraId="46FE8E9A" w14:textId="77777777" w:rsidR="00231BBB" w:rsidRDefault="00231BBB" w:rsidP="00231BBB"/>
    <w:p w14:paraId="2EB18C67" w14:textId="77777777" w:rsidR="00231BBB" w:rsidRDefault="00231BBB" w:rsidP="00231BBB"/>
    <w:p w14:paraId="37BB519E" w14:textId="77777777" w:rsidR="007876F7" w:rsidRDefault="007876F7"/>
    <w:sectPr w:rsidR="007876F7" w:rsidSect="00231BBB"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Content>
      <w:p w14:paraId="6C6418D1" w14:textId="77777777" w:rsidR="00231BBB" w:rsidRDefault="00231BB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5718FC1E" w14:textId="77777777" w:rsidR="00231BBB" w:rsidRDefault="00231BBB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23B7"/>
    <w:multiLevelType w:val="multilevel"/>
    <w:tmpl w:val="D33E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25883673">
    <w:abstractNumId w:val="1"/>
  </w:num>
  <w:num w:numId="2" w16cid:durableId="42935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BBB"/>
    <w:rsid w:val="00231BBB"/>
    <w:rsid w:val="00683BF8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2B3E"/>
  <w15:chartTrackingRefBased/>
  <w15:docId w15:val="{43D03B5C-CE61-4579-89CD-2F15B8B5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BBB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1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1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1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1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1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1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1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1B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1B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1B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1B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1B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1BB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1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1BB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1BB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1BB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1BB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1BBB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231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1BBB"/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231BB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23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4586</Characters>
  <DocSecurity>0</DocSecurity>
  <Lines>38</Lines>
  <Paragraphs>10</Paragraphs>
  <ScaleCrop>false</ScaleCrop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2026-05-07T17:29:00Z</dcterms:created>
  <dcterms:modified xsi:type="dcterms:W3CDTF">2026-05-07T17:29:00Z</dcterms:modified>
</cp:coreProperties>
</file>