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C224" w14:textId="77777777" w:rsidR="0023478E" w:rsidRPr="00D60773" w:rsidRDefault="0023478E" w:rsidP="0023478E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Doložka</w:t>
      </w:r>
    </w:p>
    <w:p w14:paraId="5A379733" w14:textId="77777777" w:rsidR="0023478E" w:rsidRPr="00861DF4" w:rsidRDefault="0023478E" w:rsidP="0023478E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61DF4"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21B05B3E" w14:textId="77777777" w:rsidR="0023478E" w:rsidRPr="00861DF4" w:rsidRDefault="0023478E" w:rsidP="0023478E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A93098" w14:textId="77777777" w:rsidR="0023478E" w:rsidRDefault="0023478E" w:rsidP="0023478E">
      <w:pPr>
        <w:pStyle w:val="Normlnywebov"/>
        <w:spacing w:before="0" w:beforeAutospacing="0" w:after="0" w:afterAutospacing="0" w:line="360" w:lineRule="auto"/>
        <w:jc w:val="both"/>
        <w:rPr>
          <w:rStyle w:val="normaltextrun"/>
          <w:rFonts w:eastAsiaTheme="majorEastAsia"/>
          <w:color w:val="000000" w:themeColor="text1"/>
        </w:rPr>
      </w:pPr>
      <w:r w:rsidRPr="00861DF4">
        <w:rPr>
          <w:b/>
          <w:bCs/>
          <w:color w:val="000000" w:themeColor="text1"/>
        </w:rPr>
        <w:t xml:space="preserve">A.1. Názov materiálu: </w:t>
      </w:r>
      <w:r>
        <w:rPr>
          <w:bCs/>
          <w:color w:val="000000"/>
        </w:rPr>
        <w:t xml:space="preserve">Návrh zákona, </w:t>
      </w:r>
      <w:r w:rsidRPr="00DF6358">
        <w:t xml:space="preserve">ktorým sa mení a dopĺňa </w:t>
      </w:r>
      <w:r>
        <w:rPr>
          <w:rStyle w:val="normaltextrun"/>
          <w:rFonts w:eastAsiaTheme="majorEastAsia"/>
          <w:color w:val="000000" w:themeColor="text1"/>
        </w:rPr>
        <w:t>z</w:t>
      </w:r>
      <w:r w:rsidRPr="00C93D81">
        <w:rPr>
          <w:rStyle w:val="normaltextrun"/>
          <w:rFonts w:eastAsiaTheme="majorEastAsia"/>
          <w:color w:val="000000" w:themeColor="text1"/>
        </w:rPr>
        <w:t xml:space="preserve">ákon č. </w:t>
      </w:r>
      <w:r w:rsidRPr="00862A2E">
        <w:rPr>
          <w:rStyle w:val="normaltextrun"/>
          <w:rFonts w:eastAsiaTheme="majorEastAsia"/>
          <w:color w:val="000000" w:themeColor="text1"/>
        </w:rPr>
        <w:t>473/2005 Z. z. o poskytovaní služieb v oblasti súkromnej bezpečnosti a o zmene a doplnení niektorých zákonov (zákon o súkromnej bezpečnosti)</w:t>
      </w:r>
    </w:p>
    <w:p w14:paraId="46B9ED3E" w14:textId="77777777" w:rsidR="0023478E" w:rsidRPr="00861DF4" w:rsidRDefault="0023478E" w:rsidP="0023478E">
      <w:pPr>
        <w:pStyle w:val="Normlnywebov"/>
        <w:spacing w:before="0" w:beforeAutospacing="0" w:after="0" w:afterAutospacing="0" w:line="360" w:lineRule="auto"/>
        <w:jc w:val="both"/>
        <w:rPr>
          <w:bCs/>
          <w:color w:val="000000" w:themeColor="text1"/>
        </w:rPr>
      </w:pPr>
    </w:p>
    <w:p w14:paraId="65CF3BF0" w14:textId="77777777" w:rsidR="0023478E" w:rsidRPr="00861DF4" w:rsidRDefault="0023478E" w:rsidP="0023478E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861DF4"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 w:rsidRPr="00861DF4">
        <w:rPr>
          <w:rFonts w:ascii="Times New Roman" w:hAnsi="Times New Roman" w:cs="Times New Roman"/>
          <w:color w:val="000000" w:themeColor="text1"/>
        </w:rPr>
        <w:t xml:space="preserve"> </w:t>
      </w:r>
      <w:r w:rsidRPr="00861DF4"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5A3B4CEA" w14:textId="77777777" w:rsidR="0023478E" w:rsidRPr="00861DF4" w:rsidRDefault="0023478E" w:rsidP="0023478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00287F9" w14:textId="77777777" w:rsidR="0023478E" w:rsidRPr="00D60773" w:rsidRDefault="0023478E" w:rsidP="0023478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921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2"/>
        <w:gridCol w:w="1308"/>
        <w:gridCol w:w="1058"/>
        <w:gridCol w:w="1352"/>
      </w:tblGrid>
      <w:tr w:rsidR="0023478E" w:rsidRPr="00C9513B" w14:paraId="2936137F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C272290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bookmarkStart w:id="0" w:name="_Hlk115171905"/>
            <w:r w:rsidRPr="00C951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465D69D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41E718E1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9B25364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Negatívne </w:t>
            </w:r>
          </w:p>
        </w:tc>
      </w:tr>
      <w:tr w:rsidR="0023478E" w:rsidRPr="00C9513B" w14:paraId="6F86CBEE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A96C5C2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52D560E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74B21DD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85EFFC3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36B1DE95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14A5F7A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D3D8218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BB4A416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C07EA3C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15FD64BC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0B4CB59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2EA11A4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8B3812B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96F1820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763319F7" w14:textId="77777777" w:rsidTr="002525FF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50E435C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F3AE9B3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2246A99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A1A18B8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49C45F99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17811BE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 xml:space="preserve">– sociálnu </w:t>
            </w:r>
            <w:proofErr w:type="spellStart"/>
            <w:r w:rsidRPr="00C9513B">
              <w:rPr>
                <w:rFonts w:ascii="Times New Roman" w:hAnsi="Times New Roman" w:cs="Times New Roman"/>
                <w:color w:val="000000"/>
              </w:rPr>
              <w:t>exklúziu</w:t>
            </w:r>
            <w:proofErr w:type="spellEnd"/>
            <w:r w:rsidRPr="00C9513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64D66FD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274BDE5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3A5C6B1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7705A188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D944E9F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D98DBAB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C2FE18C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3EC9B11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4A082670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E12CDC0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26C1598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7852FB4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B83CACE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4FC0BB7A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5B77C37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B25288A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B9118D0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871C5DE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777E145E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FE50B64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Style w:val="awspan"/>
                <w:rFonts w:ascii="Times New Roman" w:hAnsi="Times New Roman" w:cs="Times New Roman"/>
                <w:color w:val="000000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0F2CD87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DC3717B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DE579CA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3478E" w:rsidRPr="00C9513B" w14:paraId="5C790F96" w14:textId="77777777" w:rsidTr="002525FF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AE0601F" w14:textId="77777777" w:rsidR="0023478E" w:rsidRPr="00C9513B" w:rsidRDefault="0023478E" w:rsidP="002525FF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Style w:val="awspan"/>
                <w:rFonts w:ascii="Times New Roman" w:hAnsi="Times New Roman" w:cs="Times New Roman"/>
                <w:color w:val="000000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CD45669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903C91F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513B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1476EF8" w14:textId="77777777" w:rsidR="0023478E" w:rsidRPr="00C9513B" w:rsidRDefault="0023478E" w:rsidP="002525FF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0"/>
    </w:tbl>
    <w:p w14:paraId="2B57D21F" w14:textId="77777777" w:rsidR="0023478E" w:rsidRPr="00D60773" w:rsidRDefault="0023478E" w:rsidP="0023478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24C6ED" w14:textId="77777777" w:rsidR="0023478E" w:rsidRPr="00D60773" w:rsidRDefault="0023478E" w:rsidP="0023478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14F05FDF" w14:textId="77777777" w:rsidR="0023478E" w:rsidRDefault="0023478E" w:rsidP="0023478E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D60773">
        <w:rPr>
          <w:rFonts w:ascii="Times New Roman" w:hAnsi="Times New Roman" w:cs="Times New Roman"/>
          <w:i/>
          <w:color w:val="000000" w:themeColor="text1"/>
        </w:rPr>
        <w:t>Bezpredmetné</w:t>
      </w:r>
    </w:p>
    <w:p w14:paraId="649AA575" w14:textId="77777777" w:rsidR="0023478E" w:rsidRPr="00C9513B" w:rsidRDefault="0023478E" w:rsidP="0023478E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1BCA633B" w14:textId="77777777" w:rsidR="0023478E" w:rsidRPr="00D60773" w:rsidRDefault="0023478E" w:rsidP="0023478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3E4D8D39" w14:textId="77777777" w:rsidR="0023478E" w:rsidRPr="00D60773" w:rsidRDefault="0023478E" w:rsidP="0023478E">
      <w:pPr>
        <w:spacing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Na dosiahnutie cieľa uvedeného v dôvodovej správe nie je možné použiť iné riešenie, než je predložené.</w:t>
      </w:r>
    </w:p>
    <w:p w14:paraId="402FA5CA" w14:textId="77777777" w:rsidR="0023478E" w:rsidRPr="00D60773" w:rsidRDefault="0023478E" w:rsidP="0023478E">
      <w:pPr>
        <w:pStyle w:val="Normlnywebov"/>
        <w:spacing w:before="0" w:beforeAutospacing="0" w:after="0" w:afterAutospacing="0" w:line="360" w:lineRule="auto"/>
        <w:ind w:left="567" w:hanging="567"/>
        <w:jc w:val="both"/>
        <w:rPr>
          <w:b/>
          <w:bCs/>
          <w:color w:val="000000" w:themeColor="text1"/>
        </w:rPr>
      </w:pPr>
    </w:p>
    <w:p w14:paraId="7EF8074D" w14:textId="77777777" w:rsidR="0023478E" w:rsidRPr="00D60773" w:rsidRDefault="0023478E" w:rsidP="0023478E">
      <w:pPr>
        <w:pStyle w:val="Normlnywebov"/>
        <w:spacing w:before="0" w:beforeAutospacing="0" w:after="0" w:afterAutospacing="0" w:line="360" w:lineRule="auto"/>
        <w:ind w:left="567" w:hanging="567"/>
        <w:jc w:val="both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 xml:space="preserve">A.5. </w:t>
      </w:r>
      <w:r w:rsidRPr="00D60773">
        <w:rPr>
          <w:b/>
          <w:bCs/>
          <w:color w:val="000000" w:themeColor="text1"/>
        </w:rPr>
        <w:tab/>
        <w:t>Stanovisko gestorov</w:t>
      </w:r>
    </w:p>
    <w:p w14:paraId="20423D72" w14:textId="22A450B5" w:rsidR="007876F7" w:rsidRPr="0023478E" w:rsidRDefault="0023478E" w:rsidP="0023478E">
      <w:pPr>
        <w:pStyle w:val="Normlnywebov"/>
        <w:spacing w:before="0" w:beforeAutospacing="0" w:after="0" w:afterAutospacing="0" w:line="360" w:lineRule="auto"/>
        <w:ind w:firstLine="567"/>
        <w:jc w:val="both"/>
        <w:rPr>
          <w:i/>
          <w:iCs/>
          <w:color w:val="000000" w:themeColor="text1"/>
        </w:rPr>
      </w:pPr>
      <w:r w:rsidRPr="00D60773">
        <w:rPr>
          <w:i/>
          <w:iCs/>
          <w:color w:val="000000" w:themeColor="text1"/>
        </w:rPr>
        <w:t>Návrh zákona bol zaslaný na vyjadrenie Ministerstvu financií SR</w:t>
      </w:r>
      <w:r>
        <w:rPr>
          <w:i/>
          <w:iCs/>
          <w:color w:val="000000" w:themeColor="text1"/>
        </w:rPr>
        <w:t xml:space="preserve"> a Ministerstvu hospodárstva SR.</w:t>
      </w:r>
      <w:r w:rsidRPr="00D60773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S</w:t>
      </w:r>
      <w:r w:rsidRPr="00D60773">
        <w:rPr>
          <w:i/>
          <w:iCs/>
          <w:color w:val="000000" w:themeColor="text1"/>
        </w:rPr>
        <w:t>tanovisk</w:t>
      </w:r>
      <w:r>
        <w:rPr>
          <w:i/>
          <w:iCs/>
          <w:color w:val="000000" w:themeColor="text1"/>
        </w:rPr>
        <w:t>a</w:t>
      </w:r>
      <w:r w:rsidRPr="00D60773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ministerstiev</w:t>
      </w:r>
      <w:r w:rsidRPr="00D60773">
        <w:rPr>
          <w:i/>
          <w:iCs/>
          <w:color w:val="000000" w:themeColor="text1"/>
        </w:rPr>
        <w:t xml:space="preserve"> tvor</w:t>
      </w:r>
      <w:r>
        <w:rPr>
          <w:i/>
          <w:iCs/>
          <w:color w:val="000000" w:themeColor="text1"/>
        </w:rPr>
        <w:t>ia</w:t>
      </w:r>
      <w:r w:rsidRPr="00D60773">
        <w:rPr>
          <w:i/>
          <w:iCs/>
          <w:color w:val="000000" w:themeColor="text1"/>
        </w:rPr>
        <w:t xml:space="preserve"> súčasť predkladaného materiálu.</w:t>
      </w:r>
    </w:p>
    <w:sectPr w:rsidR="007876F7" w:rsidRPr="0023478E" w:rsidSect="0023478E">
      <w:footerReference w:type="even" r:id="rId4"/>
      <w:footerReference w:type="default" r:id="rId5"/>
      <w:footerReference w:type="firs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Content>
      <w:p w14:paraId="1F5F25B7" w14:textId="77777777" w:rsidR="0023478E" w:rsidRDefault="0023478E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036AC75" w14:textId="77777777" w:rsidR="0023478E" w:rsidRDefault="002347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Content>
      <w:p w14:paraId="706E0C1C" w14:textId="77777777" w:rsidR="0023478E" w:rsidRPr="00A8760C" w:rsidRDefault="0023478E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48D372CD" w14:textId="77777777" w:rsidR="0023478E" w:rsidRPr="00A8760C" w:rsidRDefault="0023478E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354338869"/>
      <w:docPartObj>
        <w:docPartGallery w:val="Page Numbers (Bottom of Page)"/>
        <w:docPartUnique/>
      </w:docPartObj>
    </w:sdtPr>
    <w:sdtContent>
      <w:p w14:paraId="4876DE5B" w14:textId="77777777" w:rsidR="0023478E" w:rsidRDefault="0023478E" w:rsidP="007F1A6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133D22E7" w14:textId="77777777" w:rsidR="0023478E" w:rsidRDefault="0023478E" w:rsidP="00086C68">
    <w:pPr>
      <w:pStyle w:val="Pt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8E"/>
    <w:rsid w:val="001934AF"/>
    <w:rsid w:val="0023478E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1DF6"/>
  <w15:chartTrackingRefBased/>
  <w15:docId w15:val="{279BBED3-66E0-41B1-BFD8-C78495B9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478E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7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47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47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7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47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478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478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478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478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4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4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7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47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47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47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47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47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47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34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47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34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478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347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478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347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4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47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478E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2347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478E"/>
    <w:rPr>
      <w:kern w:val="0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23478E"/>
  </w:style>
  <w:style w:type="paragraph" w:styleId="Normlnywebov">
    <w:name w:val="Normal (Web)"/>
    <w:aliases w:val="webb"/>
    <w:basedOn w:val="Normlny"/>
    <w:uiPriority w:val="99"/>
    <w:qFormat/>
    <w:rsid w:val="002347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qFormat/>
    <w:rsid w:val="0023478E"/>
  </w:style>
  <w:style w:type="character" w:customStyle="1" w:styleId="normaltextrun">
    <w:name w:val="normaltextrun"/>
    <w:basedOn w:val="Predvolenpsmoodseku"/>
    <w:rsid w:val="0023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DocSecurity>0</DocSecurity>
  <Lines>8</Lines>
  <Paragraphs>2</Paragraphs>
  <ScaleCrop>false</ScaleCrop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2026-05-07T17:18:00Z</dcterms:created>
  <dcterms:modified xsi:type="dcterms:W3CDTF">2026-05-07T17:19:00Z</dcterms:modified>
</cp:coreProperties>
</file>