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32AFE" w:rsidRDefault="003F4536">
      <w:pPr>
        <w:spacing w:after="220" w:line="256" w:lineRule="auto"/>
        <w:jc w:val="center"/>
        <w:rPr>
          <w:rFonts w:ascii="Times New Roman" w:eastAsia="Times New Roman" w:hAnsi="Times New Roman" w:cs="Times New Roman"/>
          <w:b/>
          <w:bCs/>
          <w:color w:val="242424"/>
          <w:sz w:val="24"/>
          <w:szCs w:val="24"/>
        </w:rPr>
      </w:pPr>
      <w:r>
        <w:rPr>
          <w:rFonts w:ascii="Times New Roman" w:eastAsia="Times New Roman" w:hAnsi="Times New Roman" w:cs="Times New Roman"/>
          <w:b/>
          <w:bCs/>
          <w:color w:val="242424"/>
          <w:sz w:val="24"/>
          <w:szCs w:val="24"/>
        </w:rPr>
        <w:t>Dôvodová správa</w:t>
      </w:r>
    </w:p>
    <w:p w14:paraId="00000002" w14:textId="77777777" w:rsidR="00032AFE" w:rsidRDefault="003F4536">
      <w:pPr>
        <w:spacing w:before="240" w:after="280" w:line="256"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 </w:t>
      </w:r>
    </w:p>
    <w:p w14:paraId="00000003" w14:textId="77777777" w:rsidR="00032AFE" w:rsidRDefault="003F4536">
      <w:pPr>
        <w:pStyle w:val="Nadpis1"/>
        <w:keepNext w:val="0"/>
        <w:keepLines w:val="0"/>
        <w:spacing w:before="0" w:after="240" w:line="256" w:lineRule="auto"/>
        <w:rPr>
          <w:rFonts w:ascii="Times New Roman" w:eastAsia="Times New Roman" w:hAnsi="Times New Roman" w:cs="Times New Roman"/>
          <w:b/>
          <w:bCs/>
          <w:color w:val="242424"/>
          <w:sz w:val="24"/>
          <w:szCs w:val="24"/>
        </w:rPr>
      </w:pPr>
      <w:bookmarkStart w:id="0" w:name="_23jfms3zjzq" w:colFirst="0" w:colLast="0"/>
      <w:bookmarkEnd w:id="0"/>
      <w:r>
        <w:rPr>
          <w:rFonts w:ascii="Times New Roman" w:eastAsia="Times New Roman" w:hAnsi="Times New Roman" w:cs="Times New Roman"/>
          <w:b/>
          <w:bCs/>
          <w:color w:val="242424"/>
          <w:sz w:val="24"/>
          <w:szCs w:val="24"/>
        </w:rPr>
        <w:t>A. Všeobecná časť</w:t>
      </w:r>
    </w:p>
    <w:p w14:paraId="00000004" w14:textId="77777777" w:rsidR="00032AFE" w:rsidRDefault="003F453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color w:val="242424"/>
          <w:sz w:val="24"/>
          <w:szCs w:val="24"/>
        </w:rPr>
        <w:t xml:space="preserve">Návrh zákona, ktorým sa dopĺňa zákon č. 447/2008 Z. z. </w:t>
      </w:r>
      <w:r>
        <w:rPr>
          <w:rFonts w:ascii="Times New Roman" w:eastAsia="Times New Roman" w:hAnsi="Times New Roman" w:cs="Times New Roman"/>
          <w:sz w:val="24"/>
          <w:szCs w:val="24"/>
          <w:highlight w:val="white"/>
        </w:rPr>
        <w:t>o peňažných príspevkoch                                     na kompenzáciu ťažkého zdravotného postihnutia a o zmene a doplnení niektorých zákonov</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42424"/>
          <w:sz w:val="24"/>
          <w:szCs w:val="24"/>
        </w:rPr>
        <w:t xml:space="preserve"> v znení neskorších predpisov (ďalej len „návrh zákona“) predkladá na rokovanie Národnej rady Slovenskej republiky poslankyňa  Národnej rady Slovenskej republiky Veronika Veslárová.  </w:t>
      </w:r>
    </w:p>
    <w:p w14:paraId="00000005" w14:textId="734E631A" w:rsidR="00032AFE" w:rsidRDefault="003F453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Cieľom tohto návrhu zákona je, aby parkovací preukaz v zmysle predloženého návrhu zákona mohli mať aj osoby s ťažkým zdravotným postihnutím počas udržiavacej onkologickej liečby. V súčasnosti môžu byť držiteľmi parkovacieho preukazu osoby s ťažkým zdravotným postihnutím len počas akútnej onkologickej liečby.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Návrhom zákona sa tak zabezpečí, aby onkologicky chorí pacienti tento preukaz nemuseli vracať počas udržiavacej liečby. Aj počas udržiavacej liečby potrebujú navštevovať títo pacienti ambulantné alebo ústavné zdravotnícke zariadenia. Majú problémy s imunitou a preto cestujú osobným motorovým vozidlom a</w:t>
      </w:r>
      <w:r w:rsidR="000426EA">
        <w:rPr>
          <w:rFonts w:ascii="Times New Roman" w:eastAsia="Times New Roman" w:hAnsi="Times New Roman" w:cs="Times New Roman"/>
          <w:sz w:val="24"/>
          <w:szCs w:val="24"/>
        </w:rPr>
        <w:t> </w:t>
      </w:r>
      <w:r>
        <w:rPr>
          <w:rFonts w:ascii="Times New Roman" w:eastAsia="Times New Roman" w:hAnsi="Times New Roman" w:cs="Times New Roman"/>
          <w:sz w:val="24"/>
          <w:szCs w:val="24"/>
        </w:rPr>
        <w:t>potrebujú zaparkovať. Okrem toho sa stáva, že sa môžu dostať späť do štádia akútnej liečby a musia potom znova čakať na integrovaný posudok a na rozhodnutie o priznaní parkovacieho preukazu z Úradu práce, sociálnych vecí a rodiny a to môže trvať niekoľko mesiacov. V</w:t>
      </w:r>
      <w:r w:rsidR="000426EA">
        <w:rPr>
          <w:rFonts w:ascii="Times New Roman" w:eastAsia="Times New Roman" w:hAnsi="Times New Roman" w:cs="Times New Roman"/>
          <w:sz w:val="24"/>
          <w:szCs w:val="24"/>
        </w:rPr>
        <w:t> </w:t>
      </w:r>
      <w:r>
        <w:rPr>
          <w:rFonts w:ascii="Times New Roman" w:eastAsia="Times New Roman" w:hAnsi="Times New Roman" w:cs="Times New Roman"/>
          <w:sz w:val="24"/>
          <w:szCs w:val="24"/>
        </w:rPr>
        <w:t>minulosti túto zmenu odporúčala aj komisárka pre osoby so zdravotným postihnutím.</w:t>
      </w:r>
    </w:p>
    <w:p w14:paraId="00000006" w14:textId="73F42390" w:rsidR="00032AFE" w:rsidRDefault="003F453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súlade s Ústavou Slovenskej republiky, ústavnými zákonmi a</w:t>
      </w:r>
      <w:r w:rsidR="00602F52">
        <w:rPr>
          <w:rFonts w:ascii="Times New Roman" w:eastAsia="Times New Roman" w:hAnsi="Times New Roman" w:cs="Times New Roman"/>
          <w:sz w:val="24"/>
          <w:szCs w:val="24"/>
        </w:rPr>
        <w:t> </w:t>
      </w:r>
      <w:bookmarkStart w:id="1" w:name="_GoBack"/>
      <w:bookmarkEnd w:id="1"/>
      <w:r>
        <w:rPr>
          <w:rFonts w:ascii="Times New Roman" w:eastAsia="Times New Roman" w:hAnsi="Times New Roman" w:cs="Times New Roman"/>
          <w:sz w:val="24"/>
          <w:szCs w:val="24"/>
        </w:rPr>
        <w:t xml:space="preserve">ostatnými všeobecne záväznými právnymi predpismi Slovenskej republiky, nálezmi Ústavného súdu Slovenskej republiky, medzinárodnými zmluvami a inými medzinárodnými dokumentami, ktorými je Slovenská republika viazaná, ako aj v súlade s právom Európskej únie. </w:t>
      </w:r>
    </w:p>
    <w:p w14:paraId="00000007" w14:textId="74FEFE07" w:rsidR="00032AFE" w:rsidRDefault="003F4536">
      <w:pPr>
        <w:spacing w:after="5" w:line="269" w:lineRule="auto"/>
        <w:ind w:left="-5"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nebude mať vplyv na rozpočet verejnej správy, vplyvy na podnikateľské prostredie, vplyvy na životné prostredie, vplyvy na služby verejnej správy                                                    pre občana, vplyvy na informatizáciu spoločnosti, bude mať pozitívne sociálne vplyvy, sociálnu </w:t>
      </w:r>
      <w:proofErr w:type="spellStart"/>
      <w:r>
        <w:rPr>
          <w:rFonts w:ascii="Times New Roman" w:eastAsia="Times New Roman" w:hAnsi="Times New Roman" w:cs="Times New Roman"/>
          <w:sz w:val="24"/>
          <w:szCs w:val="24"/>
        </w:rPr>
        <w:t>exklúziu</w:t>
      </w:r>
      <w:proofErr w:type="spellEnd"/>
      <w:r>
        <w:rPr>
          <w:rFonts w:ascii="Times New Roman" w:eastAsia="Times New Roman" w:hAnsi="Times New Roman" w:cs="Times New Roman"/>
          <w:sz w:val="24"/>
          <w:szCs w:val="24"/>
        </w:rPr>
        <w:t xml:space="preserve"> a pozitívne vplyvy na manželstvo, rodičovstvo  a rodinu.</w:t>
      </w:r>
      <w:r>
        <w:rPr>
          <w:rFonts w:ascii="Times New Roman" w:eastAsia="Times New Roman" w:hAnsi="Times New Roman" w:cs="Times New Roman"/>
          <w:color w:val="222222"/>
          <w:sz w:val="24"/>
          <w:szCs w:val="24"/>
        </w:rPr>
        <w:t xml:space="preserve"> </w:t>
      </w:r>
    </w:p>
    <w:p w14:paraId="0000000E" w14:textId="37BE847F" w:rsidR="00032AFE" w:rsidRDefault="003F4536">
      <w:pPr>
        <w:spacing w:before="240" w:after="240" w:line="25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B. Osobitná časť</w:t>
      </w:r>
    </w:p>
    <w:p w14:paraId="00000010" w14:textId="06F31D7A" w:rsidR="00032AFE" w:rsidRDefault="003F4536">
      <w:pPr>
        <w:spacing w:before="240" w:line="25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K čl. I</w:t>
      </w:r>
    </w:p>
    <w:p w14:paraId="00000011" w14:textId="77777777" w:rsidR="00032AFE" w:rsidRDefault="003F4536">
      <w:pPr>
        <w:spacing w:before="240" w:line="25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14:paraId="00000012" w14:textId="77777777" w:rsidR="00032AFE" w:rsidRDefault="003F4536">
      <w:pPr>
        <w:spacing w:after="160" w:line="25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 prílohe č. 1 bode 8 sa upravuje sa pravidlo, že osoby s ťažkým zdravotným postihnutím počas onkologickej udržiavacej liečby budú mať nárok na parkovací preukaz.</w:t>
      </w:r>
    </w:p>
    <w:p w14:paraId="00000013" w14:textId="77777777" w:rsidR="00032AFE" w:rsidRDefault="00032AFE">
      <w:pPr>
        <w:spacing w:after="160" w:line="256" w:lineRule="auto"/>
        <w:jc w:val="both"/>
        <w:rPr>
          <w:rFonts w:ascii="Times New Roman" w:eastAsia="Times New Roman" w:hAnsi="Times New Roman" w:cs="Times New Roman"/>
          <w:sz w:val="24"/>
          <w:szCs w:val="24"/>
          <w:highlight w:val="white"/>
        </w:rPr>
      </w:pPr>
    </w:p>
    <w:p w14:paraId="00000014" w14:textId="77777777" w:rsidR="00032AFE" w:rsidRDefault="003F4536">
      <w:pPr>
        <w:spacing w:after="160" w:line="256" w:lineRule="auto"/>
        <w:jc w:val="both"/>
        <w:rPr>
          <w:rFonts w:ascii="Times New Roman" w:eastAsia="Times New Roman" w:hAnsi="Times New Roman" w:cs="Times New Roman"/>
          <w:b/>
          <w:bCs/>
          <w:color w:val="242424"/>
          <w:sz w:val="24"/>
          <w:szCs w:val="24"/>
        </w:rPr>
      </w:pPr>
      <w:r>
        <w:rPr>
          <w:rFonts w:ascii="Times New Roman" w:eastAsia="Times New Roman" w:hAnsi="Times New Roman" w:cs="Times New Roman"/>
          <w:b/>
          <w:bCs/>
          <w:color w:val="242424"/>
          <w:sz w:val="24"/>
          <w:szCs w:val="24"/>
        </w:rPr>
        <w:t>K čl. II</w:t>
      </w:r>
    </w:p>
    <w:p w14:paraId="00000016" w14:textId="4F51AA3D" w:rsidR="00032AFE" w:rsidRDefault="003F4536" w:rsidP="00974F48">
      <w:pPr>
        <w:spacing w:line="268" w:lineRule="auto"/>
        <w:jc w:val="both"/>
        <w:rPr>
          <w:rFonts w:ascii="Times New Roman" w:eastAsia="Times New Roman" w:hAnsi="Times New Roman" w:cs="Times New Roman"/>
          <w:sz w:val="24"/>
          <w:szCs w:val="24"/>
        </w:rPr>
      </w:pPr>
      <w:r>
        <w:rPr>
          <w:rFonts w:ascii="Times New Roman" w:eastAsia="Times New Roman" w:hAnsi="Times New Roman" w:cs="Times New Roman"/>
          <w:color w:val="242424"/>
          <w:sz w:val="24"/>
          <w:szCs w:val="24"/>
        </w:rPr>
        <w:t>Účinnosť návrhu zákona sa navrhuje od 1. novembra 2026.</w:t>
      </w:r>
      <w:r>
        <w:rPr>
          <w:rFonts w:ascii="Times New Roman" w:eastAsia="Times New Roman" w:hAnsi="Times New Roman" w:cs="Times New Roman"/>
          <w:sz w:val="24"/>
          <w:szCs w:val="24"/>
        </w:rPr>
        <w:t xml:space="preserve"> </w:t>
      </w:r>
    </w:p>
    <w:p w14:paraId="00000017" w14:textId="77777777" w:rsidR="00032AFE" w:rsidRDefault="00032AFE"/>
    <w:sectPr w:rsidR="00032AF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44C5424F-5DC3-45D7-B308-462556A673B8}"/>
  </w:font>
  <w:font w:name="Calibri">
    <w:panose1 w:val="020F0502020204030204"/>
    <w:charset w:val="EE"/>
    <w:family w:val="swiss"/>
    <w:pitch w:val="variable"/>
    <w:sig w:usb0="E4002EFF" w:usb1="C200247B" w:usb2="00000009" w:usb3="00000000" w:csb0="000001FF" w:csb1="00000000"/>
    <w:embedRegular r:id="rId2" w:fontKey="{72E3A790-F059-46AB-B6D7-6EBBD3C5B86C}"/>
  </w:font>
  <w:font w:name="Cambria">
    <w:panose1 w:val="02040503050406030204"/>
    <w:charset w:val="EE"/>
    <w:family w:val="roman"/>
    <w:pitch w:val="variable"/>
    <w:sig w:usb0="E00006FF" w:usb1="420024FF" w:usb2="02000000" w:usb3="00000000" w:csb0="0000019F" w:csb1="00000000"/>
    <w:embedRegular r:id="rId3" w:fontKey="{8B7C5977-F8AE-44B5-B71E-52FC575CF0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AFE"/>
    <w:rsid w:val="00032AFE"/>
    <w:rsid w:val="000426EA"/>
    <w:rsid w:val="003F4536"/>
    <w:rsid w:val="00602F52"/>
    <w:rsid w:val="00974F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D943"/>
  <w15:docId w15:val="{DDF7F8CB-BBCA-4CE6-8F42-5528CDD0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paragraph" w:styleId="Textbubliny">
    <w:name w:val="Balloon Text"/>
    <w:basedOn w:val="Normlny"/>
    <w:link w:val="TextbublinyChar"/>
    <w:uiPriority w:val="99"/>
    <w:semiHidden/>
    <w:unhideWhenUsed/>
    <w:rsid w:val="00602F5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02F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2020</Characters>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2026-05-06T09:00:00Z</cp:lastPrinted>
  <dcterms:created xsi:type="dcterms:W3CDTF">2026-05-05T13:02:00Z</dcterms:created>
  <dcterms:modified xsi:type="dcterms:W3CDTF">2026-05-06T09:01:00Z</dcterms:modified>
</cp:coreProperties>
</file>