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D91E59" w14:textId="77777777" w:rsidR="00BC76F6" w:rsidRPr="00A21E62" w:rsidRDefault="00BC76F6" w:rsidP="00BC76F6">
      <w:pPr>
        <w:pStyle w:val="Nzov"/>
        <w:pBdr>
          <w:bottom w:val="single" w:sz="12" w:space="1" w:color="auto"/>
        </w:pBdr>
        <w:rPr>
          <w:caps/>
          <w:sz w:val="28"/>
        </w:rPr>
      </w:pPr>
      <w:r w:rsidRPr="00A21E62">
        <w:rPr>
          <w:caps/>
          <w:sz w:val="28"/>
        </w:rPr>
        <w:t>NÁrodná rada SLOVENSKEJ REPUBLIKY</w:t>
      </w:r>
    </w:p>
    <w:p w14:paraId="466DFF9E" w14:textId="2B364D25" w:rsidR="00BC76F6" w:rsidRPr="00137402" w:rsidRDefault="00BC76F6" w:rsidP="00BC76F6">
      <w:pPr>
        <w:pStyle w:val="Nzov"/>
        <w:pBdr>
          <w:bottom w:val="single" w:sz="12" w:space="1" w:color="auto"/>
        </w:pBdr>
        <w:rPr>
          <w:b w:val="0"/>
          <w:sz w:val="28"/>
          <w:szCs w:val="28"/>
        </w:rPr>
      </w:pPr>
      <w:r>
        <w:rPr>
          <w:b w:val="0"/>
          <w:caps/>
          <w:sz w:val="28"/>
          <w:szCs w:val="28"/>
        </w:rPr>
        <w:t xml:space="preserve">IX. </w:t>
      </w:r>
      <w:r>
        <w:rPr>
          <w:b w:val="0"/>
          <w:sz w:val="28"/>
          <w:szCs w:val="28"/>
        </w:rPr>
        <w:t>volebné obdobie</w:t>
      </w:r>
    </w:p>
    <w:p w14:paraId="04F42E96" w14:textId="77777777" w:rsidR="00BC76F6" w:rsidRDefault="00BC76F6" w:rsidP="00BC76F6">
      <w:pPr>
        <w:pStyle w:val="Nzov"/>
        <w:jc w:val="left"/>
        <w:rPr>
          <w:b w:val="0"/>
          <w:caps/>
        </w:rPr>
      </w:pPr>
    </w:p>
    <w:p w14:paraId="26ABF055" w14:textId="77777777" w:rsidR="00BC76F6" w:rsidRPr="00C076E6" w:rsidRDefault="00BC76F6" w:rsidP="00BC76F6">
      <w:pPr>
        <w:pStyle w:val="Nzov"/>
        <w:rPr>
          <w:b w:val="0"/>
          <w:caps/>
        </w:rPr>
      </w:pPr>
    </w:p>
    <w:p w14:paraId="2D2FBD6E" w14:textId="77777777" w:rsidR="00BC76F6" w:rsidRPr="00C076E6" w:rsidRDefault="00BC76F6" w:rsidP="00BC76F6">
      <w:pPr>
        <w:pStyle w:val="Nzov"/>
        <w:rPr>
          <w:b w:val="0"/>
          <w:caps/>
        </w:rPr>
      </w:pPr>
    </w:p>
    <w:p w14:paraId="1B82E28E" w14:textId="0D3FADB7" w:rsidR="00BC76F6" w:rsidRPr="00C076E6" w:rsidRDefault="0018755C" w:rsidP="00BC76F6">
      <w:pPr>
        <w:pStyle w:val="Nzov"/>
        <w:rPr>
          <w:b w:val="0"/>
          <w:caps/>
          <w:sz w:val="28"/>
          <w:szCs w:val="28"/>
        </w:rPr>
      </w:pPr>
      <w:r w:rsidRPr="0018755C">
        <w:rPr>
          <w:b w:val="0"/>
          <w:caps/>
          <w:sz w:val="28"/>
          <w:szCs w:val="28"/>
        </w:rPr>
        <w:t>1329</w:t>
      </w:r>
    </w:p>
    <w:p w14:paraId="073A20E7" w14:textId="77777777" w:rsidR="00BC76F6" w:rsidRDefault="00BC76F6" w:rsidP="00BC76F6">
      <w:pPr>
        <w:pStyle w:val="Nadpis1"/>
        <w:jc w:val="center"/>
        <w:rPr>
          <w:b w:val="0"/>
          <w:sz w:val="24"/>
          <w:szCs w:val="24"/>
        </w:rPr>
      </w:pPr>
    </w:p>
    <w:p w14:paraId="5C0D040D" w14:textId="77777777" w:rsidR="00BC76F6" w:rsidRPr="00A21E62" w:rsidRDefault="00BC76F6" w:rsidP="00BC76F6">
      <w:pPr>
        <w:rPr>
          <w:lang w:eastAsia="cs-CZ"/>
        </w:rPr>
      </w:pPr>
    </w:p>
    <w:p w14:paraId="7A614128" w14:textId="59587C43" w:rsidR="00BC76F6" w:rsidRDefault="00BC76F6" w:rsidP="00BC76F6">
      <w:pPr>
        <w:pStyle w:val="Nadpis1"/>
        <w:jc w:val="center"/>
        <w:rPr>
          <w:sz w:val="28"/>
        </w:rPr>
      </w:pPr>
      <w:r w:rsidRPr="00A21E62">
        <w:rPr>
          <w:sz w:val="28"/>
        </w:rPr>
        <w:t>VLÁDNY NÁVRH</w:t>
      </w:r>
    </w:p>
    <w:p w14:paraId="32A40E61" w14:textId="77777777" w:rsidR="00BC76F6" w:rsidRPr="00BC76F6" w:rsidRDefault="00BC76F6" w:rsidP="00BC76F6">
      <w:pPr>
        <w:rPr>
          <w:lang w:eastAsia="cs-CZ"/>
        </w:rPr>
      </w:pPr>
    </w:p>
    <w:p w14:paraId="05E161D1" w14:textId="2562F6DC" w:rsidR="0037022C" w:rsidRPr="00C82605" w:rsidRDefault="00AE44B7" w:rsidP="003702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8260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</w:t>
      </w:r>
      <w:r w:rsidR="00F8298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ákon</w:t>
      </w:r>
    </w:p>
    <w:p w14:paraId="32724CBE" w14:textId="77777777" w:rsidR="005C1814" w:rsidRPr="00C82605" w:rsidRDefault="005C1814" w:rsidP="007E33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2605">
        <w:rPr>
          <w:rFonts w:ascii="Times New Roman" w:hAnsi="Times New Roman" w:cs="Times New Roman"/>
          <w:sz w:val="24"/>
          <w:szCs w:val="24"/>
        </w:rPr>
        <w:tab/>
      </w:r>
    </w:p>
    <w:p w14:paraId="65F6E93E" w14:textId="6EA65276" w:rsidR="005C1814" w:rsidRPr="00C82605" w:rsidRDefault="005C1814" w:rsidP="007E33E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82605">
        <w:rPr>
          <w:rFonts w:ascii="Times New Roman" w:hAnsi="Times New Roman" w:cs="Times New Roman"/>
          <w:sz w:val="24"/>
          <w:szCs w:val="24"/>
        </w:rPr>
        <w:t xml:space="preserve">z ... </w:t>
      </w:r>
      <w:r w:rsidR="00ED4E74">
        <w:rPr>
          <w:rFonts w:ascii="Times New Roman" w:hAnsi="Times New Roman" w:cs="Times New Roman"/>
          <w:sz w:val="24"/>
          <w:szCs w:val="24"/>
        </w:rPr>
        <w:t>2026</w:t>
      </w:r>
      <w:r w:rsidR="00BD5EA8" w:rsidRPr="00C82605">
        <w:rPr>
          <w:rFonts w:ascii="Times New Roman" w:hAnsi="Times New Roman" w:cs="Times New Roman"/>
          <w:sz w:val="24"/>
          <w:szCs w:val="24"/>
        </w:rPr>
        <w:t>,</w:t>
      </w:r>
    </w:p>
    <w:p w14:paraId="4C5ECFA8" w14:textId="77777777" w:rsidR="005C1814" w:rsidRPr="00C82605" w:rsidRDefault="005C1814" w:rsidP="007E33E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BA4A97D" w14:textId="7F752F4E" w:rsidR="000D79D9" w:rsidRPr="00C82605" w:rsidRDefault="00447BF4" w:rsidP="007E33E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447BF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ktorým sa menia a dopĺňajú niektoré zákony v súvislosti s rozšírením rámca zavádzania a využívania automatizovaných vozidiel v Slovenskej republike</w:t>
      </w:r>
    </w:p>
    <w:p w14:paraId="294163AF" w14:textId="77777777" w:rsidR="00447BF4" w:rsidRDefault="00447BF4" w:rsidP="003B55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7070A22" w14:textId="61AC478A" w:rsidR="005C1814" w:rsidRPr="00C82605" w:rsidRDefault="005C1814" w:rsidP="003B55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2605">
        <w:rPr>
          <w:rFonts w:ascii="Times New Roman" w:hAnsi="Times New Roman" w:cs="Times New Roman"/>
          <w:sz w:val="24"/>
          <w:szCs w:val="24"/>
        </w:rPr>
        <w:t>Národná rada Slovenskej republiky sa uzniesla na tomto zákone:</w:t>
      </w:r>
    </w:p>
    <w:p w14:paraId="441C9F81" w14:textId="77777777" w:rsidR="005C1814" w:rsidRPr="00C82605" w:rsidRDefault="005C1814" w:rsidP="007E33E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91FF9F2" w14:textId="77777777" w:rsidR="005C1814" w:rsidRPr="00C82605" w:rsidRDefault="005C1814" w:rsidP="007E33E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82605">
        <w:rPr>
          <w:rFonts w:ascii="Times New Roman" w:hAnsi="Times New Roman" w:cs="Times New Roman"/>
          <w:b/>
          <w:bCs/>
          <w:sz w:val="24"/>
          <w:szCs w:val="24"/>
        </w:rPr>
        <w:t>Čl. I</w:t>
      </w:r>
    </w:p>
    <w:p w14:paraId="7AC489D5" w14:textId="77777777" w:rsidR="007E33ED" w:rsidRPr="00C82605" w:rsidRDefault="007E33ED" w:rsidP="007E33E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12C9898" w14:textId="77777777" w:rsidR="002C3540" w:rsidRDefault="002C3540" w:rsidP="002C3540">
      <w:pPr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Zákon č. 8/2009 Z. z. o cestnej premávke a o zmene a doplnení niektorých zákonov v znení zákona č. 84/2009 Z. z., zákona č. 188/2009 Z. z., zákona č. 199/2009 Z. z., zákona č. 144/2010 Z. z., zákona č. 119/2011 Z. z., zákona č. 249/2011 Z. z., zákona č. 313/2011 Z. z., zákona č. 68/2012 Z. z., zákona č. 317/2012 Z. z., zákona č. 357/2012 Z. z., zákona č. 42/2013 Z. z., zákona č. 98/2013 Z. z., zákona č. 180/2013 Z. z., zákona č. 213/2013 Z. z., zákona č. 290/2013 Z. z., zákona č. 388/2013 Z. z., zákona č. 474/2013 Z. z., zákona č. 488/2013 Z. z., zákona č. 387/2015 Z. z., zákona č. 430/2015 Z. z., zákona č. 311/2016 Z. z., zákona č. 106/2018 Z. z., zákona č. 393/2019 Z. z., zákona č. 73/2020 Z. z., zákona č. 423/2020 Z. z., zákona č. 128/2021 Z. z., zákona č. 145/2021 Z. z., zákona č. 146/2021 Z. z., zákona č. 148/2021 Z. z., zákona č. 310/2021 Z. z., zákona č. 404/2021 Z. z., zákona č. 406/2021 Z. z., zákona č. 455/2021 Z. z., zákona č. 508/2021 Z. z., zákona č. 98/2022 Z. z., zákona č. 179/2022 Z. z., zákona č. 181/2022 Z. z., zákona č. 246/2022 Z. z., zákona č. 366/2022 Z. z., zákona č. 429/2022 Z. z., zákona č. 48/2023 Z. z., zákona č. 42/2024 Z. z., zákona č. 160/2024 Z. z., zákona č. 177/2024 Z. z., zákona č. 307/2024 Z. z., zákona č. 357/2024 Z. z., zákona č. 364/2024 Z. z., zákona č. 140/2025 Z. z., zákona č. 150/2025 Z. z., zákona č. 314/2025 Z. z., zákona č. 315/2025 Z. z. a zákona č. 384/2025 Z. z. sa mení takto:</w:t>
      </w:r>
    </w:p>
    <w:p w14:paraId="76E6A8BA" w14:textId="77777777" w:rsidR="002C3540" w:rsidRDefault="002C3540" w:rsidP="002C3540">
      <w:pPr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br/>
      </w:r>
      <w:r>
        <w:rPr>
          <w:rFonts w:ascii="Times New Roman" w:eastAsia="Times New Roman" w:hAnsi="Times New Roman" w:cs="Times New Roman"/>
          <w:color w:val="000000"/>
        </w:rPr>
        <w:br/>
        <w:t xml:space="preserve">V § 5 odsek 6 znie: </w:t>
      </w:r>
    </w:p>
    <w:p w14:paraId="09E3D98A" w14:textId="77777777" w:rsidR="002C3540" w:rsidRDefault="002C3540" w:rsidP="002C3540">
      <w:pPr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„(6) Osoba, ktorá vykonáva dohľad nad vozidlom, ktoré na jazdu využíva automatizovaný systém riadenia, je povinná spĺňať požiadavky podľa osobitného predpisu.</w:t>
      </w:r>
      <w:r w:rsidRPr="00E12545">
        <w:rPr>
          <w:rFonts w:ascii="Times New Roman" w:eastAsia="Times New Roman" w:hAnsi="Times New Roman" w:cs="Times New Roman"/>
          <w:color w:val="000000"/>
          <w:vertAlign w:val="superscript"/>
        </w:rPr>
        <w:t>15a</w:t>
      </w:r>
      <w:r>
        <w:rPr>
          <w:rFonts w:ascii="Times New Roman" w:eastAsia="Times New Roman" w:hAnsi="Times New Roman" w:cs="Times New Roman"/>
          <w:color w:val="000000"/>
        </w:rPr>
        <w:t>) Táto osoba je povinná včas a bezpečne prevziať vedenie vozidla na výzvu automatizovaného systému riadenia alebo, ak to vyžadujú okolnosti, aj bez tejto výzvy, a to prípadne aj na diaľku; na tento účel je povinná sledovať situáciu v cestnej premávke a smie viesť len jedno plne automatizované vozidlo súčasne.“.</w:t>
      </w:r>
    </w:p>
    <w:p w14:paraId="051D4141" w14:textId="77777777" w:rsidR="002C3540" w:rsidRDefault="002C3540" w:rsidP="002C3540">
      <w:pPr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br/>
        <w:t>Poznámka pod čiarou k odkazu 15a:</w:t>
      </w:r>
    </w:p>
    <w:p w14:paraId="4E5CFDFB" w14:textId="77777777" w:rsidR="002C3540" w:rsidRPr="00A2448E" w:rsidRDefault="002C3540" w:rsidP="002C3540">
      <w:pPr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>„</w:t>
      </w:r>
      <w:r w:rsidRPr="00E12545">
        <w:rPr>
          <w:rFonts w:ascii="Times New Roman" w:eastAsia="Times New Roman" w:hAnsi="Times New Roman" w:cs="Times New Roman"/>
          <w:color w:val="000000"/>
          <w:vertAlign w:val="superscript"/>
        </w:rPr>
        <w:t>15a</w:t>
      </w:r>
      <w:r>
        <w:rPr>
          <w:rFonts w:ascii="Times New Roman" w:eastAsia="Times New Roman" w:hAnsi="Times New Roman" w:cs="Times New Roman"/>
          <w:color w:val="000000"/>
        </w:rPr>
        <w:t>) § 49a ods. 7 a 8 zákona č. 106/2018 Z. z. v znení zákona č. .../2026 Z. z.“.“</w:t>
      </w:r>
    </w:p>
    <w:p w14:paraId="608855D5" w14:textId="77777777" w:rsidR="002C3540" w:rsidRDefault="002C3540" w:rsidP="002C3540"/>
    <w:p w14:paraId="6951A970" w14:textId="77777777" w:rsidR="002C3540" w:rsidRPr="002B4886" w:rsidRDefault="002C3540" w:rsidP="002C3540">
      <w:pPr>
        <w:jc w:val="center"/>
        <w:rPr>
          <w:rFonts w:ascii="Times New Roman" w:hAnsi="Times New Roman" w:cs="Times New Roman"/>
          <w:b/>
        </w:rPr>
      </w:pPr>
      <w:r w:rsidRPr="002B4886">
        <w:rPr>
          <w:rFonts w:ascii="Times New Roman" w:hAnsi="Times New Roman" w:cs="Times New Roman"/>
          <w:b/>
        </w:rPr>
        <w:t>Čl. II</w:t>
      </w:r>
    </w:p>
    <w:p w14:paraId="7CDE1E74" w14:textId="77777777" w:rsidR="002C3540" w:rsidRDefault="002C3540" w:rsidP="002C3540">
      <w:pPr>
        <w:jc w:val="center"/>
        <w:rPr>
          <w:rFonts w:ascii="Times New Roman" w:hAnsi="Times New Roman" w:cs="Times New Roman"/>
        </w:rPr>
      </w:pPr>
    </w:p>
    <w:p w14:paraId="70433023" w14:textId="77777777" w:rsidR="002C3540" w:rsidRDefault="002C3540" w:rsidP="002C3540">
      <w:pPr>
        <w:jc w:val="both"/>
        <w:rPr>
          <w:rFonts w:ascii="Times New Roman" w:hAnsi="Times New Roman"/>
          <w:color w:val="000000" w:themeColor="text1"/>
        </w:rPr>
      </w:pPr>
      <w:r w:rsidRPr="009725D6">
        <w:rPr>
          <w:rFonts w:ascii="Times New Roman" w:hAnsi="Times New Roman"/>
          <w:color w:val="000000" w:themeColor="text1"/>
        </w:rPr>
        <w:t>Zákon č. 56/2012 Z. z. o cestnej doprave v znení zákona č. 317/2012 Z. z., zákona č. 345/2012 Z. z., zákona č. 133/2013 Z. z., zákona č. 180/2013 Z. z., zákona č. 388/2013 Z. z., zákona č. 123/2015 Z. z., zákona č. 259/2015 Z. z., zákona č. 387/2015 Z. z., zákona č. 91/2016 Z. z., zákona č. 305/2016 Z. z., zákona č. 176/2017 Z. z., zákona č. 177/2018 Z. z., zákona č. 9/2019 Z. z., zákona č. 35/2019 Z. z., zákona č. 55/2019 Z. z., zákona č. 83/2019 Z. z., zákona č. 146/2019 Z. z., zákona č. 390/2019 Z. z., zákona č. 473/2019 Z. z., zákona č. 90/2020 Z. z., zákona č. 132/2021 Z. z., zákona č. 214/2021 Z. z., zákona č. 222/2021 Z. z., zákona č. 397/2021 Z. z., zákona č. 246/2022 Z. z., zákona č. 332/2023 Z. z. a zákona č. 162/2024 Z. z. sa mení a dopĺňa takto:</w:t>
      </w:r>
    </w:p>
    <w:p w14:paraId="5C9AB369" w14:textId="77777777" w:rsidR="002C3540" w:rsidRDefault="002C3540" w:rsidP="002C3540">
      <w:pPr>
        <w:rPr>
          <w:rFonts w:ascii="Times New Roman" w:hAnsi="Times New Roman"/>
          <w:color w:val="000000" w:themeColor="text1"/>
        </w:rPr>
      </w:pPr>
    </w:p>
    <w:p w14:paraId="35E1B75C" w14:textId="77777777" w:rsidR="002C3540" w:rsidRPr="00D4624A" w:rsidRDefault="002C3540" w:rsidP="002C3540">
      <w:pPr>
        <w:pStyle w:val="Odsekzoznamu"/>
        <w:numPr>
          <w:ilvl w:val="0"/>
          <w:numId w:val="20"/>
        </w:numPr>
        <w:spacing w:after="0" w:line="240" w:lineRule="auto"/>
        <w:ind w:left="284"/>
        <w:jc w:val="both"/>
        <w:rPr>
          <w:rFonts w:ascii="Times New Roman" w:hAnsi="Times New Roman"/>
          <w:color w:val="000000" w:themeColor="text1"/>
        </w:rPr>
      </w:pPr>
      <w:r w:rsidRPr="00D4624A">
        <w:rPr>
          <w:rFonts w:ascii="Times New Roman" w:hAnsi="Times New Roman"/>
          <w:color w:val="000000" w:themeColor="text1"/>
        </w:rPr>
        <w:t xml:space="preserve">V § 2 ods. 1 sa </w:t>
      </w:r>
      <w:r>
        <w:rPr>
          <w:rFonts w:ascii="Times New Roman" w:hAnsi="Times New Roman"/>
          <w:color w:val="000000" w:themeColor="text1"/>
        </w:rPr>
        <w:t>nad slovo</w:t>
      </w:r>
      <w:r w:rsidRPr="00D4624A">
        <w:rPr>
          <w:rFonts w:ascii="Times New Roman" w:hAnsi="Times New Roman"/>
          <w:color w:val="000000" w:themeColor="text1"/>
        </w:rPr>
        <w:t xml:space="preserve"> „schválené“ </w:t>
      </w:r>
      <w:r>
        <w:rPr>
          <w:rFonts w:ascii="Times New Roman" w:hAnsi="Times New Roman"/>
          <w:color w:val="000000" w:themeColor="text1"/>
        </w:rPr>
        <w:t xml:space="preserve">umiestňuje </w:t>
      </w:r>
      <w:r w:rsidRPr="00D4624A">
        <w:rPr>
          <w:rFonts w:ascii="Times New Roman" w:hAnsi="Times New Roman"/>
          <w:color w:val="000000" w:themeColor="text1"/>
        </w:rPr>
        <w:t xml:space="preserve"> odkaz 3</w:t>
      </w:r>
      <w:r>
        <w:rPr>
          <w:rFonts w:ascii="Times New Roman" w:hAnsi="Times New Roman"/>
          <w:color w:val="000000" w:themeColor="text1"/>
        </w:rPr>
        <w:t>aa</w:t>
      </w:r>
      <w:r w:rsidRPr="00D4624A">
        <w:rPr>
          <w:rFonts w:ascii="Times New Roman" w:hAnsi="Times New Roman"/>
          <w:color w:val="000000" w:themeColor="text1"/>
        </w:rPr>
        <w:t>.</w:t>
      </w:r>
    </w:p>
    <w:p w14:paraId="2F4413B3" w14:textId="77777777" w:rsidR="002C3540" w:rsidRDefault="002C3540" w:rsidP="002C3540">
      <w:pPr>
        <w:rPr>
          <w:rFonts w:ascii="Times New Roman" w:hAnsi="Times New Roman"/>
          <w:color w:val="000000" w:themeColor="text1"/>
        </w:rPr>
      </w:pPr>
    </w:p>
    <w:p w14:paraId="61B4743F" w14:textId="77777777" w:rsidR="002C3540" w:rsidRPr="00D4624A" w:rsidRDefault="002C3540" w:rsidP="002C3540">
      <w:pPr>
        <w:rPr>
          <w:rFonts w:ascii="Times New Roman" w:hAnsi="Times New Roman"/>
          <w:color w:val="000000" w:themeColor="text1"/>
        </w:rPr>
      </w:pPr>
      <w:r w:rsidRPr="00D4624A">
        <w:rPr>
          <w:rFonts w:ascii="Times New Roman" w:hAnsi="Times New Roman"/>
          <w:color w:val="000000" w:themeColor="text1"/>
        </w:rPr>
        <w:t>Poznámka pod čiarou k odkazu 3</w:t>
      </w:r>
      <w:r>
        <w:rPr>
          <w:rFonts w:ascii="Times New Roman" w:hAnsi="Times New Roman"/>
          <w:color w:val="000000" w:themeColor="text1"/>
        </w:rPr>
        <w:t>aa</w:t>
      </w:r>
      <w:r w:rsidRPr="00D4624A">
        <w:rPr>
          <w:rFonts w:ascii="Times New Roman" w:hAnsi="Times New Roman"/>
          <w:color w:val="000000" w:themeColor="text1"/>
        </w:rPr>
        <w:t xml:space="preserve"> znie: </w:t>
      </w:r>
    </w:p>
    <w:p w14:paraId="62DC73E5" w14:textId="77777777" w:rsidR="002C3540" w:rsidRPr="00D4624A" w:rsidRDefault="002C3540" w:rsidP="002C3540">
      <w:pPr>
        <w:rPr>
          <w:rFonts w:ascii="Times New Roman" w:hAnsi="Times New Roman"/>
          <w:color w:val="000000" w:themeColor="text1"/>
        </w:rPr>
      </w:pPr>
      <w:r w:rsidRPr="00D4624A">
        <w:rPr>
          <w:rFonts w:ascii="Times New Roman" w:hAnsi="Times New Roman"/>
          <w:color w:val="000000" w:themeColor="text1"/>
        </w:rPr>
        <w:t>„</w:t>
      </w:r>
      <w:r w:rsidRPr="00E12545">
        <w:rPr>
          <w:rFonts w:ascii="Times New Roman" w:hAnsi="Times New Roman"/>
          <w:color w:val="000000" w:themeColor="text1"/>
          <w:vertAlign w:val="superscript"/>
        </w:rPr>
        <w:t>3</w:t>
      </w:r>
      <w:r>
        <w:rPr>
          <w:rFonts w:ascii="Times New Roman" w:hAnsi="Times New Roman"/>
          <w:color w:val="000000" w:themeColor="text1"/>
          <w:vertAlign w:val="superscript"/>
        </w:rPr>
        <w:t>aa</w:t>
      </w:r>
      <w:r>
        <w:rPr>
          <w:rFonts w:ascii="Times New Roman" w:hAnsi="Times New Roman"/>
          <w:color w:val="000000" w:themeColor="text1"/>
        </w:rPr>
        <w:t xml:space="preserve">) </w:t>
      </w:r>
      <w:r w:rsidRPr="00E12545">
        <w:rPr>
          <w:rFonts w:ascii="Times New Roman" w:hAnsi="Times New Roman"/>
          <w:color w:val="000000" w:themeColor="text1"/>
        </w:rPr>
        <w:t>Zákon</w:t>
      </w:r>
      <w:r w:rsidRPr="00D4624A">
        <w:rPr>
          <w:rFonts w:ascii="Times New Roman" w:hAnsi="Times New Roman"/>
          <w:color w:val="000000" w:themeColor="text1"/>
        </w:rPr>
        <w:t xml:space="preserve"> č. 106/2018 Z. z. </w:t>
      </w:r>
      <w:r w:rsidRPr="00B002D4">
        <w:rPr>
          <w:rFonts w:ascii="Times New Roman" w:hAnsi="Times New Roman"/>
          <w:color w:val="000000" w:themeColor="text1"/>
        </w:rPr>
        <w:t>o prevádzke vozidiel v cestnej premávke a o zmene a doplnení niektorých zákonov v znení neskorších predpisov</w:t>
      </w:r>
      <w:r w:rsidRPr="00D4624A">
        <w:rPr>
          <w:rFonts w:ascii="Times New Roman" w:hAnsi="Times New Roman"/>
          <w:color w:val="000000" w:themeColor="text1"/>
        </w:rPr>
        <w:t xml:space="preserve">“. </w:t>
      </w:r>
    </w:p>
    <w:p w14:paraId="3E56FE52" w14:textId="77777777" w:rsidR="002C3540" w:rsidRPr="00D4624A" w:rsidRDefault="002C3540" w:rsidP="002C3540">
      <w:pPr>
        <w:rPr>
          <w:rFonts w:ascii="Times New Roman" w:hAnsi="Times New Roman"/>
          <w:color w:val="000000" w:themeColor="text1"/>
        </w:rPr>
      </w:pPr>
    </w:p>
    <w:p w14:paraId="2A67595F" w14:textId="77777777" w:rsidR="002C3540" w:rsidRPr="00894D47" w:rsidRDefault="002C3540" w:rsidP="002C3540">
      <w:pPr>
        <w:pStyle w:val="Odsekzoznamu"/>
        <w:numPr>
          <w:ilvl w:val="0"/>
          <w:numId w:val="20"/>
        </w:numPr>
        <w:spacing w:after="0" w:line="240" w:lineRule="auto"/>
        <w:ind w:left="284"/>
        <w:jc w:val="both"/>
        <w:rPr>
          <w:rFonts w:ascii="Times New Roman" w:hAnsi="Times New Roman"/>
          <w:color w:val="000000" w:themeColor="text1"/>
        </w:rPr>
      </w:pPr>
      <w:r w:rsidRPr="00894D47">
        <w:rPr>
          <w:rFonts w:ascii="Times New Roman" w:hAnsi="Times New Roman"/>
          <w:color w:val="000000" w:themeColor="text1"/>
        </w:rPr>
        <w:t>§ 2 sa dopĺňa odsekom 7, ktorý znie:</w:t>
      </w:r>
    </w:p>
    <w:p w14:paraId="59DC5339" w14:textId="77777777" w:rsidR="002C3540" w:rsidRDefault="002C3540" w:rsidP="002C3540">
      <w:pPr>
        <w:rPr>
          <w:rFonts w:ascii="Times New Roman" w:hAnsi="Times New Roman"/>
          <w:color w:val="000000" w:themeColor="text1"/>
        </w:rPr>
      </w:pPr>
    </w:p>
    <w:p w14:paraId="74719702" w14:textId="77777777" w:rsidR="002C3540" w:rsidRPr="00894D47" w:rsidRDefault="002C3540" w:rsidP="002C3540">
      <w:pPr>
        <w:rPr>
          <w:rFonts w:ascii="Times New Roman" w:hAnsi="Times New Roman"/>
          <w:color w:val="000000" w:themeColor="text1"/>
        </w:rPr>
      </w:pPr>
      <w:r w:rsidRPr="00894D47">
        <w:rPr>
          <w:rFonts w:ascii="Times New Roman" w:hAnsi="Times New Roman"/>
          <w:color w:val="000000" w:themeColor="text1"/>
        </w:rPr>
        <w:t>„(7) Vodičom na účely tohto zákona sa rozumie vodič podľa osobitného predpisu</w:t>
      </w:r>
      <w:r w:rsidRPr="00894D47">
        <w:rPr>
          <w:rFonts w:ascii="Times New Roman" w:hAnsi="Times New Roman"/>
          <w:color w:val="000000" w:themeColor="text1"/>
          <w:vertAlign w:val="superscript"/>
        </w:rPr>
        <w:t>4a)</w:t>
      </w:r>
      <w:r>
        <w:rPr>
          <w:rFonts w:ascii="Times New Roman" w:hAnsi="Times New Roman"/>
          <w:color w:val="000000" w:themeColor="text1"/>
        </w:rPr>
        <w:t>.</w:t>
      </w:r>
      <w:r w:rsidRPr="00894D47">
        <w:rPr>
          <w:rFonts w:ascii="Times New Roman" w:hAnsi="Times New Roman"/>
          <w:color w:val="000000" w:themeColor="text1"/>
          <w:vertAlign w:val="superscript"/>
        </w:rPr>
        <w:t>“</w:t>
      </w:r>
      <w:r w:rsidRPr="00894D47">
        <w:rPr>
          <w:rFonts w:ascii="Times New Roman" w:hAnsi="Times New Roman"/>
          <w:color w:val="000000" w:themeColor="text1"/>
        </w:rPr>
        <w:t xml:space="preserve">. </w:t>
      </w:r>
    </w:p>
    <w:p w14:paraId="44BB17BF" w14:textId="77777777" w:rsidR="002C3540" w:rsidRDefault="002C3540" w:rsidP="002C3540">
      <w:pPr>
        <w:rPr>
          <w:rFonts w:ascii="Times New Roman" w:hAnsi="Times New Roman"/>
          <w:color w:val="000000" w:themeColor="text1"/>
        </w:rPr>
      </w:pPr>
    </w:p>
    <w:p w14:paraId="588AC324" w14:textId="77777777" w:rsidR="002C3540" w:rsidRPr="00894D47" w:rsidRDefault="002C3540" w:rsidP="002C3540">
      <w:pPr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</w:rPr>
        <w:t>Poznámka pod čiarou k odkazu 4a</w:t>
      </w:r>
      <w:r w:rsidRPr="00894D47">
        <w:rPr>
          <w:rFonts w:ascii="Times New Roman" w:hAnsi="Times New Roman"/>
          <w:color w:val="000000" w:themeColor="text1"/>
        </w:rPr>
        <w:t xml:space="preserve"> znie: </w:t>
      </w:r>
    </w:p>
    <w:p w14:paraId="5E6D243A" w14:textId="77777777" w:rsidR="002C3540" w:rsidRPr="00D4624A" w:rsidRDefault="002C3540" w:rsidP="002C3540">
      <w:pPr>
        <w:rPr>
          <w:rFonts w:ascii="Times New Roman" w:hAnsi="Times New Roman"/>
          <w:color w:val="000000" w:themeColor="text1"/>
        </w:rPr>
      </w:pPr>
      <w:r w:rsidRPr="00894D47">
        <w:rPr>
          <w:rFonts w:ascii="Times New Roman" w:hAnsi="Times New Roman"/>
          <w:color w:val="000000" w:themeColor="text1"/>
        </w:rPr>
        <w:t>„</w:t>
      </w:r>
      <w:r w:rsidRPr="00894D47">
        <w:rPr>
          <w:rFonts w:ascii="Times New Roman" w:hAnsi="Times New Roman"/>
          <w:color w:val="000000" w:themeColor="text1"/>
          <w:vertAlign w:val="superscript"/>
        </w:rPr>
        <w:t>4a</w:t>
      </w:r>
      <w:r w:rsidRPr="00894D47">
        <w:rPr>
          <w:rFonts w:ascii="Times New Roman" w:hAnsi="Times New Roman"/>
          <w:color w:val="000000" w:themeColor="text1"/>
        </w:rPr>
        <w:t>) § 2 ods. 2 písm. w) zákona č. 8/2009 Z. z.</w:t>
      </w:r>
      <w:r>
        <w:rPr>
          <w:rFonts w:ascii="Times New Roman" w:hAnsi="Times New Roman"/>
          <w:color w:val="000000" w:themeColor="text1"/>
        </w:rPr>
        <w:t xml:space="preserve"> v </w:t>
      </w:r>
      <w:r w:rsidRPr="00894D47">
        <w:rPr>
          <w:rFonts w:ascii="Times New Roman" w:hAnsi="Times New Roman"/>
          <w:color w:val="000000" w:themeColor="text1"/>
        </w:rPr>
        <w:t>znení neskorších predpisov</w:t>
      </w:r>
      <w:r>
        <w:rPr>
          <w:rFonts w:ascii="Times New Roman" w:hAnsi="Times New Roman"/>
          <w:color w:val="000000" w:themeColor="text1"/>
        </w:rPr>
        <w:t>.</w:t>
      </w:r>
      <w:r w:rsidRPr="00894D47">
        <w:rPr>
          <w:rFonts w:ascii="Times New Roman" w:hAnsi="Times New Roman"/>
          <w:color w:val="000000" w:themeColor="text1"/>
        </w:rPr>
        <w:t>“.</w:t>
      </w:r>
    </w:p>
    <w:p w14:paraId="1C13B158" w14:textId="77777777" w:rsidR="002C3540" w:rsidRPr="00D4624A" w:rsidRDefault="002C3540" w:rsidP="002C3540">
      <w:pPr>
        <w:rPr>
          <w:rFonts w:ascii="Times New Roman" w:hAnsi="Times New Roman"/>
          <w:color w:val="000000" w:themeColor="text1"/>
        </w:rPr>
      </w:pPr>
    </w:p>
    <w:p w14:paraId="3A874281" w14:textId="77777777" w:rsidR="002C3540" w:rsidRPr="00D4624A" w:rsidRDefault="002C3540" w:rsidP="002C3540">
      <w:pPr>
        <w:pStyle w:val="Odsekzoznamu"/>
        <w:numPr>
          <w:ilvl w:val="0"/>
          <w:numId w:val="20"/>
        </w:numPr>
        <w:spacing w:after="0" w:line="240" w:lineRule="auto"/>
        <w:ind w:left="284"/>
        <w:jc w:val="both"/>
        <w:rPr>
          <w:rFonts w:ascii="Times New Roman" w:hAnsi="Times New Roman"/>
          <w:color w:val="000000" w:themeColor="text1"/>
        </w:rPr>
      </w:pPr>
      <w:r w:rsidRPr="00D4624A">
        <w:rPr>
          <w:rFonts w:ascii="Times New Roman" w:hAnsi="Times New Roman"/>
          <w:color w:val="000000" w:themeColor="text1"/>
        </w:rPr>
        <w:t>V § 29 ods. 1 písm. a)</w:t>
      </w:r>
      <w:r>
        <w:rPr>
          <w:rFonts w:ascii="Times New Roman" w:hAnsi="Times New Roman"/>
          <w:color w:val="000000" w:themeColor="text1"/>
        </w:rPr>
        <w:t xml:space="preserve"> a g)</w:t>
      </w:r>
      <w:r w:rsidRPr="00D4624A">
        <w:rPr>
          <w:rFonts w:ascii="Times New Roman" w:hAnsi="Times New Roman"/>
          <w:color w:val="000000" w:themeColor="text1"/>
        </w:rPr>
        <w:t xml:space="preserve"> sa na konci </w:t>
      </w:r>
      <w:r>
        <w:rPr>
          <w:rFonts w:ascii="Times New Roman" w:hAnsi="Times New Roman"/>
          <w:color w:val="000000" w:themeColor="text1"/>
        </w:rPr>
        <w:t>pripája čiarka a tieto slová:</w:t>
      </w:r>
      <w:r w:rsidRPr="00D4624A">
        <w:rPr>
          <w:rFonts w:ascii="Times New Roman" w:hAnsi="Times New Roman"/>
          <w:color w:val="000000" w:themeColor="text1"/>
        </w:rPr>
        <w:t xml:space="preserve"> „to neplatí pri používaní plne automatizovaného vozidla podľa osobitného predpisu,</w:t>
      </w:r>
      <w:r w:rsidRPr="007B409B">
        <w:rPr>
          <w:rFonts w:ascii="Times New Roman" w:hAnsi="Times New Roman"/>
          <w:color w:val="000000" w:themeColor="text1"/>
          <w:vertAlign w:val="superscript"/>
        </w:rPr>
        <w:t>46fa</w:t>
      </w:r>
      <w:r w:rsidRPr="00D4624A">
        <w:rPr>
          <w:rFonts w:ascii="Times New Roman" w:hAnsi="Times New Roman"/>
          <w:color w:val="000000" w:themeColor="text1"/>
        </w:rPr>
        <w:t>)“.</w:t>
      </w:r>
    </w:p>
    <w:p w14:paraId="720F17EA" w14:textId="77777777" w:rsidR="002C3540" w:rsidRDefault="002C3540" w:rsidP="002C3540">
      <w:pPr>
        <w:rPr>
          <w:rFonts w:ascii="Times New Roman" w:hAnsi="Times New Roman"/>
          <w:color w:val="000000" w:themeColor="text1"/>
        </w:rPr>
      </w:pPr>
    </w:p>
    <w:p w14:paraId="48157008" w14:textId="77777777" w:rsidR="002C3540" w:rsidRPr="00D4624A" w:rsidRDefault="002C3540" w:rsidP="002C3540">
      <w:pPr>
        <w:rPr>
          <w:rFonts w:ascii="Times New Roman" w:hAnsi="Times New Roman"/>
          <w:color w:val="000000" w:themeColor="text1"/>
        </w:rPr>
      </w:pPr>
      <w:r w:rsidRPr="00D4624A">
        <w:rPr>
          <w:rFonts w:ascii="Times New Roman" w:hAnsi="Times New Roman"/>
          <w:color w:val="000000" w:themeColor="text1"/>
        </w:rPr>
        <w:t xml:space="preserve">Poznámka pod čiarou k odkazu 46fa znie: </w:t>
      </w:r>
    </w:p>
    <w:p w14:paraId="7977BED7" w14:textId="77777777" w:rsidR="002C3540" w:rsidRPr="00D4624A" w:rsidRDefault="002C3540" w:rsidP="002C3540">
      <w:pPr>
        <w:rPr>
          <w:rFonts w:ascii="Times New Roman" w:hAnsi="Times New Roman"/>
          <w:color w:val="000000" w:themeColor="text1"/>
        </w:rPr>
      </w:pPr>
      <w:r w:rsidRPr="00D4624A">
        <w:rPr>
          <w:rFonts w:ascii="Times New Roman" w:hAnsi="Times New Roman"/>
          <w:color w:val="000000" w:themeColor="text1"/>
        </w:rPr>
        <w:t>„</w:t>
      </w:r>
      <w:r>
        <w:rPr>
          <w:rFonts w:ascii="Times New Roman" w:hAnsi="Times New Roman"/>
          <w:color w:val="000000" w:themeColor="text1"/>
          <w:vertAlign w:val="superscript"/>
        </w:rPr>
        <w:t>46fa</w:t>
      </w:r>
      <w:r>
        <w:rPr>
          <w:rFonts w:ascii="Times New Roman" w:hAnsi="Times New Roman"/>
          <w:color w:val="000000" w:themeColor="text1"/>
        </w:rPr>
        <w:t xml:space="preserve">) </w:t>
      </w:r>
      <w:r w:rsidRPr="00D4624A">
        <w:rPr>
          <w:rFonts w:ascii="Times New Roman" w:hAnsi="Times New Roman"/>
          <w:color w:val="000000" w:themeColor="text1"/>
        </w:rPr>
        <w:t>§ 2 ods. 2 písm. ae) zákona č. 106/2018 Z. z.</w:t>
      </w:r>
      <w:r w:rsidRPr="0001698B">
        <w:rPr>
          <w:rFonts w:ascii="Times New Roman" w:hAnsi="Times New Roman"/>
          <w:color w:val="000000" w:themeColor="text1"/>
        </w:rPr>
        <w:t xml:space="preserve"> </w:t>
      </w:r>
      <w:r w:rsidRPr="00894D47">
        <w:rPr>
          <w:rFonts w:ascii="Times New Roman" w:hAnsi="Times New Roman"/>
          <w:color w:val="000000" w:themeColor="text1"/>
        </w:rPr>
        <w:t>znení neskorších predpisov</w:t>
      </w:r>
      <w:r>
        <w:rPr>
          <w:rFonts w:ascii="Times New Roman" w:hAnsi="Times New Roman"/>
          <w:color w:val="000000" w:themeColor="text1"/>
        </w:rPr>
        <w:t>.</w:t>
      </w:r>
      <w:r w:rsidRPr="00D4624A">
        <w:rPr>
          <w:rFonts w:ascii="Times New Roman" w:hAnsi="Times New Roman"/>
          <w:color w:val="000000" w:themeColor="text1"/>
        </w:rPr>
        <w:t>“.</w:t>
      </w:r>
    </w:p>
    <w:p w14:paraId="01E13971" w14:textId="77777777" w:rsidR="002C3540" w:rsidRPr="00D4624A" w:rsidRDefault="002C3540" w:rsidP="002C3540">
      <w:pPr>
        <w:rPr>
          <w:rFonts w:ascii="Times New Roman" w:hAnsi="Times New Roman"/>
          <w:color w:val="000000" w:themeColor="text1"/>
        </w:rPr>
      </w:pPr>
    </w:p>
    <w:p w14:paraId="386556EE" w14:textId="77777777" w:rsidR="002C3540" w:rsidRPr="00D4624A" w:rsidRDefault="002C3540" w:rsidP="002C3540">
      <w:pPr>
        <w:pStyle w:val="Odsekzoznamu"/>
        <w:numPr>
          <w:ilvl w:val="0"/>
          <w:numId w:val="20"/>
        </w:numPr>
        <w:spacing w:after="0" w:line="240" w:lineRule="auto"/>
        <w:ind w:left="284"/>
        <w:jc w:val="both"/>
        <w:rPr>
          <w:rFonts w:ascii="Times New Roman" w:hAnsi="Times New Roman"/>
          <w:color w:val="000000" w:themeColor="text1"/>
        </w:rPr>
      </w:pPr>
      <w:r w:rsidRPr="00D4624A">
        <w:rPr>
          <w:rFonts w:ascii="Times New Roman" w:hAnsi="Times New Roman"/>
          <w:color w:val="000000" w:themeColor="text1"/>
        </w:rPr>
        <w:t>V § 29 ods. 1 sa vypúšťa písmeno i).</w:t>
      </w:r>
    </w:p>
    <w:p w14:paraId="22C4A8C1" w14:textId="77777777" w:rsidR="002C3540" w:rsidRDefault="002C3540" w:rsidP="002C3540">
      <w:pPr>
        <w:rPr>
          <w:rFonts w:ascii="Times New Roman" w:hAnsi="Times New Roman"/>
          <w:color w:val="000000" w:themeColor="text1"/>
        </w:rPr>
      </w:pPr>
    </w:p>
    <w:p w14:paraId="6D8AB8BF" w14:textId="77777777" w:rsidR="002C3540" w:rsidRPr="00D4624A" w:rsidRDefault="002C3540" w:rsidP="002C3540">
      <w:pPr>
        <w:rPr>
          <w:rFonts w:ascii="Times New Roman" w:hAnsi="Times New Roman"/>
          <w:color w:val="000000" w:themeColor="text1"/>
        </w:rPr>
      </w:pPr>
      <w:r w:rsidRPr="00D4624A">
        <w:rPr>
          <w:rFonts w:ascii="Times New Roman" w:hAnsi="Times New Roman"/>
          <w:color w:val="000000" w:themeColor="text1"/>
        </w:rPr>
        <w:t>Doterajšie písmená j) až l) sa označujú ako i) až k).</w:t>
      </w:r>
    </w:p>
    <w:p w14:paraId="7DDE5FE9" w14:textId="77777777" w:rsidR="002C3540" w:rsidRPr="00D4624A" w:rsidRDefault="002C3540" w:rsidP="002C3540">
      <w:pPr>
        <w:rPr>
          <w:rFonts w:ascii="Times New Roman" w:hAnsi="Times New Roman"/>
          <w:color w:val="000000" w:themeColor="text1"/>
        </w:rPr>
      </w:pPr>
    </w:p>
    <w:p w14:paraId="57125678" w14:textId="77777777" w:rsidR="002C3540" w:rsidRPr="00D4624A" w:rsidRDefault="002C3540" w:rsidP="002C3540">
      <w:pPr>
        <w:pStyle w:val="Odsekzoznamu"/>
        <w:numPr>
          <w:ilvl w:val="0"/>
          <w:numId w:val="20"/>
        </w:numPr>
        <w:spacing w:after="0" w:line="240" w:lineRule="auto"/>
        <w:ind w:left="284"/>
        <w:jc w:val="both"/>
        <w:rPr>
          <w:rFonts w:ascii="Times New Roman" w:hAnsi="Times New Roman"/>
          <w:color w:val="000000" w:themeColor="text1"/>
        </w:rPr>
      </w:pPr>
      <w:r w:rsidRPr="00D4624A">
        <w:rPr>
          <w:rFonts w:ascii="Times New Roman" w:hAnsi="Times New Roman"/>
          <w:color w:val="000000" w:themeColor="text1"/>
        </w:rPr>
        <w:t>V § 29 sa odsek 1 dopĺňa písmenom l), ktoré znie:</w:t>
      </w:r>
    </w:p>
    <w:p w14:paraId="758C17ED" w14:textId="77777777" w:rsidR="002C3540" w:rsidRDefault="002C3540" w:rsidP="002C3540">
      <w:pPr>
        <w:rPr>
          <w:rFonts w:ascii="Times New Roman" w:hAnsi="Times New Roman"/>
          <w:color w:val="000000" w:themeColor="text1"/>
        </w:rPr>
      </w:pPr>
    </w:p>
    <w:p w14:paraId="1A7ED33D" w14:textId="77777777" w:rsidR="002C3540" w:rsidRPr="00D4624A" w:rsidRDefault="002C3540" w:rsidP="002C3540">
      <w:pPr>
        <w:jc w:val="both"/>
        <w:rPr>
          <w:rFonts w:ascii="Times New Roman" w:hAnsi="Times New Roman"/>
          <w:color w:val="000000" w:themeColor="text1"/>
        </w:rPr>
      </w:pPr>
      <w:r w:rsidRPr="00D4624A">
        <w:rPr>
          <w:rFonts w:ascii="Times New Roman" w:hAnsi="Times New Roman"/>
          <w:color w:val="000000" w:themeColor="text1"/>
        </w:rPr>
        <w:lastRenderedPageBreak/>
        <w:t>„l) pri používaní plne automatizovaného vozidla podľa osobitného predpisu</w:t>
      </w:r>
      <w:r w:rsidRPr="00D4624A">
        <w:rPr>
          <w:rFonts w:ascii="Times New Roman" w:hAnsi="Times New Roman"/>
          <w:color w:val="000000" w:themeColor="text1"/>
          <w:vertAlign w:val="superscript"/>
        </w:rPr>
        <w:t>46fa</w:t>
      </w:r>
      <w:r w:rsidRPr="002B4886">
        <w:rPr>
          <w:rFonts w:ascii="Times New Roman" w:hAnsi="Times New Roman"/>
          <w:color w:val="000000" w:themeColor="text1"/>
        </w:rPr>
        <w:t>)</w:t>
      </w:r>
      <w:r w:rsidRPr="00D4624A">
        <w:rPr>
          <w:rFonts w:ascii="Times New Roman" w:hAnsi="Times New Roman"/>
          <w:color w:val="000000" w:themeColor="text1"/>
        </w:rPr>
        <w:t xml:space="preserve"> zabezpečiť, aby mal prostredníctvom </w:t>
      </w:r>
      <w:r w:rsidRPr="007646CC">
        <w:rPr>
          <w:rFonts w:ascii="Times New Roman" w:hAnsi="Times New Roman"/>
          <w:color w:val="000000" w:themeColor="text1"/>
        </w:rPr>
        <w:t>prevádzkovateľa</w:t>
      </w:r>
      <w:r w:rsidRPr="00D4624A">
        <w:rPr>
          <w:rFonts w:ascii="Times New Roman" w:hAnsi="Times New Roman"/>
          <w:color w:val="000000" w:themeColor="text1"/>
        </w:rPr>
        <w:t xml:space="preserve"> podľa osobitného predpisu</w:t>
      </w:r>
      <w:r w:rsidRPr="00D4624A">
        <w:rPr>
          <w:rFonts w:ascii="Times New Roman" w:hAnsi="Times New Roman"/>
          <w:color w:val="000000" w:themeColor="text1"/>
          <w:vertAlign w:val="superscript"/>
        </w:rPr>
        <w:t>46ga</w:t>
      </w:r>
      <w:r w:rsidRPr="002B4886">
        <w:rPr>
          <w:rFonts w:ascii="Times New Roman" w:hAnsi="Times New Roman"/>
          <w:color w:val="000000" w:themeColor="text1"/>
        </w:rPr>
        <w:t>)</w:t>
      </w:r>
      <w:r w:rsidRPr="00D4624A">
        <w:rPr>
          <w:rFonts w:ascii="Times New Roman" w:hAnsi="Times New Roman"/>
          <w:color w:val="000000" w:themeColor="text1"/>
        </w:rPr>
        <w:t xml:space="preserve"> kontrolu nad osobou podľa osobitného predpisu.</w:t>
      </w:r>
      <w:r w:rsidRPr="00D4624A">
        <w:rPr>
          <w:rFonts w:ascii="Times New Roman" w:hAnsi="Times New Roman"/>
          <w:color w:val="000000" w:themeColor="text1"/>
          <w:vertAlign w:val="superscript"/>
        </w:rPr>
        <w:t>46gb</w:t>
      </w:r>
      <w:r w:rsidRPr="002B4886">
        <w:rPr>
          <w:rFonts w:ascii="Times New Roman" w:hAnsi="Times New Roman"/>
          <w:color w:val="000000" w:themeColor="text1"/>
        </w:rPr>
        <w:t>)</w:t>
      </w:r>
      <w:r w:rsidRPr="00D4624A">
        <w:rPr>
          <w:rFonts w:ascii="Times New Roman" w:hAnsi="Times New Roman"/>
          <w:color w:val="000000" w:themeColor="text1"/>
        </w:rPr>
        <w:t>“.</w:t>
      </w:r>
    </w:p>
    <w:p w14:paraId="0E7A939F" w14:textId="77777777" w:rsidR="002C3540" w:rsidRDefault="002C3540" w:rsidP="002C3540">
      <w:pPr>
        <w:rPr>
          <w:rFonts w:ascii="Times New Roman" w:hAnsi="Times New Roman"/>
          <w:color w:val="000000" w:themeColor="text1"/>
        </w:rPr>
      </w:pPr>
    </w:p>
    <w:p w14:paraId="0F7DE0AE" w14:textId="77777777" w:rsidR="002C3540" w:rsidRPr="00D4624A" w:rsidRDefault="002C3540" w:rsidP="002C3540">
      <w:pPr>
        <w:rPr>
          <w:rFonts w:ascii="Times New Roman" w:hAnsi="Times New Roman"/>
          <w:color w:val="000000" w:themeColor="text1"/>
        </w:rPr>
      </w:pPr>
      <w:r w:rsidRPr="00D4624A">
        <w:rPr>
          <w:rFonts w:ascii="Times New Roman" w:hAnsi="Times New Roman"/>
          <w:color w:val="000000" w:themeColor="text1"/>
        </w:rPr>
        <w:t>Poznámk</w:t>
      </w:r>
      <w:r>
        <w:rPr>
          <w:rFonts w:ascii="Times New Roman" w:hAnsi="Times New Roman"/>
          <w:color w:val="000000" w:themeColor="text1"/>
        </w:rPr>
        <w:t>y</w:t>
      </w:r>
      <w:r w:rsidRPr="00D4624A">
        <w:rPr>
          <w:rFonts w:ascii="Times New Roman" w:hAnsi="Times New Roman"/>
          <w:color w:val="000000" w:themeColor="text1"/>
        </w:rPr>
        <w:t xml:space="preserve"> pod čiarou k odkaz</w:t>
      </w:r>
      <w:r>
        <w:rPr>
          <w:rFonts w:ascii="Times New Roman" w:hAnsi="Times New Roman"/>
          <w:color w:val="000000" w:themeColor="text1"/>
        </w:rPr>
        <w:t>om</w:t>
      </w:r>
      <w:r w:rsidRPr="00D4624A">
        <w:rPr>
          <w:rFonts w:ascii="Times New Roman" w:hAnsi="Times New Roman"/>
          <w:color w:val="000000" w:themeColor="text1"/>
        </w:rPr>
        <w:t xml:space="preserve"> 46ga</w:t>
      </w:r>
      <w:r>
        <w:rPr>
          <w:rFonts w:ascii="Times New Roman" w:hAnsi="Times New Roman"/>
          <w:color w:val="000000" w:themeColor="text1"/>
        </w:rPr>
        <w:t xml:space="preserve"> a 46gb</w:t>
      </w:r>
      <w:r w:rsidRPr="00D4624A">
        <w:rPr>
          <w:rFonts w:ascii="Times New Roman" w:hAnsi="Times New Roman"/>
          <w:color w:val="000000" w:themeColor="text1"/>
        </w:rPr>
        <w:t xml:space="preserve"> zne</w:t>
      </w:r>
      <w:r>
        <w:rPr>
          <w:rFonts w:ascii="Times New Roman" w:hAnsi="Times New Roman"/>
          <w:color w:val="000000" w:themeColor="text1"/>
        </w:rPr>
        <w:t>jú</w:t>
      </w:r>
      <w:r w:rsidRPr="00D4624A">
        <w:rPr>
          <w:rFonts w:ascii="Times New Roman" w:hAnsi="Times New Roman"/>
          <w:color w:val="000000" w:themeColor="text1"/>
        </w:rPr>
        <w:t xml:space="preserve">: </w:t>
      </w:r>
    </w:p>
    <w:p w14:paraId="6B21233D" w14:textId="77777777" w:rsidR="002C3540" w:rsidRDefault="002C3540" w:rsidP="002C3540">
      <w:pPr>
        <w:jc w:val="both"/>
        <w:rPr>
          <w:rFonts w:ascii="Times New Roman" w:hAnsi="Times New Roman"/>
          <w:color w:val="000000" w:themeColor="text1"/>
        </w:rPr>
      </w:pPr>
    </w:p>
    <w:p w14:paraId="7151C58E" w14:textId="77777777" w:rsidR="002C3540" w:rsidRPr="003D03F1" w:rsidRDefault="002C3540" w:rsidP="002C3540">
      <w:pPr>
        <w:jc w:val="both"/>
        <w:rPr>
          <w:rFonts w:ascii="Times New Roman" w:hAnsi="Times New Roman"/>
          <w:color w:val="000000" w:themeColor="text1"/>
        </w:rPr>
      </w:pPr>
      <w:r w:rsidRPr="00D4624A">
        <w:rPr>
          <w:rFonts w:ascii="Times New Roman" w:hAnsi="Times New Roman"/>
          <w:color w:val="000000" w:themeColor="text1"/>
        </w:rPr>
        <w:t>„</w:t>
      </w:r>
      <w:r>
        <w:rPr>
          <w:rFonts w:ascii="Times New Roman" w:hAnsi="Times New Roman"/>
          <w:color w:val="000000" w:themeColor="text1"/>
          <w:vertAlign w:val="superscript"/>
        </w:rPr>
        <w:t>46ga</w:t>
      </w:r>
      <w:r>
        <w:rPr>
          <w:rFonts w:ascii="Times New Roman" w:hAnsi="Times New Roman"/>
          <w:color w:val="000000" w:themeColor="text1"/>
        </w:rPr>
        <w:t xml:space="preserve">) </w:t>
      </w:r>
      <w:r w:rsidRPr="007646CC">
        <w:rPr>
          <w:rFonts w:ascii="Times New Roman" w:hAnsi="Times New Roman"/>
          <w:color w:val="000000" w:themeColor="text1"/>
        </w:rPr>
        <w:t xml:space="preserve">§ </w:t>
      </w:r>
      <w:r w:rsidRPr="002B4886">
        <w:rPr>
          <w:rFonts w:ascii="Times New Roman" w:hAnsi="Times New Roman"/>
          <w:color w:val="000000" w:themeColor="text1"/>
        </w:rPr>
        <w:t>49a</w:t>
      </w:r>
      <w:r w:rsidRPr="007646CC">
        <w:rPr>
          <w:rFonts w:ascii="Times New Roman" w:hAnsi="Times New Roman"/>
          <w:color w:val="000000" w:themeColor="text1"/>
        </w:rPr>
        <w:t xml:space="preserve"> zákona č. </w:t>
      </w:r>
      <w:r w:rsidRPr="002B4886">
        <w:rPr>
          <w:rFonts w:ascii="Times New Roman" w:hAnsi="Times New Roman"/>
          <w:color w:val="000000" w:themeColor="text1"/>
        </w:rPr>
        <w:t>106</w:t>
      </w:r>
      <w:r w:rsidRPr="007646CC">
        <w:rPr>
          <w:rFonts w:ascii="Times New Roman" w:hAnsi="Times New Roman"/>
          <w:color w:val="000000" w:themeColor="text1"/>
        </w:rPr>
        <w:t>/</w:t>
      </w:r>
      <w:r w:rsidRPr="00994DAC">
        <w:rPr>
          <w:rFonts w:ascii="Times New Roman" w:hAnsi="Times New Roman"/>
          <w:color w:val="000000" w:themeColor="text1"/>
        </w:rPr>
        <w:t>20</w:t>
      </w:r>
      <w:r w:rsidRPr="002B4886">
        <w:rPr>
          <w:rFonts w:ascii="Times New Roman" w:hAnsi="Times New Roman"/>
          <w:color w:val="000000" w:themeColor="text1"/>
        </w:rPr>
        <w:t>18</w:t>
      </w:r>
      <w:r w:rsidRPr="007646CC">
        <w:rPr>
          <w:rFonts w:ascii="Times New Roman" w:hAnsi="Times New Roman"/>
          <w:color w:val="000000" w:themeColor="text1"/>
        </w:rPr>
        <w:t xml:space="preserve"> </w:t>
      </w:r>
      <w:r w:rsidRPr="00994DAC">
        <w:rPr>
          <w:rFonts w:ascii="Times New Roman" w:hAnsi="Times New Roman"/>
          <w:color w:val="000000" w:themeColor="text1"/>
        </w:rPr>
        <w:t xml:space="preserve">Z. z. </w:t>
      </w:r>
      <w:r w:rsidRPr="002B4886">
        <w:rPr>
          <w:rFonts w:ascii="Times New Roman" w:hAnsi="Times New Roman" w:cs="Times New Roman"/>
        </w:rPr>
        <w:t>v znení zákona č. .../2026 Z. z</w:t>
      </w:r>
      <w:r w:rsidRPr="007646CC">
        <w:rPr>
          <w:rFonts w:ascii="Times New Roman" w:hAnsi="Times New Roman"/>
          <w:color w:val="000000" w:themeColor="text1"/>
        </w:rPr>
        <w:t>.</w:t>
      </w:r>
    </w:p>
    <w:p w14:paraId="6914D617" w14:textId="77777777" w:rsidR="002C3540" w:rsidRPr="003D03F1" w:rsidRDefault="002C3540" w:rsidP="002C3540">
      <w:pPr>
        <w:jc w:val="both"/>
        <w:rPr>
          <w:rFonts w:ascii="Times New Roman" w:hAnsi="Times New Roman"/>
          <w:color w:val="000000" w:themeColor="text1"/>
        </w:rPr>
      </w:pPr>
      <w:r w:rsidRPr="00D4624A">
        <w:rPr>
          <w:rFonts w:ascii="Times New Roman" w:hAnsi="Times New Roman"/>
          <w:color w:val="000000" w:themeColor="text1"/>
        </w:rPr>
        <w:t xml:space="preserve"> </w:t>
      </w:r>
      <w:r>
        <w:rPr>
          <w:rFonts w:ascii="Times New Roman" w:hAnsi="Times New Roman"/>
          <w:color w:val="000000" w:themeColor="text1"/>
          <w:vertAlign w:val="superscript"/>
        </w:rPr>
        <w:t>46gb</w:t>
      </w:r>
      <w:r>
        <w:rPr>
          <w:rFonts w:ascii="Times New Roman" w:hAnsi="Times New Roman"/>
          <w:color w:val="000000" w:themeColor="text1"/>
        </w:rPr>
        <w:t xml:space="preserve">) </w:t>
      </w:r>
      <w:r w:rsidRPr="00D4624A">
        <w:rPr>
          <w:rFonts w:ascii="Times New Roman" w:hAnsi="Times New Roman"/>
          <w:color w:val="000000" w:themeColor="text1"/>
        </w:rPr>
        <w:t xml:space="preserve">§ </w:t>
      </w:r>
      <w:r>
        <w:rPr>
          <w:rFonts w:ascii="Times New Roman" w:hAnsi="Times New Roman"/>
          <w:color w:val="000000" w:themeColor="text1"/>
        </w:rPr>
        <w:t>2</w:t>
      </w:r>
      <w:r w:rsidRPr="00D4624A">
        <w:rPr>
          <w:rFonts w:ascii="Times New Roman" w:hAnsi="Times New Roman"/>
          <w:color w:val="000000" w:themeColor="text1"/>
        </w:rPr>
        <w:t xml:space="preserve"> ods. </w:t>
      </w:r>
      <w:r>
        <w:rPr>
          <w:rFonts w:ascii="Times New Roman" w:hAnsi="Times New Roman"/>
          <w:color w:val="000000" w:themeColor="text1"/>
        </w:rPr>
        <w:t>2 písm. ak)</w:t>
      </w:r>
      <w:r w:rsidRPr="00D4624A">
        <w:rPr>
          <w:rFonts w:ascii="Times New Roman" w:hAnsi="Times New Roman"/>
          <w:color w:val="000000" w:themeColor="text1"/>
        </w:rPr>
        <w:t xml:space="preserve"> zákona č. </w:t>
      </w:r>
      <w:r w:rsidRPr="002B4886">
        <w:rPr>
          <w:rFonts w:ascii="Times New Roman" w:hAnsi="Times New Roman"/>
          <w:color w:val="000000" w:themeColor="text1"/>
        </w:rPr>
        <w:t>106</w:t>
      </w:r>
      <w:r w:rsidRPr="007646CC">
        <w:rPr>
          <w:rFonts w:ascii="Times New Roman" w:hAnsi="Times New Roman"/>
          <w:color w:val="000000" w:themeColor="text1"/>
        </w:rPr>
        <w:t>/</w:t>
      </w:r>
      <w:r w:rsidRPr="00994DAC">
        <w:rPr>
          <w:rFonts w:ascii="Times New Roman" w:hAnsi="Times New Roman"/>
          <w:color w:val="000000" w:themeColor="text1"/>
        </w:rPr>
        <w:t>20</w:t>
      </w:r>
      <w:r w:rsidRPr="002B4886">
        <w:rPr>
          <w:rFonts w:ascii="Times New Roman" w:hAnsi="Times New Roman"/>
          <w:color w:val="000000" w:themeColor="text1"/>
        </w:rPr>
        <w:t>18</w:t>
      </w:r>
      <w:r w:rsidRPr="007646CC">
        <w:rPr>
          <w:rFonts w:ascii="Times New Roman" w:hAnsi="Times New Roman"/>
          <w:color w:val="000000" w:themeColor="text1"/>
        </w:rPr>
        <w:t xml:space="preserve"> </w:t>
      </w:r>
      <w:r w:rsidRPr="00994DAC">
        <w:rPr>
          <w:rFonts w:ascii="Times New Roman" w:hAnsi="Times New Roman"/>
          <w:color w:val="000000" w:themeColor="text1"/>
        </w:rPr>
        <w:t>Z. z</w:t>
      </w:r>
      <w:r>
        <w:rPr>
          <w:rFonts w:ascii="Times New Roman" w:hAnsi="Times New Roman"/>
          <w:color w:val="000000" w:themeColor="text1"/>
        </w:rPr>
        <w:t xml:space="preserve"> </w:t>
      </w:r>
      <w:r w:rsidRPr="002B4886">
        <w:rPr>
          <w:rFonts w:ascii="Times New Roman" w:hAnsi="Times New Roman" w:cs="Times New Roman"/>
        </w:rPr>
        <w:t>v znení zákona č. .../2026 Z. z</w:t>
      </w:r>
      <w:r w:rsidRPr="007646CC">
        <w:rPr>
          <w:rFonts w:ascii="Times New Roman" w:hAnsi="Times New Roman"/>
          <w:color w:val="000000" w:themeColor="text1"/>
        </w:rPr>
        <w:t>.</w:t>
      </w:r>
    </w:p>
    <w:p w14:paraId="5F6613C9" w14:textId="77777777" w:rsidR="002C3540" w:rsidRPr="00D4624A" w:rsidRDefault="002C3540" w:rsidP="002C3540">
      <w:pPr>
        <w:rPr>
          <w:rFonts w:ascii="Times New Roman" w:hAnsi="Times New Roman"/>
          <w:color w:val="000000" w:themeColor="text1"/>
        </w:rPr>
      </w:pPr>
    </w:p>
    <w:p w14:paraId="6A11E148" w14:textId="77777777" w:rsidR="002C3540" w:rsidRPr="00D4624A" w:rsidRDefault="002C3540" w:rsidP="002C3540">
      <w:pPr>
        <w:pStyle w:val="Odsekzoznamu"/>
        <w:numPr>
          <w:ilvl w:val="0"/>
          <w:numId w:val="20"/>
        </w:numPr>
        <w:spacing w:after="0" w:line="240" w:lineRule="auto"/>
        <w:ind w:left="284"/>
        <w:jc w:val="both"/>
        <w:rPr>
          <w:rFonts w:ascii="Times New Roman" w:hAnsi="Times New Roman"/>
          <w:color w:val="000000" w:themeColor="text1"/>
        </w:rPr>
      </w:pPr>
      <w:r w:rsidRPr="00D4624A">
        <w:rPr>
          <w:rFonts w:ascii="Times New Roman" w:hAnsi="Times New Roman"/>
          <w:color w:val="000000" w:themeColor="text1"/>
        </w:rPr>
        <w:t xml:space="preserve">V § 30 ods. 5 písm. c) </w:t>
      </w:r>
      <w:r>
        <w:rPr>
          <w:rFonts w:ascii="Times New Roman" w:hAnsi="Times New Roman"/>
          <w:color w:val="000000" w:themeColor="text1"/>
        </w:rPr>
        <w:t xml:space="preserve">a h) </w:t>
      </w:r>
      <w:r w:rsidRPr="00D4624A">
        <w:rPr>
          <w:rFonts w:ascii="Times New Roman" w:hAnsi="Times New Roman"/>
          <w:color w:val="000000" w:themeColor="text1"/>
        </w:rPr>
        <w:t xml:space="preserve">sa na konci </w:t>
      </w:r>
      <w:r>
        <w:rPr>
          <w:rFonts w:ascii="Times New Roman" w:hAnsi="Times New Roman"/>
          <w:color w:val="000000" w:themeColor="text1"/>
        </w:rPr>
        <w:t>pripája čiarka a</w:t>
      </w:r>
      <w:r w:rsidRPr="00D4624A">
        <w:rPr>
          <w:rFonts w:ascii="Times New Roman" w:hAnsi="Times New Roman"/>
          <w:color w:val="000000" w:themeColor="text1"/>
        </w:rPr>
        <w:t xml:space="preserve"> tieto slová: „to neplatí pri používaní plne automatizovaného vozidla podľa osobitného predpisu,</w:t>
      </w:r>
      <w:r w:rsidRPr="00D4624A">
        <w:rPr>
          <w:rFonts w:ascii="Times New Roman" w:hAnsi="Times New Roman"/>
          <w:color w:val="000000" w:themeColor="text1"/>
          <w:vertAlign w:val="superscript"/>
        </w:rPr>
        <w:t>46fa</w:t>
      </w:r>
      <w:r w:rsidRPr="002B4886">
        <w:rPr>
          <w:rFonts w:ascii="Times New Roman" w:hAnsi="Times New Roman"/>
          <w:color w:val="000000" w:themeColor="text1"/>
        </w:rPr>
        <w:t>)</w:t>
      </w:r>
      <w:r w:rsidRPr="00D4624A">
        <w:rPr>
          <w:rFonts w:ascii="Times New Roman" w:hAnsi="Times New Roman"/>
          <w:color w:val="000000" w:themeColor="text1"/>
        </w:rPr>
        <w:t>“.</w:t>
      </w:r>
    </w:p>
    <w:p w14:paraId="4AFC6A23" w14:textId="77777777" w:rsidR="002C3540" w:rsidRPr="00D4624A" w:rsidRDefault="002C3540" w:rsidP="002C3540">
      <w:pPr>
        <w:rPr>
          <w:rFonts w:ascii="Times New Roman" w:hAnsi="Times New Roman"/>
          <w:color w:val="000000" w:themeColor="text1"/>
        </w:rPr>
      </w:pPr>
    </w:p>
    <w:p w14:paraId="50809888" w14:textId="77777777" w:rsidR="002C3540" w:rsidRPr="00D4624A" w:rsidRDefault="002C3540" w:rsidP="002C3540">
      <w:pPr>
        <w:pStyle w:val="Odsekzoznamu"/>
        <w:numPr>
          <w:ilvl w:val="0"/>
          <w:numId w:val="20"/>
        </w:numPr>
        <w:spacing w:after="0" w:line="240" w:lineRule="auto"/>
        <w:ind w:left="284"/>
        <w:jc w:val="both"/>
        <w:rPr>
          <w:rFonts w:ascii="Times New Roman" w:hAnsi="Times New Roman"/>
          <w:color w:val="000000" w:themeColor="text1"/>
        </w:rPr>
      </w:pPr>
      <w:r w:rsidRPr="00D4624A">
        <w:rPr>
          <w:rFonts w:ascii="Times New Roman" w:hAnsi="Times New Roman"/>
          <w:color w:val="000000" w:themeColor="text1"/>
        </w:rPr>
        <w:t xml:space="preserve">Za § 32 sa vkladá § 32a, ktorý </w:t>
      </w:r>
      <w:r>
        <w:rPr>
          <w:rFonts w:ascii="Times New Roman" w:hAnsi="Times New Roman"/>
          <w:color w:val="000000" w:themeColor="text1"/>
        </w:rPr>
        <w:t xml:space="preserve">vrátane nadpisu </w:t>
      </w:r>
      <w:r w:rsidRPr="00D4624A">
        <w:rPr>
          <w:rFonts w:ascii="Times New Roman" w:hAnsi="Times New Roman"/>
          <w:color w:val="000000" w:themeColor="text1"/>
        </w:rPr>
        <w:t>znie:</w:t>
      </w:r>
    </w:p>
    <w:p w14:paraId="70686EBF" w14:textId="77777777" w:rsidR="002C3540" w:rsidRDefault="002C3540" w:rsidP="002C3540">
      <w:pPr>
        <w:jc w:val="center"/>
        <w:rPr>
          <w:rFonts w:ascii="Times New Roman" w:hAnsi="Times New Roman"/>
          <w:b/>
          <w:color w:val="000000" w:themeColor="text1"/>
        </w:rPr>
      </w:pPr>
    </w:p>
    <w:p w14:paraId="716D9151" w14:textId="77777777" w:rsidR="002C3540" w:rsidRPr="002B4886" w:rsidRDefault="002C3540" w:rsidP="002C3540">
      <w:pPr>
        <w:jc w:val="center"/>
        <w:rPr>
          <w:rFonts w:ascii="Times New Roman" w:hAnsi="Times New Roman"/>
          <w:b/>
          <w:color w:val="000000" w:themeColor="text1"/>
        </w:rPr>
      </w:pPr>
      <w:r w:rsidRPr="002B4886">
        <w:rPr>
          <w:rFonts w:ascii="Times New Roman" w:hAnsi="Times New Roman"/>
          <w:b/>
          <w:color w:val="000000" w:themeColor="text1"/>
        </w:rPr>
        <w:t>„§ 32a</w:t>
      </w:r>
    </w:p>
    <w:p w14:paraId="136CBB0D" w14:textId="77777777" w:rsidR="002C3540" w:rsidRPr="002B4886" w:rsidRDefault="002C3540" w:rsidP="002C3540">
      <w:pPr>
        <w:jc w:val="center"/>
        <w:rPr>
          <w:rFonts w:ascii="Times New Roman" w:hAnsi="Times New Roman"/>
          <w:b/>
          <w:color w:val="000000" w:themeColor="text1"/>
        </w:rPr>
      </w:pPr>
      <w:r w:rsidRPr="002B4886">
        <w:rPr>
          <w:rFonts w:ascii="Times New Roman" w:hAnsi="Times New Roman"/>
          <w:b/>
          <w:color w:val="000000" w:themeColor="text1"/>
        </w:rPr>
        <w:t>Používanie plne automatizovaného vozidla</w:t>
      </w:r>
    </w:p>
    <w:p w14:paraId="4D50A77B" w14:textId="77777777" w:rsidR="002C3540" w:rsidRPr="00D4624A" w:rsidRDefault="002C3540" w:rsidP="002C3540">
      <w:pPr>
        <w:jc w:val="center"/>
        <w:rPr>
          <w:rFonts w:ascii="Times New Roman" w:hAnsi="Times New Roman"/>
          <w:color w:val="000000" w:themeColor="text1"/>
        </w:rPr>
      </w:pPr>
    </w:p>
    <w:p w14:paraId="2A35F7A5" w14:textId="77777777" w:rsidR="002C3540" w:rsidRDefault="002C3540" w:rsidP="002C3540">
      <w:pPr>
        <w:jc w:val="both"/>
        <w:rPr>
          <w:rFonts w:ascii="Times New Roman" w:hAnsi="Times New Roman"/>
          <w:color w:val="000000" w:themeColor="text1"/>
          <w:vertAlign w:val="superscript"/>
        </w:rPr>
      </w:pPr>
      <w:r w:rsidRPr="00D4624A">
        <w:rPr>
          <w:rFonts w:ascii="Times New Roman" w:hAnsi="Times New Roman"/>
          <w:color w:val="000000" w:themeColor="text1"/>
        </w:rPr>
        <w:t>(1) Prevádzkovateľ cestnej dopravy usadený v Slovenskej republike môže na vykonávanie osobnej alebo nákladnej dopravy použiť aj plne automatizované vozidlo podľa osobitného predpisu.</w:t>
      </w:r>
      <w:r w:rsidRPr="00D4624A">
        <w:rPr>
          <w:rFonts w:ascii="Times New Roman" w:hAnsi="Times New Roman"/>
          <w:color w:val="000000" w:themeColor="text1"/>
          <w:vertAlign w:val="superscript"/>
        </w:rPr>
        <w:t>46fa</w:t>
      </w:r>
      <w:r w:rsidRPr="002B4886">
        <w:rPr>
          <w:rFonts w:ascii="Times New Roman" w:hAnsi="Times New Roman"/>
          <w:color w:val="000000" w:themeColor="text1"/>
        </w:rPr>
        <w:t>)</w:t>
      </w:r>
    </w:p>
    <w:p w14:paraId="736A463C" w14:textId="77777777" w:rsidR="002C3540" w:rsidRPr="00D4624A" w:rsidRDefault="002C3540" w:rsidP="002C3540">
      <w:pPr>
        <w:jc w:val="both"/>
        <w:rPr>
          <w:rFonts w:ascii="Times New Roman" w:hAnsi="Times New Roman"/>
          <w:color w:val="000000" w:themeColor="text1"/>
        </w:rPr>
      </w:pPr>
    </w:p>
    <w:p w14:paraId="4F156F12" w14:textId="77777777" w:rsidR="002C3540" w:rsidRDefault="002C3540" w:rsidP="002C3540">
      <w:pPr>
        <w:jc w:val="both"/>
        <w:rPr>
          <w:rFonts w:ascii="Times New Roman" w:hAnsi="Times New Roman"/>
          <w:color w:val="000000" w:themeColor="text1"/>
          <w:vertAlign w:val="superscript"/>
        </w:rPr>
      </w:pPr>
      <w:r w:rsidRPr="00D4624A">
        <w:rPr>
          <w:rFonts w:ascii="Times New Roman" w:hAnsi="Times New Roman"/>
          <w:color w:val="000000" w:themeColor="text1"/>
        </w:rPr>
        <w:t>(2) Prevádzkovateľ cestnej dopravy je povinný vopred požiadať príslušný dopravný správny orgán o povolenie na používanie plne automatizovaného vozidla. Súčasťou žiadosti je určenie osoby, ktorá bude vykonávať kontrolu podľa osobitného predpisu</w:t>
      </w:r>
      <w:r w:rsidRPr="00D4624A">
        <w:rPr>
          <w:rFonts w:ascii="Times New Roman" w:hAnsi="Times New Roman"/>
          <w:color w:val="000000" w:themeColor="text1"/>
          <w:vertAlign w:val="superscript"/>
        </w:rPr>
        <w:t>46gb</w:t>
      </w:r>
      <w:r w:rsidRPr="002B4886">
        <w:rPr>
          <w:rFonts w:ascii="Times New Roman" w:hAnsi="Times New Roman"/>
          <w:color w:val="000000" w:themeColor="text1"/>
        </w:rPr>
        <w:t>)</w:t>
      </w:r>
      <w:r w:rsidRPr="00C302E3">
        <w:rPr>
          <w:rFonts w:ascii="Times New Roman" w:hAnsi="Times New Roman"/>
          <w:color w:val="000000" w:themeColor="text1"/>
        </w:rPr>
        <w:t>,</w:t>
      </w:r>
      <w:r>
        <w:rPr>
          <w:rFonts w:ascii="Times New Roman" w:hAnsi="Times New Roman"/>
          <w:color w:val="000000" w:themeColor="text1"/>
        </w:rPr>
        <w:t xml:space="preserve"> a doklad o udelení licencie prevádzkovateľa plne automatizovaného vozidla, ak osobitný predpis neustanovuje inak.</w:t>
      </w:r>
      <w:r>
        <w:rPr>
          <w:rFonts w:ascii="Times New Roman" w:hAnsi="Times New Roman"/>
          <w:color w:val="000000" w:themeColor="text1"/>
          <w:vertAlign w:val="superscript"/>
        </w:rPr>
        <w:t>46j</w:t>
      </w:r>
      <w:r w:rsidRPr="0056292F">
        <w:rPr>
          <w:rFonts w:ascii="Times New Roman" w:hAnsi="Times New Roman"/>
          <w:color w:val="000000" w:themeColor="text1"/>
        </w:rPr>
        <w:t>)</w:t>
      </w:r>
    </w:p>
    <w:p w14:paraId="0452E860" w14:textId="77777777" w:rsidR="002C3540" w:rsidRDefault="002C3540" w:rsidP="002C3540">
      <w:pPr>
        <w:jc w:val="both"/>
        <w:rPr>
          <w:rFonts w:ascii="Times New Roman" w:hAnsi="Times New Roman"/>
          <w:color w:val="000000" w:themeColor="text1"/>
        </w:rPr>
      </w:pPr>
    </w:p>
    <w:p w14:paraId="7BA94E63" w14:textId="77777777" w:rsidR="002C3540" w:rsidRDefault="002C3540" w:rsidP="002C3540">
      <w:pPr>
        <w:jc w:val="both"/>
        <w:rPr>
          <w:rFonts w:ascii="Times New Roman" w:hAnsi="Times New Roman"/>
          <w:color w:val="000000" w:themeColor="text1"/>
        </w:rPr>
      </w:pPr>
      <w:r w:rsidRPr="00D4624A">
        <w:rPr>
          <w:rFonts w:ascii="Times New Roman" w:hAnsi="Times New Roman"/>
          <w:color w:val="000000" w:themeColor="text1"/>
        </w:rPr>
        <w:t>(3) Dopravný správny orgán môže na základe žiadosti prevádzkovateľa cestnej dopravy usadeného v Slovenskej republike povoliť používanie plne automatizovaného vozidla</w:t>
      </w:r>
      <w:r>
        <w:rPr>
          <w:rFonts w:ascii="Times New Roman" w:hAnsi="Times New Roman"/>
          <w:color w:val="000000" w:themeColor="text1"/>
        </w:rPr>
        <w:t>.</w:t>
      </w:r>
      <w:r w:rsidRPr="00D4624A">
        <w:rPr>
          <w:rFonts w:ascii="Times New Roman" w:hAnsi="Times New Roman"/>
          <w:color w:val="000000" w:themeColor="text1"/>
        </w:rPr>
        <w:t xml:space="preserve"> Plne automatizované vozidlo musí byť evidované v Slovenskej republike</w:t>
      </w:r>
      <w:r>
        <w:rPr>
          <w:rFonts w:ascii="Times New Roman" w:hAnsi="Times New Roman"/>
          <w:color w:val="000000" w:themeColor="text1"/>
        </w:rPr>
        <w:t>, ak nejde o prenajaté plne automatizované vozidlo podľa tretej vety</w:t>
      </w:r>
      <w:r w:rsidRPr="00D4624A">
        <w:rPr>
          <w:rFonts w:ascii="Times New Roman" w:hAnsi="Times New Roman"/>
          <w:color w:val="000000" w:themeColor="text1"/>
        </w:rPr>
        <w:t>. Na plne automatizované vozidlo prenajaté z iného členského štátu sa vzťahujú podmienky doby prenájmu a počtu prenajatých vozidiel podľa § 32 ods. 4.</w:t>
      </w:r>
    </w:p>
    <w:p w14:paraId="29312FEA" w14:textId="77777777" w:rsidR="002C3540" w:rsidRPr="00D4624A" w:rsidRDefault="002C3540" w:rsidP="002C3540">
      <w:pPr>
        <w:jc w:val="both"/>
        <w:rPr>
          <w:rFonts w:ascii="Times New Roman" w:hAnsi="Times New Roman"/>
          <w:color w:val="000000" w:themeColor="text1"/>
        </w:rPr>
      </w:pPr>
    </w:p>
    <w:p w14:paraId="5F07F8E6" w14:textId="77777777" w:rsidR="002C3540" w:rsidRDefault="002C3540" w:rsidP="002C3540">
      <w:pPr>
        <w:jc w:val="both"/>
        <w:rPr>
          <w:rFonts w:ascii="Times New Roman" w:hAnsi="Times New Roman"/>
          <w:color w:val="000000" w:themeColor="text1"/>
        </w:rPr>
      </w:pPr>
      <w:r w:rsidRPr="00D4624A">
        <w:rPr>
          <w:rFonts w:ascii="Times New Roman" w:hAnsi="Times New Roman"/>
          <w:color w:val="000000" w:themeColor="text1"/>
        </w:rPr>
        <w:t>(4) V plne automatizovanom vozidle sa nemusí nachádzať doklad o udelení povolenia podľa § 5 ods. 1, doklad o licencii Spoločenstva podľa § 5 ods. 2 ani doklady podľa § 32 ods. 4, ak ide o vozidlo prenajaté z iného členského štátu</w:t>
      </w:r>
      <w:r>
        <w:rPr>
          <w:rFonts w:ascii="Times New Roman" w:hAnsi="Times New Roman"/>
          <w:color w:val="000000" w:themeColor="text1"/>
        </w:rPr>
        <w:t>;</w:t>
      </w:r>
      <w:r w:rsidRPr="00D4624A">
        <w:rPr>
          <w:rFonts w:ascii="Times New Roman" w:hAnsi="Times New Roman"/>
          <w:color w:val="000000" w:themeColor="text1"/>
        </w:rPr>
        <w:t xml:space="preserve"> ak ide o vozidlo osobnej dopravy</w:t>
      </w:r>
      <w:r>
        <w:rPr>
          <w:rFonts w:ascii="Times New Roman" w:hAnsi="Times New Roman"/>
          <w:color w:val="000000" w:themeColor="text1"/>
        </w:rPr>
        <w:t>, v plne automatizovanom vozidle sa nemusia nachádzať</w:t>
      </w:r>
      <w:r w:rsidRPr="00D4624A">
        <w:rPr>
          <w:rFonts w:ascii="Times New Roman" w:hAnsi="Times New Roman"/>
          <w:color w:val="000000" w:themeColor="text1"/>
        </w:rPr>
        <w:t xml:space="preserve"> ani doklady podľa osobitného predpisu.</w:t>
      </w:r>
      <w:r w:rsidRPr="0056292F">
        <w:rPr>
          <w:rFonts w:ascii="Times New Roman" w:hAnsi="Times New Roman"/>
          <w:color w:val="000000" w:themeColor="text1"/>
          <w:vertAlign w:val="superscript"/>
        </w:rPr>
        <w:t>46</w:t>
      </w:r>
      <w:r>
        <w:rPr>
          <w:rFonts w:ascii="Times New Roman" w:hAnsi="Times New Roman"/>
          <w:color w:val="000000" w:themeColor="text1"/>
          <w:vertAlign w:val="superscript"/>
        </w:rPr>
        <w:t>k</w:t>
      </w:r>
      <w:r w:rsidRPr="00D4624A">
        <w:rPr>
          <w:rFonts w:ascii="Times New Roman" w:hAnsi="Times New Roman"/>
          <w:color w:val="000000" w:themeColor="text1"/>
        </w:rPr>
        <w:t>)</w:t>
      </w:r>
    </w:p>
    <w:p w14:paraId="4FE4880A" w14:textId="77777777" w:rsidR="002C3540" w:rsidRPr="00D4624A" w:rsidRDefault="002C3540" w:rsidP="002C3540">
      <w:pPr>
        <w:jc w:val="both"/>
        <w:rPr>
          <w:rFonts w:ascii="Times New Roman" w:hAnsi="Times New Roman"/>
          <w:color w:val="000000" w:themeColor="text1"/>
        </w:rPr>
      </w:pPr>
    </w:p>
    <w:p w14:paraId="0D43C479" w14:textId="77777777" w:rsidR="002C3540" w:rsidRDefault="002C3540" w:rsidP="002C3540">
      <w:pPr>
        <w:jc w:val="both"/>
        <w:rPr>
          <w:rFonts w:ascii="Times New Roman" w:hAnsi="Times New Roman"/>
          <w:color w:val="000000" w:themeColor="text1"/>
        </w:rPr>
      </w:pPr>
      <w:r w:rsidRPr="00D4624A">
        <w:rPr>
          <w:rFonts w:ascii="Times New Roman" w:hAnsi="Times New Roman"/>
          <w:color w:val="000000" w:themeColor="text1"/>
        </w:rPr>
        <w:t>(5) Ak dopravný správny orgán povolí používanie plne automatizovaného vozidla, vedúci dopravy prevádzkovateľa cestnej dopravy je povinný poskytnúť súčinnosť orgánom odborného dozoru najmä vo vzťahu k prepravovaným osobám a tovaru.“</w:t>
      </w:r>
      <w:r>
        <w:rPr>
          <w:rFonts w:ascii="Times New Roman" w:hAnsi="Times New Roman"/>
          <w:color w:val="000000" w:themeColor="text1"/>
        </w:rPr>
        <w:t>.</w:t>
      </w:r>
    </w:p>
    <w:p w14:paraId="7BD50B74" w14:textId="77777777" w:rsidR="002C3540" w:rsidRDefault="002C3540" w:rsidP="002C3540">
      <w:pPr>
        <w:jc w:val="both"/>
        <w:rPr>
          <w:rFonts w:ascii="Times New Roman" w:hAnsi="Times New Roman"/>
          <w:color w:val="000000" w:themeColor="text1"/>
        </w:rPr>
      </w:pPr>
    </w:p>
    <w:p w14:paraId="37255581" w14:textId="77777777" w:rsidR="002C3540" w:rsidRPr="00D4624A" w:rsidRDefault="002C3540" w:rsidP="002C3540">
      <w:pPr>
        <w:rPr>
          <w:rFonts w:ascii="Times New Roman" w:hAnsi="Times New Roman"/>
          <w:color w:val="000000" w:themeColor="text1"/>
        </w:rPr>
      </w:pPr>
      <w:r w:rsidRPr="00D4624A">
        <w:rPr>
          <w:rFonts w:ascii="Times New Roman" w:hAnsi="Times New Roman"/>
          <w:color w:val="000000" w:themeColor="text1"/>
        </w:rPr>
        <w:lastRenderedPageBreak/>
        <w:t>Poznámk</w:t>
      </w:r>
      <w:r>
        <w:rPr>
          <w:rFonts w:ascii="Times New Roman" w:hAnsi="Times New Roman"/>
          <w:color w:val="000000" w:themeColor="text1"/>
        </w:rPr>
        <w:t>y</w:t>
      </w:r>
      <w:r w:rsidRPr="00D4624A">
        <w:rPr>
          <w:rFonts w:ascii="Times New Roman" w:hAnsi="Times New Roman"/>
          <w:color w:val="000000" w:themeColor="text1"/>
        </w:rPr>
        <w:t xml:space="preserve"> pod čiarou k odkaz</w:t>
      </w:r>
      <w:r>
        <w:rPr>
          <w:rFonts w:ascii="Times New Roman" w:hAnsi="Times New Roman"/>
          <w:color w:val="000000" w:themeColor="text1"/>
        </w:rPr>
        <w:t>om</w:t>
      </w:r>
      <w:r w:rsidRPr="00D4624A">
        <w:rPr>
          <w:rFonts w:ascii="Times New Roman" w:hAnsi="Times New Roman"/>
          <w:color w:val="000000" w:themeColor="text1"/>
        </w:rPr>
        <w:t xml:space="preserve"> 46</w:t>
      </w:r>
      <w:r>
        <w:rPr>
          <w:rFonts w:ascii="Times New Roman" w:hAnsi="Times New Roman"/>
          <w:color w:val="000000" w:themeColor="text1"/>
        </w:rPr>
        <w:t>j</w:t>
      </w:r>
      <w:r w:rsidRPr="00D4624A">
        <w:rPr>
          <w:rFonts w:ascii="Times New Roman" w:hAnsi="Times New Roman"/>
          <w:color w:val="000000" w:themeColor="text1"/>
        </w:rPr>
        <w:t xml:space="preserve"> </w:t>
      </w:r>
      <w:r>
        <w:rPr>
          <w:rFonts w:ascii="Times New Roman" w:hAnsi="Times New Roman"/>
          <w:color w:val="000000" w:themeColor="text1"/>
        </w:rPr>
        <w:t xml:space="preserve"> a 46k </w:t>
      </w:r>
      <w:r w:rsidRPr="00D4624A">
        <w:rPr>
          <w:rFonts w:ascii="Times New Roman" w:hAnsi="Times New Roman"/>
          <w:color w:val="000000" w:themeColor="text1"/>
        </w:rPr>
        <w:t>zn</w:t>
      </w:r>
      <w:r>
        <w:rPr>
          <w:rFonts w:ascii="Times New Roman" w:hAnsi="Times New Roman"/>
          <w:color w:val="000000" w:themeColor="text1"/>
        </w:rPr>
        <w:t>ejú</w:t>
      </w:r>
      <w:r w:rsidRPr="00D4624A">
        <w:rPr>
          <w:rFonts w:ascii="Times New Roman" w:hAnsi="Times New Roman"/>
          <w:color w:val="000000" w:themeColor="text1"/>
        </w:rPr>
        <w:t xml:space="preserve">: </w:t>
      </w:r>
    </w:p>
    <w:p w14:paraId="2E4E1327" w14:textId="77777777" w:rsidR="002C3540" w:rsidRDefault="002C3540" w:rsidP="002C3540">
      <w:pPr>
        <w:jc w:val="both"/>
        <w:rPr>
          <w:rFonts w:ascii="Times New Roman" w:hAnsi="Times New Roman"/>
          <w:color w:val="000000" w:themeColor="text1"/>
        </w:rPr>
      </w:pPr>
    </w:p>
    <w:p w14:paraId="0441781E" w14:textId="77777777" w:rsidR="002C3540" w:rsidRPr="003D03F1" w:rsidRDefault="002C3540" w:rsidP="002C3540">
      <w:pPr>
        <w:jc w:val="both"/>
        <w:rPr>
          <w:rFonts w:ascii="Times New Roman" w:hAnsi="Times New Roman"/>
          <w:color w:val="000000" w:themeColor="text1"/>
        </w:rPr>
      </w:pPr>
      <w:r w:rsidRPr="00D4624A">
        <w:rPr>
          <w:rFonts w:ascii="Times New Roman" w:hAnsi="Times New Roman"/>
          <w:color w:val="000000" w:themeColor="text1"/>
        </w:rPr>
        <w:t>„</w:t>
      </w:r>
      <w:r>
        <w:rPr>
          <w:rFonts w:ascii="Times New Roman" w:hAnsi="Times New Roman"/>
          <w:color w:val="000000" w:themeColor="text1"/>
          <w:vertAlign w:val="superscript"/>
        </w:rPr>
        <w:t>46j</w:t>
      </w:r>
      <w:r>
        <w:rPr>
          <w:rFonts w:ascii="Times New Roman" w:hAnsi="Times New Roman"/>
          <w:color w:val="000000" w:themeColor="text1"/>
        </w:rPr>
        <w:t>) N</w:t>
      </w:r>
      <w:r w:rsidRPr="005B4905">
        <w:rPr>
          <w:rFonts w:ascii="Times New Roman" w:hAnsi="Times New Roman"/>
          <w:color w:val="000000" w:themeColor="text1"/>
        </w:rPr>
        <w:t>ariadenie Európskeho parlamentu a Rady (EÚ) 2018/858 z 30. mája 2018 o schvaľovaní motorových vozidiel a ich prípojných vozidiel, ako aj systémov, komponentov a samostatných technických jednotiek určených pre takéto vozidlá a o dohľade nad trhom s nimi, ktorým sa menia nariadenia (ES) č. 715/2007 a (ES) č. 595/2009 a zrušuje smernica 2007/46/ES (Ú. v. EÚ L 151, 14.6.2018)</w:t>
      </w:r>
      <w:r>
        <w:rPr>
          <w:rFonts w:ascii="Times New Roman" w:hAnsi="Times New Roman"/>
          <w:color w:val="000000" w:themeColor="text1"/>
        </w:rPr>
        <w:t xml:space="preserve"> v platnom znení.</w:t>
      </w:r>
    </w:p>
    <w:p w14:paraId="5EA9CC2C" w14:textId="77777777" w:rsidR="002C3540" w:rsidRPr="00D4624A" w:rsidRDefault="002C3540" w:rsidP="002C3540">
      <w:pPr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  <w:vertAlign w:val="superscript"/>
        </w:rPr>
        <w:t>46k</w:t>
      </w:r>
      <w:r>
        <w:rPr>
          <w:rFonts w:ascii="Times New Roman" w:hAnsi="Times New Roman"/>
          <w:color w:val="000000" w:themeColor="text1"/>
        </w:rPr>
        <w:t>) Napríklad n</w:t>
      </w:r>
      <w:r w:rsidRPr="00CF0395">
        <w:rPr>
          <w:rFonts w:ascii="Times New Roman" w:hAnsi="Times New Roman"/>
          <w:color w:val="000000" w:themeColor="text1"/>
        </w:rPr>
        <w:t>ariadenie (ES) č. 1073/2009</w:t>
      </w:r>
      <w:r>
        <w:rPr>
          <w:rFonts w:ascii="Times New Roman" w:hAnsi="Times New Roman"/>
          <w:color w:val="000000" w:themeColor="text1"/>
        </w:rPr>
        <w:t xml:space="preserve"> v platnom znení, zákon č. 332/2023 Z. z.“.</w:t>
      </w:r>
    </w:p>
    <w:p w14:paraId="330A9372" w14:textId="77777777" w:rsidR="002C3540" w:rsidRPr="00D4624A" w:rsidRDefault="002C3540" w:rsidP="002C3540">
      <w:pPr>
        <w:pStyle w:val="Odsekzoznamu"/>
        <w:numPr>
          <w:ilvl w:val="0"/>
          <w:numId w:val="20"/>
        </w:numPr>
        <w:spacing w:after="0" w:line="240" w:lineRule="auto"/>
        <w:ind w:left="284"/>
        <w:jc w:val="both"/>
        <w:rPr>
          <w:rFonts w:ascii="Times New Roman" w:hAnsi="Times New Roman"/>
          <w:color w:val="000000" w:themeColor="text1"/>
        </w:rPr>
      </w:pPr>
      <w:r w:rsidRPr="00D4624A">
        <w:rPr>
          <w:rFonts w:ascii="Times New Roman" w:hAnsi="Times New Roman"/>
          <w:color w:val="000000" w:themeColor="text1"/>
        </w:rPr>
        <w:t>§ 42 sa dopĺňa písmenom o), ktoré znie:</w:t>
      </w:r>
    </w:p>
    <w:p w14:paraId="37C73FA0" w14:textId="77777777" w:rsidR="002C3540" w:rsidRDefault="002C3540" w:rsidP="002C3540">
      <w:pPr>
        <w:ind w:firstLine="720"/>
        <w:rPr>
          <w:rFonts w:ascii="Times New Roman" w:hAnsi="Times New Roman"/>
          <w:color w:val="000000" w:themeColor="text1"/>
        </w:rPr>
      </w:pPr>
    </w:p>
    <w:p w14:paraId="71E0B457" w14:textId="77777777" w:rsidR="002C3540" w:rsidRDefault="002C3540" w:rsidP="002C3540">
      <w:pPr>
        <w:ind w:firstLine="720"/>
        <w:rPr>
          <w:rFonts w:ascii="Times New Roman" w:hAnsi="Times New Roman"/>
          <w:color w:val="000000" w:themeColor="text1"/>
        </w:rPr>
      </w:pPr>
      <w:r w:rsidRPr="00D4624A">
        <w:rPr>
          <w:rFonts w:ascii="Times New Roman" w:hAnsi="Times New Roman"/>
          <w:color w:val="000000" w:themeColor="text1"/>
        </w:rPr>
        <w:t>„o) rozhoduje o používaní plne automatizovaného vozidla</w:t>
      </w:r>
      <w:r>
        <w:rPr>
          <w:rFonts w:ascii="Times New Roman" w:hAnsi="Times New Roman"/>
          <w:color w:val="000000" w:themeColor="text1"/>
        </w:rPr>
        <w:t xml:space="preserve"> podľa § 32a</w:t>
      </w:r>
      <w:r w:rsidRPr="00D4624A">
        <w:rPr>
          <w:rFonts w:ascii="Times New Roman" w:hAnsi="Times New Roman"/>
          <w:color w:val="000000" w:themeColor="text1"/>
        </w:rPr>
        <w:t>.“</w:t>
      </w:r>
    </w:p>
    <w:p w14:paraId="547357EE" w14:textId="77777777" w:rsidR="002C3540" w:rsidRDefault="002C3540" w:rsidP="002C3540">
      <w:pPr>
        <w:ind w:firstLine="720"/>
        <w:rPr>
          <w:rFonts w:ascii="Times New Roman" w:hAnsi="Times New Roman"/>
          <w:color w:val="000000" w:themeColor="text1"/>
        </w:rPr>
      </w:pPr>
    </w:p>
    <w:p w14:paraId="680115B5" w14:textId="77777777" w:rsidR="002C3540" w:rsidRPr="00D4624A" w:rsidRDefault="002C3540" w:rsidP="002C3540">
      <w:pPr>
        <w:pStyle w:val="Odsekzoznamu"/>
        <w:numPr>
          <w:ilvl w:val="0"/>
          <w:numId w:val="20"/>
        </w:numPr>
        <w:spacing w:after="0" w:line="240" w:lineRule="auto"/>
        <w:ind w:left="284"/>
        <w:jc w:val="both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</w:rPr>
        <w:t xml:space="preserve"> V § 48 ods. 1 písm. aa) sa slová „písm. j)“ nahrádzajú slovami „písm. i)“.</w:t>
      </w:r>
    </w:p>
    <w:p w14:paraId="0CAAAF34" w14:textId="77777777" w:rsidR="002C3540" w:rsidRPr="00D4624A" w:rsidRDefault="002C3540" w:rsidP="002C3540">
      <w:pPr>
        <w:rPr>
          <w:rFonts w:ascii="Times New Roman" w:hAnsi="Times New Roman"/>
          <w:color w:val="000000" w:themeColor="text1"/>
        </w:rPr>
      </w:pPr>
    </w:p>
    <w:p w14:paraId="0B100754" w14:textId="77777777" w:rsidR="002C3540" w:rsidRPr="00D4624A" w:rsidRDefault="002C3540" w:rsidP="002C3540">
      <w:pPr>
        <w:pStyle w:val="Odsekzoznamu"/>
        <w:numPr>
          <w:ilvl w:val="0"/>
          <w:numId w:val="20"/>
        </w:numPr>
        <w:spacing w:after="0" w:line="240" w:lineRule="auto"/>
        <w:ind w:left="284"/>
        <w:jc w:val="both"/>
        <w:rPr>
          <w:rFonts w:ascii="Times New Roman" w:hAnsi="Times New Roman"/>
          <w:color w:val="000000" w:themeColor="text1"/>
        </w:rPr>
      </w:pPr>
      <w:r w:rsidRPr="00D4624A">
        <w:rPr>
          <w:rFonts w:ascii="Times New Roman" w:hAnsi="Times New Roman"/>
          <w:color w:val="000000" w:themeColor="text1"/>
        </w:rPr>
        <w:t>V § 48 sa odsek 1 dopĺňa písmenom aq), ktoré znie:</w:t>
      </w:r>
    </w:p>
    <w:p w14:paraId="00F5E627" w14:textId="77777777" w:rsidR="002C3540" w:rsidRDefault="002C3540" w:rsidP="002C3540">
      <w:pPr>
        <w:rPr>
          <w:rFonts w:ascii="Times New Roman" w:hAnsi="Times New Roman"/>
          <w:color w:val="000000" w:themeColor="text1"/>
        </w:rPr>
      </w:pPr>
    </w:p>
    <w:p w14:paraId="748B2854" w14:textId="77777777" w:rsidR="002C3540" w:rsidRPr="00D4624A" w:rsidRDefault="002C3540" w:rsidP="002C3540">
      <w:pPr>
        <w:ind w:left="720"/>
        <w:jc w:val="both"/>
        <w:rPr>
          <w:rFonts w:ascii="Times New Roman" w:hAnsi="Times New Roman"/>
          <w:color w:val="000000" w:themeColor="text1"/>
        </w:rPr>
      </w:pPr>
      <w:r w:rsidRPr="00D4624A">
        <w:rPr>
          <w:rFonts w:ascii="Times New Roman" w:hAnsi="Times New Roman"/>
          <w:color w:val="000000" w:themeColor="text1"/>
        </w:rPr>
        <w:t>„aq) pri používaní plne automatizovaného vozidla podľa osobitného predpisu</w:t>
      </w:r>
      <w:r w:rsidRPr="00D4624A">
        <w:rPr>
          <w:rFonts w:ascii="Times New Roman" w:hAnsi="Times New Roman"/>
          <w:color w:val="000000" w:themeColor="text1"/>
          <w:vertAlign w:val="superscript"/>
        </w:rPr>
        <w:t>46fa)</w:t>
      </w:r>
      <w:r w:rsidRPr="00D4624A">
        <w:rPr>
          <w:rFonts w:ascii="Times New Roman" w:hAnsi="Times New Roman"/>
          <w:color w:val="000000" w:themeColor="text1"/>
        </w:rPr>
        <w:t xml:space="preserve"> nezabezpečil, aby mal prostredníctvom prevádzkovateľa podľa osobitného predpisu</w:t>
      </w:r>
      <w:r w:rsidRPr="00D4624A">
        <w:rPr>
          <w:rFonts w:ascii="Times New Roman" w:hAnsi="Times New Roman"/>
          <w:color w:val="000000" w:themeColor="text1"/>
          <w:vertAlign w:val="superscript"/>
        </w:rPr>
        <w:t>46ga)</w:t>
      </w:r>
      <w:r w:rsidRPr="00D4624A">
        <w:rPr>
          <w:rFonts w:ascii="Times New Roman" w:hAnsi="Times New Roman"/>
          <w:color w:val="000000" w:themeColor="text1"/>
        </w:rPr>
        <w:t xml:space="preserve"> kontrolu nad osobou podľa osobitného predpisu.</w:t>
      </w:r>
      <w:r w:rsidRPr="00D4624A">
        <w:rPr>
          <w:rFonts w:ascii="Times New Roman" w:hAnsi="Times New Roman"/>
          <w:color w:val="000000" w:themeColor="text1"/>
          <w:vertAlign w:val="superscript"/>
        </w:rPr>
        <w:t>46gb)</w:t>
      </w:r>
      <w:r w:rsidRPr="00D4624A">
        <w:rPr>
          <w:rFonts w:ascii="Times New Roman" w:hAnsi="Times New Roman"/>
          <w:color w:val="000000" w:themeColor="text1"/>
        </w:rPr>
        <w:t>“.</w:t>
      </w:r>
    </w:p>
    <w:p w14:paraId="19970745" w14:textId="77777777" w:rsidR="002C3540" w:rsidRPr="00D4624A" w:rsidRDefault="002C3540" w:rsidP="002C3540">
      <w:pPr>
        <w:rPr>
          <w:rFonts w:ascii="Times New Roman" w:hAnsi="Times New Roman"/>
          <w:color w:val="000000" w:themeColor="text1"/>
        </w:rPr>
      </w:pPr>
    </w:p>
    <w:p w14:paraId="51FE9E88" w14:textId="77777777" w:rsidR="002C3540" w:rsidRPr="00CD1489" w:rsidRDefault="002C3540" w:rsidP="002C3540">
      <w:pPr>
        <w:pStyle w:val="Odsekzoznamu"/>
        <w:numPr>
          <w:ilvl w:val="0"/>
          <w:numId w:val="20"/>
        </w:numPr>
        <w:spacing w:after="0" w:line="240" w:lineRule="auto"/>
        <w:ind w:left="284"/>
        <w:jc w:val="both"/>
        <w:rPr>
          <w:rFonts w:ascii="Times New Roman" w:hAnsi="Times New Roman"/>
          <w:color w:val="000000" w:themeColor="text1"/>
        </w:rPr>
      </w:pPr>
      <w:r w:rsidRPr="00CD1489">
        <w:rPr>
          <w:rFonts w:ascii="Times New Roman" w:hAnsi="Times New Roman"/>
          <w:color w:val="000000" w:themeColor="text1"/>
        </w:rPr>
        <w:t>V § 48 sa odsek 2 dopĺňa písmenami e) a f), ktoré znejú:</w:t>
      </w:r>
    </w:p>
    <w:p w14:paraId="3014B7A6" w14:textId="77777777" w:rsidR="002C3540" w:rsidRDefault="002C3540" w:rsidP="002C3540">
      <w:pPr>
        <w:rPr>
          <w:rFonts w:ascii="Times New Roman" w:hAnsi="Times New Roman"/>
          <w:color w:val="000000" w:themeColor="text1"/>
        </w:rPr>
      </w:pPr>
    </w:p>
    <w:p w14:paraId="25D638E4" w14:textId="77777777" w:rsidR="002C3540" w:rsidRPr="00CD1489" w:rsidRDefault="002C3540" w:rsidP="002C3540">
      <w:pPr>
        <w:ind w:left="426"/>
        <w:jc w:val="both"/>
        <w:rPr>
          <w:rFonts w:ascii="Times New Roman" w:hAnsi="Times New Roman"/>
          <w:color w:val="000000" w:themeColor="text1"/>
        </w:rPr>
      </w:pPr>
      <w:r w:rsidRPr="00CD1489">
        <w:rPr>
          <w:rFonts w:ascii="Times New Roman" w:hAnsi="Times New Roman"/>
          <w:color w:val="000000" w:themeColor="text1"/>
        </w:rPr>
        <w:t xml:space="preserve">„e) vykonáva osobnú </w:t>
      </w:r>
      <w:r>
        <w:rPr>
          <w:rFonts w:ascii="Times New Roman" w:hAnsi="Times New Roman"/>
          <w:color w:val="000000" w:themeColor="text1"/>
        </w:rPr>
        <w:t xml:space="preserve">dopravu </w:t>
      </w:r>
      <w:r w:rsidRPr="00CD1489">
        <w:rPr>
          <w:rFonts w:ascii="Times New Roman" w:hAnsi="Times New Roman"/>
          <w:color w:val="000000" w:themeColor="text1"/>
        </w:rPr>
        <w:t>alebo nákladnú dopravu plne automatizovaným vozidlom bez povolenia</w:t>
      </w:r>
      <w:r>
        <w:rPr>
          <w:rFonts w:ascii="Times New Roman" w:hAnsi="Times New Roman"/>
          <w:color w:val="000000" w:themeColor="text1"/>
        </w:rPr>
        <w:t xml:space="preserve"> podľa § 32a</w:t>
      </w:r>
      <w:r w:rsidRPr="00CD1489">
        <w:rPr>
          <w:rFonts w:ascii="Times New Roman" w:hAnsi="Times New Roman"/>
          <w:color w:val="000000" w:themeColor="text1"/>
        </w:rPr>
        <w:t>,</w:t>
      </w:r>
    </w:p>
    <w:p w14:paraId="265157A6" w14:textId="77777777" w:rsidR="002C3540" w:rsidRPr="00D4624A" w:rsidRDefault="002C3540" w:rsidP="002C3540">
      <w:pPr>
        <w:ind w:left="426"/>
        <w:jc w:val="both"/>
        <w:rPr>
          <w:rFonts w:ascii="Times New Roman" w:hAnsi="Times New Roman"/>
          <w:color w:val="000000" w:themeColor="text1"/>
        </w:rPr>
      </w:pPr>
      <w:r w:rsidRPr="00CD1489">
        <w:rPr>
          <w:rFonts w:ascii="Times New Roman" w:hAnsi="Times New Roman"/>
          <w:color w:val="000000" w:themeColor="text1"/>
        </w:rPr>
        <w:t>f) neposkytuje súčinnosť</w:t>
      </w:r>
      <w:r>
        <w:rPr>
          <w:rFonts w:ascii="Times New Roman" w:hAnsi="Times New Roman"/>
          <w:color w:val="000000" w:themeColor="text1"/>
        </w:rPr>
        <w:t xml:space="preserve"> orgánom</w:t>
      </w:r>
      <w:r w:rsidRPr="00CD1489">
        <w:rPr>
          <w:rFonts w:ascii="Times New Roman" w:hAnsi="Times New Roman"/>
          <w:color w:val="000000" w:themeColor="text1"/>
        </w:rPr>
        <w:t xml:space="preserve"> </w:t>
      </w:r>
      <w:r>
        <w:rPr>
          <w:rFonts w:ascii="Times New Roman" w:hAnsi="Times New Roman"/>
          <w:color w:val="000000" w:themeColor="text1"/>
        </w:rPr>
        <w:t>odborného</w:t>
      </w:r>
      <w:r w:rsidRPr="00CD1489">
        <w:rPr>
          <w:rFonts w:ascii="Times New Roman" w:hAnsi="Times New Roman"/>
          <w:color w:val="000000" w:themeColor="text1"/>
        </w:rPr>
        <w:t xml:space="preserve"> dozoru pri používaní plne automatizovaného vozidla.“</w:t>
      </w:r>
      <w:r>
        <w:rPr>
          <w:rFonts w:ascii="Times New Roman" w:hAnsi="Times New Roman"/>
          <w:color w:val="000000" w:themeColor="text1"/>
        </w:rPr>
        <w:t>.</w:t>
      </w:r>
    </w:p>
    <w:p w14:paraId="199C4676" w14:textId="77777777" w:rsidR="002C3540" w:rsidRDefault="002C3540" w:rsidP="002C3540">
      <w:pPr>
        <w:jc w:val="center"/>
        <w:rPr>
          <w:rFonts w:ascii="Times New Roman" w:hAnsi="Times New Roman" w:cs="Times New Roman"/>
          <w:b/>
        </w:rPr>
      </w:pPr>
    </w:p>
    <w:p w14:paraId="1B47D777" w14:textId="77777777" w:rsidR="002C3540" w:rsidRDefault="002C3540" w:rsidP="002C3540">
      <w:pPr>
        <w:jc w:val="center"/>
        <w:rPr>
          <w:rFonts w:ascii="Times New Roman" w:hAnsi="Times New Roman" w:cs="Times New Roman"/>
          <w:b/>
        </w:rPr>
      </w:pPr>
    </w:p>
    <w:p w14:paraId="2E21A55B" w14:textId="77777777" w:rsidR="002C3540" w:rsidRPr="00134463" w:rsidRDefault="002C3540" w:rsidP="002C3540">
      <w:pPr>
        <w:jc w:val="center"/>
        <w:rPr>
          <w:rFonts w:ascii="Times New Roman" w:hAnsi="Times New Roman" w:cs="Times New Roman"/>
          <w:b/>
        </w:rPr>
      </w:pPr>
      <w:r w:rsidRPr="00134463">
        <w:rPr>
          <w:rFonts w:ascii="Times New Roman" w:hAnsi="Times New Roman" w:cs="Times New Roman"/>
          <w:b/>
        </w:rPr>
        <w:t>Čl. I</w:t>
      </w:r>
      <w:r>
        <w:rPr>
          <w:rFonts w:ascii="Times New Roman" w:hAnsi="Times New Roman" w:cs="Times New Roman"/>
          <w:b/>
        </w:rPr>
        <w:t>II</w:t>
      </w:r>
    </w:p>
    <w:p w14:paraId="5BD16594" w14:textId="77777777" w:rsidR="002C3540" w:rsidRDefault="002C3540" w:rsidP="002C3540">
      <w:pPr>
        <w:jc w:val="both"/>
        <w:rPr>
          <w:rFonts w:ascii="Times New Roman" w:hAnsi="Times New Roman" w:cs="Times New Roman"/>
        </w:rPr>
      </w:pPr>
      <w:r w:rsidRPr="00A2448E">
        <w:rPr>
          <w:rFonts w:ascii="Times New Roman" w:hAnsi="Times New Roman" w:cs="Times New Roman"/>
        </w:rPr>
        <w:t xml:space="preserve">Zákon č. 106/2018 Z. z. o prevádzke vozidiel v cestnej premávke a o zmene a doplnení niektorých zákonov v znení zákona č. 364/2019 Z. z., zákona č. 90/2020 Z. z., </w:t>
      </w:r>
      <w:r>
        <w:rPr>
          <w:rFonts w:ascii="Times New Roman" w:hAnsi="Times New Roman" w:cs="Times New Roman"/>
        </w:rPr>
        <w:br/>
      </w:r>
      <w:r w:rsidRPr="00A2448E">
        <w:rPr>
          <w:rFonts w:ascii="Times New Roman" w:hAnsi="Times New Roman" w:cs="Times New Roman"/>
        </w:rPr>
        <w:t xml:space="preserve">zákona č. 198/2020 Z. z., zákona č. 257/2020 Z. z., zákona č. 418/2020 Z. z., </w:t>
      </w:r>
      <w:r>
        <w:rPr>
          <w:rFonts w:ascii="Times New Roman" w:hAnsi="Times New Roman" w:cs="Times New Roman"/>
        </w:rPr>
        <w:br/>
      </w:r>
      <w:r w:rsidRPr="00A2448E">
        <w:rPr>
          <w:rFonts w:ascii="Times New Roman" w:hAnsi="Times New Roman" w:cs="Times New Roman"/>
        </w:rPr>
        <w:t xml:space="preserve">zákona č. 132/2021 Z. z., zákona č. 455/2021 Z. z., zákona č. 246/2022 Z. z., </w:t>
      </w:r>
      <w:r>
        <w:rPr>
          <w:rFonts w:ascii="Times New Roman" w:hAnsi="Times New Roman" w:cs="Times New Roman"/>
        </w:rPr>
        <w:br/>
      </w:r>
      <w:r w:rsidRPr="00A2448E">
        <w:rPr>
          <w:rFonts w:ascii="Times New Roman" w:hAnsi="Times New Roman" w:cs="Times New Roman"/>
        </w:rPr>
        <w:t xml:space="preserve">zákona č. 429/2022 Z. z., zákona č. 183/2023 Z. z., zákona č. 331/2023 Z. z., </w:t>
      </w:r>
      <w:r>
        <w:rPr>
          <w:rFonts w:ascii="Times New Roman" w:hAnsi="Times New Roman" w:cs="Times New Roman"/>
        </w:rPr>
        <w:br/>
      </w:r>
      <w:r w:rsidRPr="00A2448E">
        <w:rPr>
          <w:rFonts w:ascii="Times New Roman" w:hAnsi="Times New Roman" w:cs="Times New Roman"/>
        </w:rPr>
        <w:t>zákona č. 364/2024 Z. z. a zákona č. …/2026 Z. z. sa mení a dopĺňa takto:</w:t>
      </w:r>
    </w:p>
    <w:p w14:paraId="0B32D096" w14:textId="77777777" w:rsidR="002C3540" w:rsidRDefault="002C3540" w:rsidP="002C3540">
      <w:pPr>
        <w:jc w:val="both"/>
        <w:rPr>
          <w:rFonts w:ascii="Times New Roman" w:hAnsi="Times New Roman" w:cs="Times New Roman"/>
        </w:rPr>
      </w:pPr>
    </w:p>
    <w:p w14:paraId="3778BA99" w14:textId="77777777" w:rsidR="002C3540" w:rsidRPr="00BB2DD9" w:rsidRDefault="002C3540" w:rsidP="002C3540">
      <w:pPr>
        <w:pStyle w:val="Odsekzoznamu"/>
        <w:numPr>
          <w:ilvl w:val="0"/>
          <w:numId w:val="18"/>
        </w:num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</w:rPr>
      </w:pPr>
      <w:r w:rsidRPr="00BB2DD9">
        <w:rPr>
          <w:rFonts w:ascii="Times New Roman" w:eastAsia="Times New Roman" w:hAnsi="Times New Roman" w:cs="Times New Roman"/>
          <w:color w:val="000000"/>
        </w:rPr>
        <w:t>V § 2 sa odsek 2 dopĺňa písmenami ag) až ao), ktoré znejú:</w:t>
      </w:r>
    </w:p>
    <w:p w14:paraId="2D9B4A96" w14:textId="77777777" w:rsidR="002C3540" w:rsidRDefault="002C3540" w:rsidP="002C3540">
      <w:pPr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br/>
        <w:t xml:space="preserve">„ag) </w:t>
      </w:r>
      <w:r w:rsidRPr="007B409B">
        <w:rPr>
          <w:rFonts w:ascii="Times New Roman" w:eastAsia="Times New Roman" w:hAnsi="Times New Roman" w:cs="Times New Roman"/>
          <w:color w:val="000000"/>
        </w:rPr>
        <w:t>testovacou prevádzkou</w:t>
      </w:r>
      <w:r>
        <w:rPr>
          <w:rFonts w:ascii="Times New Roman" w:eastAsia="Times New Roman" w:hAnsi="Times New Roman" w:cs="Times New Roman"/>
          <w:color w:val="000000"/>
        </w:rPr>
        <w:t xml:space="preserve"> overovanie základnej funkčnosti automatizovaného systému riadenia, bezpečnostných vlastností vozidla a technickej kompatibility vozidla mimo pozemných komunikácií prístupných verejnosti,</w:t>
      </w:r>
    </w:p>
    <w:p w14:paraId="39892F83" w14:textId="77777777" w:rsidR="002C3540" w:rsidRDefault="002C3540" w:rsidP="002C3540">
      <w:pPr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lastRenderedPageBreak/>
        <w:t>ah) operačnou oblasťou použitia vymedzený súbor podmienok, najmä geografických, dopravných, časových, poveternostných a environmentálnych, v ktorých je automatizovaný systém riadenia určený na vykonávanie dynamickej úlohy riadenia,</w:t>
      </w:r>
    </w:p>
    <w:p w14:paraId="5EF09851" w14:textId="77777777" w:rsidR="002C3540" w:rsidRDefault="002C3540" w:rsidP="002C3540">
      <w:pPr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ai) </w:t>
      </w:r>
      <w:r w:rsidRPr="00B81BDF">
        <w:rPr>
          <w:rFonts w:ascii="Times New Roman" w:eastAsia="Times New Roman" w:hAnsi="Times New Roman" w:cs="Times New Roman"/>
          <w:color w:val="000000"/>
        </w:rPr>
        <w:t xml:space="preserve">minimálnym bezpečným stavom stav, pri ktorom prevádzka </w:t>
      </w:r>
      <w:r>
        <w:rPr>
          <w:rFonts w:ascii="Times New Roman" w:eastAsia="Times New Roman" w:hAnsi="Times New Roman" w:cs="Times New Roman"/>
          <w:color w:val="000000"/>
        </w:rPr>
        <w:t xml:space="preserve">plne </w:t>
      </w:r>
      <w:r w:rsidRPr="00B81BDF">
        <w:rPr>
          <w:rFonts w:ascii="Times New Roman" w:eastAsia="Times New Roman" w:hAnsi="Times New Roman" w:cs="Times New Roman"/>
          <w:color w:val="000000"/>
        </w:rPr>
        <w:t>automatizovaného vozidla neohrozuje život, zdravie, majetok ani bezpečnosť a plynulosť cestnej premávky</w:t>
      </w:r>
      <w:r>
        <w:rPr>
          <w:rFonts w:ascii="Times New Roman" w:eastAsia="Times New Roman" w:hAnsi="Times New Roman" w:cs="Times New Roman"/>
          <w:color w:val="000000"/>
        </w:rPr>
        <w:t>,</w:t>
      </w:r>
    </w:p>
    <w:p w14:paraId="4F105290" w14:textId="77777777" w:rsidR="002C3540" w:rsidRDefault="002C3540" w:rsidP="002C3540">
      <w:pPr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aj) riadiacim centrom technické a organizačné pracovisko zabezpečujúce technický dohľad nad prevádzkou plne automatizovaných vozidiel,</w:t>
      </w:r>
    </w:p>
    <w:p w14:paraId="403C30CF" w14:textId="77777777" w:rsidR="002C3540" w:rsidRDefault="002C3540" w:rsidP="002C3540">
      <w:pPr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ak) operátorom dohľadu osoba vykonávajúca dohľad nad prevádzkou plne automatizovaného vozidla bez priameho vedenia vozidla,</w:t>
      </w:r>
    </w:p>
    <w:p w14:paraId="60294E83" w14:textId="77777777" w:rsidR="002C3540" w:rsidRDefault="002C3540" w:rsidP="002C3540">
      <w:pPr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al) technickým dohľadom súbor organizačných a technických opatrení zabezpečujúcich monitorovanie prevádzky plne automatizovaného vozidla a možnosť zásahu do riadenia,</w:t>
      </w:r>
    </w:p>
    <w:p w14:paraId="2BB5E536" w14:textId="77777777" w:rsidR="002C3540" w:rsidRDefault="002C3540" w:rsidP="002C3540">
      <w:pPr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am) záznamovým systémom systém zaznamenávajúci údaje o prevádzke vozidla, režime riadenia, zásahoch do riadenia a udalostiach významných pre posúdenie bezpečnosti prevádzky,</w:t>
      </w:r>
    </w:p>
    <w:p w14:paraId="7C27187D" w14:textId="77777777" w:rsidR="002C3540" w:rsidRDefault="002C3540" w:rsidP="002C3540">
      <w:pPr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an) zásahom do riadenia úkon osoby alebo externý povel, ktorý bezprostredne mení vedenie vozidla, činnosť automatizovaného systému riadenia alebo prevádzkový stav plne automatizovaného vozidla,</w:t>
      </w:r>
    </w:p>
    <w:p w14:paraId="02E36561" w14:textId="77777777" w:rsidR="002C3540" w:rsidRDefault="002C3540" w:rsidP="002C3540">
      <w:pPr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ao) bezpečnostnou udalosťou udalosť, ktorá má alebo môže mať vplyv na bezpečnosť prevádzky plne automatizovaného vozidla.“.</w:t>
      </w:r>
    </w:p>
    <w:p w14:paraId="68B4F85A" w14:textId="77777777" w:rsidR="002C3540" w:rsidRDefault="002C3540" w:rsidP="002C3540">
      <w:pPr>
        <w:jc w:val="both"/>
        <w:rPr>
          <w:rFonts w:ascii="Times New Roman" w:eastAsia="Times New Roman" w:hAnsi="Times New Roman" w:cs="Times New Roman"/>
          <w:color w:val="000000"/>
        </w:rPr>
      </w:pPr>
    </w:p>
    <w:p w14:paraId="01A884CB" w14:textId="77777777" w:rsidR="002C3540" w:rsidRPr="006C1150" w:rsidRDefault="002C3540" w:rsidP="002C3540">
      <w:pPr>
        <w:pStyle w:val="Odsekzoznamu"/>
        <w:numPr>
          <w:ilvl w:val="0"/>
          <w:numId w:val="18"/>
        </w:numPr>
        <w:spacing w:after="0" w:line="240" w:lineRule="auto"/>
        <w:ind w:left="142"/>
        <w:jc w:val="both"/>
        <w:rPr>
          <w:rFonts w:ascii="Times New Roman" w:hAnsi="Times New Roman" w:cs="Times New Roman"/>
        </w:rPr>
      </w:pPr>
      <w:r w:rsidRPr="006C1150">
        <w:rPr>
          <w:rFonts w:ascii="Times New Roman" w:hAnsi="Times New Roman" w:cs="Times New Roman"/>
        </w:rPr>
        <w:t>Za § 48 sa vkladá § 48a, ktorý vrátane nadpisu znie:</w:t>
      </w:r>
    </w:p>
    <w:p w14:paraId="38FB2009" w14:textId="77777777" w:rsidR="002C3540" w:rsidRDefault="002C3540" w:rsidP="002C3540">
      <w:pPr>
        <w:jc w:val="center"/>
        <w:rPr>
          <w:rFonts w:ascii="Times New Roman" w:hAnsi="Times New Roman" w:cs="Times New Roman"/>
        </w:rPr>
      </w:pPr>
    </w:p>
    <w:p w14:paraId="1508CD45" w14:textId="77777777" w:rsidR="002C3540" w:rsidRPr="002B4886" w:rsidRDefault="002C3540" w:rsidP="002C3540">
      <w:pPr>
        <w:jc w:val="center"/>
        <w:rPr>
          <w:rFonts w:ascii="Times New Roman" w:hAnsi="Times New Roman" w:cs="Times New Roman"/>
          <w:b/>
        </w:rPr>
      </w:pPr>
      <w:r w:rsidRPr="002B4886">
        <w:rPr>
          <w:rFonts w:ascii="Times New Roman" w:hAnsi="Times New Roman" w:cs="Times New Roman"/>
          <w:b/>
        </w:rPr>
        <w:t>„§ 48a</w:t>
      </w:r>
    </w:p>
    <w:p w14:paraId="0DB78066" w14:textId="77777777" w:rsidR="002C3540" w:rsidRPr="002B4886" w:rsidRDefault="002C3540" w:rsidP="002C3540">
      <w:pPr>
        <w:jc w:val="center"/>
        <w:rPr>
          <w:rFonts w:ascii="Times New Roman" w:hAnsi="Times New Roman" w:cs="Times New Roman"/>
          <w:b/>
        </w:rPr>
      </w:pPr>
      <w:r w:rsidRPr="002B4886">
        <w:rPr>
          <w:rFonts w:ascii="Times New Roman" w:hAnsi="Times New Roman" w:cs="Times New Roman"/>
          <w:b/>
        </w:rPr>
        <w:t>Testovacia prevádzka</w:t>
      </w:r>
    </w:p>
    <w:p w14:paraId="53C58299" w14:textId="77777777" w:rsidR="002C3540" w:rsidRPr="006C1150" w:rsidRDefault="002C3540" w:rsidP="002C3540">
      <w:pPr>
        <w:jc w:val="both"/>
        <w:rPr>
          <w:rFonts w:ascii="Times New Roman" w:hAnsi="Times New Roman" w:cs="Times New Roman"/>
        </w:rPr>
      </w:pPr>
      <w:r w:rsidRPr="006C1150">
        <w:rPr>
          <w:rFonts w:ascii="Times New Roman" w:hAnsi="Times New Roman" w:cs="Times New Roman"/>
        </w:rPr>
        <w:t>(1) Testovaciu prevádzku možno vykonávať len v priestore, ktorý je organizačne a technicky zabezpečený tak, aby počas nej nedošlo k ohrozeniu života, zdravia, majetku alebo životného prostredia.</w:t>
      </w:r>
    </w:p>
    <w:p w14:paraId="5B30149A" w14:textId="77777777" w:rsidR="002C3540" w:rsidRDefault="002C3540" w:rsidP="002C3540">
      <w:pPr>
        <w:jc w:val="both"/>
        <w:rPr>
          <w:rFonts w:ascii="Times New Roman" w:hAnsi="Times New Roman" w:cs="Times New Roman"/>
        </w:rPr>
      </w:pPr>
    </w:p>
    <w:p w14:paraId="5E933CCC" w14:textId="77777777" w:rsidR="002C3540" w:rsidRDefault="002C3540" w:rsidP="002C3540">
      <w:pPr>
        <w:jc w:val="both"/>
        <w:rPr>
          <w:rFonts w:ascii="Times New Roman" w:hAnsi="Times New Roman" w:cs="Times New Roman"/>
        </w:rPr>
      </w:pPr>
      <w:r w:rsidRPr="006C1150">
        <w:rPr>
          <w:rFonts w:ascii="Times New Roman" w:hAnsi="Times New Roman" w:cs="Times New Roman"/>
        </w:rPr>
        <w:t>(2) Výsledok testovacej prevádzky sa zaznamená v správe o výsledkoch testovacej prevádzky</w:t>
      </w:r>
      <w:r>
        <w:rPr>
          <w:rFonts w:ascii="Times New Roman" w:hAnsi="Times New Roman" w:cs="Times New Roman"/>
        </w:rPr>
        <w:t>.“.</w:t>
      </w:r>
    </w:p>
    <w:p w14:paraId="51904AAE" w14:textId="77777777" w:rsidR="002C3540" w:rsidRDefault="002C3540" w:rsidP="002C3540">
      <w:pPr>
        <w:jc w:val="both"/>
        <w:rPr>
          <w:rFonts w:ascii="Times New Roman" w:hAnsi="Times New Roman" w:cs="Times New Roman"/>
        </w:rPr>
      </w:pPr>
    </w:p>
    <w:p w14:paraId="278DD69F" w14:textId="77777777" w:rsidR="002C3540" w:rsidRPr="0056292F" w:rsidRDefault="002C3540" w:rsidP="002C3540">
      <w:pPr>
        <w:pStyle w:val="Odsekzoznamu"/>
        <w:numPr>
          <w:ilvl w:val="0"/>
          <w:numId w:val="18"/>
        </w:numPr>
        <w:spacing w:after="0" w:line="240" w:lineRule="auto"/>
        <w:ind w:left="1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 § 49 ods. 3 druhej vete sa za slovo „</w:t>
      </w:r>
      <w:r w:rsidRPr="000A6B6B">
        <w:rPr>
          <w:rFonts w:ascii="Times New Roman" w:hAnsi="Times New Roman" w:cs="Times New Roman"/>
        </w:rPr>
        <w:t>premávky</w:t>
      </w:r>
      <w:r>
        <w:rPr>
          <w:rFonts w:ascii="Times New Roman" w:hAnsi="Times New Roman" w:cs="Times New Roman"/>
        </w:rPr>
        <w:t>“ vkladajú slová „podľa § 48a“.</w:t>
      </w:r>
    </w:p>
    <w:p w14:paraId="076F4A56" w14:textId="77777777" w:rsidR="002C3540" w:rsidRDefault="002C3540" w:rsidP="002C3540">
      <w:pPr>
        <w:jc w:val="both"/>
        <w:rPr>
          <w:rFonts w:ascii="Times New Roman" w:hAnsi="Times New Roman" w:cs="Times New Roman"/>
        </w:rPr>
      </w:pPr>
    </w:p>
    <w:p w14:paraId="53837E09" w14:textId="77777777" w:rsidR="002C3540" w:rsidRPr="00B82504" w:rsidRDefault="002C3540" w:rsidP="002C3540">
      <w:pPr>
        <w:pStyle w:val="Odsekzoznamu"/>
        <w:numPr>
          <w:ilvl w:val="0"/>
          <w:numId w:val="18"/>
        </w:numPr>
        <w:spacing w:after="0" w:line="240" w:lineRule="auto"/>
        <w:ind w:left="142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>Za § 49 sa vkladajú § 49a až 49f, ktoré vrátane nadpisov znejú:</w:t>
      </w:r>
    </w:p>
    <w:p w14:paraId="76871355" w14:textId="77777777" w:rsidR="002C3540" w:rsidRDefault="002C3540" w:rsidP="002C3540">
      <w:pPr>
        <w:pStyle w:val="Odsekzoznamu"/>
        <w:ind w:left="142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14:paraId="36FD8B95" w14:textId="77777777" w:rsidR="002C3540" w:rsidRPr="002B4886" w:rsidRDefault="002C3540" w:rsidP="002C3540">
      <w:pPr>
        <w:pStyle w:val="Odsekzoznamu"/>
        <w:ind w:left="142"/>
        <w:jc w:val="center"/>
        <w:rPr>
          <w:rFonts w:ascii="Times New Roman" w:eastAsia="Times New Roman" w:hAnsi="Times New Roman" w:cs="Times New Roman"/>
          <w:b/>
          <w:color w:val="000000"/>
        </w:rPr>
      </w:pPr>
      <w:r w:rsidRPr="002B4886">
        <w:rPr>
          <w:rFonts w:ascii="Times New Roman" w:eastAsia="Times New Roman" w:hAnsi="Times New Roman" w:cs="Times New Roman"/>
          <w:b/>
          <w:color w:val="000000"/>
        </w:rPr>
        <w:t>„§ 49a</w:t>
      </w:r>
    </w:p>
    <w:p w14:paraId="37E09597" w14:textId="77777777" w:rsidR="002C3540" w:rsidRDefault="002C3540" w:rsidP="002C3540">
      <w:pPr>
        <w:pStyle w:val="Odsekzoznamu"/>
        <w:ind w:left="142"/>
        <w:jc w:val="center"/>
        <w:rPr>
          <w:rFonts w:ascii="Times New Roman" w:eastAsia="Times New Roman" w:hAnsi="Times New Roman" w:cs="Times New Roman"/>
          <w:b/>
          <w:color w:val="000000"/>
        </w:rPr>
      </w:pPr>
      <w:r w:rsidRPr="002B4886">
        <w:rPr>
          <w:rFonts w:ascii="Times New Roman" w:eastAsia="Times New Roman" w:hAnsi="Times New Roman" w:cs="Times New Roman"/>
          <w:b/>
          <w:color w:val="000000"/>
        </w:rPr>
        <w:t>Licencia prevádzkovateľa plne automatizovaného vozidla</w:t>
      </w:r>
    </w:p>
    <w:p w14:paraId="3DD7A01E" w14:textId="77777777" w:rsidR="002C3540" w:rsidRPr="002B4886" w:rsidRDefault="002C3540" w:rsidP="002C3540">
      <w:pPr>
        <w:pStyle w:val="Odsekzoznamu"/>
        <w:ind w:left="142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14:paraId="142665B5" w14:textId="77777777" w:rsidR="002C3540" w:rsidRDefault="002C3540" w:rsidP="002C3540">
      <w:pPr>
        <w:pStyle w:val="Odsekzoznamu"/>
        <w:ind w:left="14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(1) Po úspešnom vykonaní testovacej prevádzky podľa § 48a a po získaní povolenia skúšobnej prevádzky plne automatizovaného vozidla môže držiteľ povolenia skúšobnej prevádzky takéhoto vozidla požiadať ministerstvo dopravy o udelenie licencie prevádzkovateľa plne automatizovaného vozidla.</w:t>
      </w:r>
    </w:p>
    <w:p w14:paraId="20189D2F" w14:textId="77777777" w:rsidR="002C3540" w:rsidRDefault="002C3540" w:rsidP="002C3540">
      <w:pPr>
        <w:pStyle w:val="Odsekzoznamu"/>
        <w:ind w:left="14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br/>
      </w:r>
      <w:r>
        <w:rPr>
          <w:rFonts w:ascii="Times New Roman" w:eastAsia="Times New Roman" w:hAnsi="Times New Roman" w:cs="Times New Roman"/>
          <w:color w:val="000000"/>
        </w:rPr>
        <w:br/>
        <w:t>(2) Návrh na udelenie licencie prevádzkovateľa musí obsahovať</w:t>
      </w:r>
    </w:p>
    <w:p w14:paraId="6B52D20A" w14:textId="77777777" w:rsidR="002C3540" w:rsidRDefault="002C3540" w:rsidP="002C3540">
      <w:pPr>
        <w:pStyle w:val="Odsekzoznamu"/>
        <w:ind w:left="14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a) určenie podmienok, najmä geografických, dopravných, časových, poveternostných a environmentálnych, v ktorých je automatizovaný systém riadenia určený na vykonávanie dynamickej </w:t>
      </w:r>
      <w:r>
        <w:rPr>
          <w:rFonts w:ascii="Times New Roman" w:eastAsia="Times New Roman" w:hAnsi="Times New Roman" w:cs="Times New Roman"/>
          <w:color w:val="000000"/>
        </w:rPr>
        <w:lastRenderedPageBreak/>
        <w:t>úlohy riadenia plne automatizovaného vozidla v reálnom čase, najmä riadenie smeru a rýchlosti a reakcia na dopravnú situáciu,</w:t>
      </w:r>
    </w:p>
    <w:p w14:paraId="6350ABC9" w14:textId="77777777" w:rsidR="002C3540" w:rsidRDefault="002C3540" w:rsidP="002C3540">
      <w:pPr>
        <w:pStyle w:val="Odsekzoznamu"/>
        <w:ind w:left="14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b) návrh detailných úsekov alebo území pre skúšobnú prevádzku, </w:t>
      </w:r>
    </w:p>
    <w:p w14:paraId="28DB3C6D" w14:textId="77777777" w:rsidR="002C3540" w:rsidRDefault="002C3540" w:rsidP="002C3540">
      <w:pPr>
        <w:pStyle w:val="Odsekzoznamu"/>
        <w:ind w:left="14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c) opis riadiaceho centra,</w:t>
      </w:r>
    </w:p>
    <w:p w14:paraId="7DA9E57B" w14:textId="77777777" w:rsidR="002C3540" w:rsidRDefault="002C3540" w:rsidP="002C3540">
      <w:pPr>
        <w:pStyle w:val="Odsekzoznamu"/>
        <w:ind w:left="14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d) opis spôsobu zabezpečenia technického dohľadu,</w:t>
      </w:r>
    </w:p>
    <w:p w14:paraId="79D58F40" w14:textId="77777777" w:rsidR="002C3540" w:rsidRDefault="002C3540" w:rsidP="002C3540">
      <w:pPr>
        <w:pStyle w:val="Odsekzoznamu"/>
        <w:ind w:left="14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e) opis systému zberu, uchovávania a poskytovania údajov,</w:t>
      </w:r>
    </w:p>
    <w:p w14:paraId="10E575ED" w14:textId="77777777" w:rsidR="002C3540" w:rsidRDefault="002C3540" w:rsidP="002C3540">
      <w:pPr>
        <w:pStyle w:val="Odsekzoznamu"/>
        <w:ind w:left="14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f) prevádzkovú dokumentáciu automatizovaného systému riadenia plne automatizovaného vozidla,</w:t>
      </w:r>
    </w:p>
    <w:p w14:paraId="4DE9B952" w14:textId="77777777" w:rsidR="002C3540" w:rsidRDefault="002C3540" w:rsidP="002C3540">
      <w:pPr>
        <w:pStyle w:val="Odsekzoznamu"/>
        <w:ind w:left="142"/>
        <w:jc w:val="both"/>
        <w:rPr>
          <w:rFonts w:ascii="Times New Roman" w:eastAsia="Times New Roman" w:hAnsi="Times New Roman" w:cs="Times New Roman"/>
          <w:color w:val="000000"/>
        </w:rPr>
      </w:pPr>
      <w:r w:rsidRPr="00CE0BBD">
        <w:rPr>
          <w:rFonts w:ascii="Times New Roman" w:hAnsi="Times New Roman" w:cs="Times New Roman"/>
        </w:rPr>
        <w:t>g) záväzné stanovisko príslušného orgánu Policajného zboru z hľadiska bezpečnosti a plynulosti cestnej premávky k navrhovaným úsekom alebo územiam, trase a času prevádzky, ak sa určujú už v návrhu na udelenie licencie prevádzkovateľa.</w:t>
      </w:r>
    </w:p>
    <w:p w14:paraId="1A776FC9" w14:textId="77777777" w:rsidR="002C3540" w:rsidRDefault="002C3540" w:rsidP="002C3540">
      <w:pPr>
        <w:pStyle w:val="Odsekzoznamu"/>
        <w:ind w:left="142"/>
        <w:jc w:val="both"/>
        <w:rPr>
          <w:rFonts w:ascii="Times New Roman" w:eastAsia="Times New Roman" w:hAnsi="Times New Roman" w:cs="Times New Roman"/>
          <w:color w:val="000000"/>
        </w:rPr>
      </w:pPr>
    </w:p>
    <w:p w14:paraId="73082232" w14:textId="77777777" w:rsidR="002C3540" w:rsidRDefault="002C3540" w:rsidP="002C3540">
      <w:pPr>
        <w:pStyle w:val="Odsekzoznamu"/>
        <w:ind w:left="14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(3) </w:t>
      </w:r>
      <w:r w:rsidRPr="00CE0BBD">
        <w:rPr>
          <w:rFonts w:ascii="Times New Roman" w:hAnsi="Times New Roman" w:cs="Times New Roman"/>
        </w:rPr>
        <w:t>Ministerstvo dopravy rozhoduje o udelení licencie prevádzkovateľa na základe záväzného stanoviska príslušného orgánu Policajného zboru podľa odseku 2 písm. g</w:t>
      </w:r>
      <w:r>
        <w:rPr>
          <w:rFonts w:ascii="Times New Roman" w:hAnsi="Times New Roman" w:cs="Times New Roman"/>
        </w:rPr>
        <w:t>)</w:t>
      </w:r>
      <w:r w:rsidRPr="00CE0BBD">
        <w:rPr>
          <w:rFonts w:ascii="Times New Roman" w:hAnsi="Times New Roman" w:cs="Times New Roman"/>
        </w:rPr>
        <w:t>.</w:t>
      </w:r>
    </w:p>
    <w:p w14:paraId="1A14D080" w14:textId="77777777" w:rsidR="002C3540" w:rsidRDefault="002C3540" w:rsidP="002C3540">
      <w:pPr>
        <w:pStyle w:val="Odsekzoznamu"/>
        <w:ind w:left="14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br/>
        <w:t>(4) Ministerstvo dopravy vydá licenciu prevádzkovateľa, ak je návrh podľa odsekov 1 a 2 úplný a ak prevádzka plne automatizovaného vozidla nepredstavuje ohrozenie bezpečnosti, životného prostredia alebo verejného zdravia. Ministerstvo dopravy návrh zamietne vždy, ak bola žiadateľovi v minulosti zrušená licencia prevádzkovateľa z dôvodov podľa odseku 9 písm. b), c) alebo  písm. d).</w:t>
      </w:r>
    </w:p>
    <w:p w14:paraId="2B8F8D8D" w14:textId="77777777" w:rsidR="002C3540" w:rsidRDefault="002C3540" w:rsidP="002C3540">
      <w:pPr>
        <w:pStyle w:val="Odsekzoznamu"/>
        <w:ind w:left="14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br/>
        <w:t>(5) Ministerstvo dopravy v licencii prevádzkovateľa určí podmienky prevádzky, obmedzenia prevádzky a prípadne aj zberu určených údajov z povolenej prevádzky.</w:t>
      </w:r>
    </w:p>
    <w:p w14:paraId="3D3625E7" w14:textId="77777777" w:rsidR="002C3540" w:rsidRDefault="002C3540" w:rsidP="002C3540">
      <w:pPr>
        <w:pStyle w:val="Odsekzoznamu"/>
        <w:ind w:left="14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br/>
        <w:t>(6) Držiteľ licencie prevádzkovateľa je povinný</w:t>
      </w:r>
    </w:p>
    <w:p w14:paraId="6158D3ED" w14:textId="77777777" w:rsidR="002C3540" w:rsidRDefault="002C3540" w:rsidP="002C3540">
      <w:pPr>
        <w:pStyle w:val="Odsekzoznamu"/>
        <w:ind w:left="14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a) prevádzkovať v cestnej premávke plne automatizované vozidlo len na základe platnej licencie prevádzkovateľa a preukázať sa ňou kontrolným orgánom v cestnej premávke,</w:t>
      </w:r>
    </w:p>
    <w:p w14:paraId="27C7101A" w14:textId="77777777" w:rsidR="002C3540" w:rsidRDefault="002C3540" w:rsidP="002C3540">
      <w:pPr>
        <w:pStyle w:val="Odsekzoznamu"/>
        <w:ind w:left="14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b) zabezpečiť, aby počas prevádzky plne automatizovaného vozidla nedošlo k ohrozeniu bezpečnosti, životného prostredia alebo verejného zdravia,</w:t>
      </w:r>
    </w:p>
    <w:p w14:paraId="1AC18998" w14:textId="77777777" w:rsidR="002C3540" w:rsidRDefault="002C3540" w:rsidP="002C3540">
      <w:pPr>
        <w:pStyle w:val="Odsekzoznamu"/>
        <w:ind w:left="14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c) zabezpečiť výkon technického dohľadu prostredníctvom riadiaceho centra,</w:t>
      </w:r>
    </w:p>
    <w:p w14:paraId="0DC83F06" w14:textId="77777777" w:rsidR="002C3540" w:rsidRDefault="002C3540" w:rsidP="002C3540">
      <w:pPr>
        <w:pStyle w:val="Odsekzoznamu"/>
        <w:ind w:left="14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d) zabezpečiť nepretržitú dostupnosť technického dohľadu nad prevádzkou plne automatizovaného vozidla v rozsahu primeranom rozsahu prevádzky,</w:t>
      </w:r>
    </w:p>
    <w:p w14:paraId="56268280" w14:textId="77777777" w:rsidR="002C3540" w:rsidRDefault="002C3540" w:rsidP="002C3540">
      <w:pPr>
        <w:pStyle w:val="Odsekzoznamu"/>
        <w:ind w:left="14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e) zabezpečiť schopnosť operátora dohľadu bez zbytočného odkladu prijať opatrenia potrebné na zaistenie bezpečnej prevádzky alebo dosiahnutie minimálneho bezpečného stavu ,</w:t>
      </w:r>
    </w:p>
    <w:p w14:paraId="1E69409E" w14:textId="77777777" w:rsidR="002C3540" w:rsidRDefault="002C3540" w:rsidP="002C3540">
      <w:pPr>
        <w:pStyle w:val="Odsekzoznamu"/>
        <w:ind w:left="14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f) zabezpečiť počas celej doby prevádzky plne automatizovaného vozidla, aby malo toto vozidlo poistenie zodpovednosti za škodu spôsobenú prevádzkou motorového vozidla,</w:t>
      </w:r>
    </w:p>
    <w:p w14:paraId="46E0B840" w14:textId="77777777" w:rsidR="002C3540" w:rsidRDefault="002C3540" w:rsidP="002C3540">
      <w:pPr>
        <w:pStyle w:val="Odsekzoznamu"/>
        <w:ind w:left="14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g) oznámiť ministerstvu dopravy zmenu podmienok, na základe ktorých bola vydaná licencia prevádzkovateľa, a to do 15 dní odo dňa, keď zmena nastala,</w:t>
      </w:r>
    </w:p>
    <w:p w14:paraId="36095AB3" w14:textId="77777777" w:rsidR="002C3540" w:rsidRDefault="002C3540" w:rsidP="002C3540">
      <w:pPr>
        <w:pStyle w:val="Odsekzoznamu"/>
        <w:ind w:left="14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h) sprístupniť ministerstvu dopravy zozbierané údaje z povolenej prevádzky, ak tak ministerstvo určí v licencii prevádzkovateľa.</w:t>
      </w:r>
    </w:p>
    <w:p w14:paraId="1FE94AA3" w14:textId="77777777" w:rsidR="002C3540" w:rsidRDefault="002C3540" w:rsidP="002C3540">
      <w:pPr>
        <w:pStyle w:val="Odsekzoznamu"/>
        <w:ind w:left="14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br/>
        <w:t xml:space="preserve">(7) Operátorom dohľadu smie byť len fyzická osoba staršia ako 18 rokov, ktorá je držiteľom vodičského oprávnenia na vedenie vozidiel príslušnej skupiny po dobu aspoň troch rokov a je v pracovnoprávnom vzťahu k držiteľovi licencie prevádzkovateľa. </w:t>
      </w:r>
      <w:r w:rsidRPr="008D15A1">
        <w:rPr>
          <w:rFonts w:ascii="Times New Roman" w:eastAsia="Times New Roman" w:hAnsi="Times New Roman" w:cs="Times New Roman"/>
          <w:color w:val="000000"/>
        </w:rPr>
        <w:t xml:space="preserve">Operátor dohľadu smie vykonávať dohľad nad viacerými plne automatizovanými vozidlami súčasne; podmienky </w:t>
      </w:r>
      <w:r>
        <w:rPr>
          <w:rFonts w:ascii="Times New Roman" w:eastAsia="Times New Roman" w:hAnsi="Times New Roman" w:cs="Times New Roman"/>
          <w:color w:val="000000"/>
        </w:rPr>
        <w:t>sa určia</w:t>
      </w:r>
      <w:r w:rsidRPr="008D15A1">
        <w:rPr>
          <w:rFonts w:ascii="Times New Roman" w:eastAsia="Times New Roman" w:hAnsi="Times New Roman" w:cs="Times New Roman"/>
          <w:color w:val="000000"/>
        </w:rPr>
        <w:t xml:space="preserve"> v povolení skúšobnej prevádzky a v licencii prevádzkovateľa.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</w:p>
    <w:p w14:paraId="53E11F3D" w14:textId="77777777" w:rsidR="002C3540" w:rsidRDefault="002C3540" w:rsidP="002C3540">
      <w:pPr>
        <w:pStyle w:val="Odsekzoznamu"/>
        <w:ind w:left="14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br/>
        <w:t>(8) Operátor dohľadu je povinný</w:t>
      </w:r>
    </w:p>
    <w:p w14:paraId="7E7840B2" w14:textId="77777777" w:rsidR="002C3540" w:rsidRDefault="002C3540" w:rsidP="002C3540">
      <w:pPr>
        <w:pStyle w:val="Odsekzoznamu"/>
        <w:ind w:left="14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a) vykonávať dohľad nad prevádzkou plne automatizovaného vozidla spôsobom umožňujúcim včasné prijatie opatrenia potrebného na zabezpečenie bezpečnosti prevádzky alebo na dosiahnutie minimálneho bezpečného stavu,</w:t>
      </w:r>
    </w:p>
    <w:p w14:paraId="6656EF30" w14:textId="77777777" w:rsidR="002C3540" w:rsidRPr="002B4886" w:rsidRDefault="002C3540" w:rsidP="002C3540">
      <w:pPr>
        <w:pStyle w:val="Odsekzoznamu"/>
        <w:ind w:left="14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b) vykonať zásah do riadenia plne automatizovaného vozidla, ak je to nevyhnutné na ochranu života, zdravia, </w:t>
      </w:r>
      <w:r w:rsidRPr="002B4886">
        <w:rPr>
          <w:rFonts w:ascii="Times New Roman" w:eastAsia="Times New Roman" w:hAnsi="Times New Roman" w:cs="Times New Roman"/>
          <w:color w:val="000000"/>
        </w:rPr>
        <w:t xml:space="preserve">majetku a bezpečnosti alebo plynulosti cestnej premávky alebo </w:t>
      </w:r>
      <w:r w:rsidRPr="002B4886">
        <w:rPr>
          <w:rFonts w:ascii="Times New Roman" w:hAnsi="Times New Roman" w:cs="Times New Roman"/>
        </w:rPr>
        <w:t>ak by mohlo dôjsť k prekročeniu operačnej oblasti použitia</w:t>
      </w:r>
      <w:r w:rsidRPr="002B4886">
        <w:rPr>
          <w:rFonts w:ascii="Times New Roman" w:eastAsia="Times New Roman" w:hAnsi="Times New Roman" w:cs="Times New Roman"/>
          <w:color w:val="000000"/>
        </w:rPr>
        <w:t>,</w:t>
      </w:r>
    </w:p>
    <w:p w14:paraId="3022EE76" w14:textId="77777777" w:rsidR="002C3540" w:rsidRDefault="002C3540" w:rsidP="002C3540">
      <w:pPr>
        <w:pStyle w:val="Odsekzoznamu"/>
        <w:ind w:left="14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lastRenderedPageBreak/>
        <w:t>c) vykonávať dohľad nad prevádzkou plne automatizovaného vozidla výlučne z územia Slovenskej republiky,</w:t>
      </w:r>
    </w:p>
    <w:p w14:paraId="4722FF88" w14:textId="77777777" w:rsidR="002C3540" w:rsidRDefault="002C3540" w:rsidP="002C3540">
      <w:pPr>
        <w:pStyle w:val="Odsekzoznamu"/>
        <w:ind w:left="14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d) absolvovať príslušné školenie týkajúce sa plne automatizovaného vozidla u výrobcu tohto vozidla alebo osoby ním poverenej,</w:t>
      </w:r>
    </w:p>
    <w:p w14:paraId="24B1D601" w14:textId="77777777" w:rsidR="002C3540" w:rsidRDefault="002C3540" w:rsidP="002C3540">
      <w:pPr>
        <w:pStyle w:val="Odsekzoznamu"/>
        <w:ind w:left="14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e) vykonávať dohľad nad prevádzkou plne automatizovaného vozidla z riadiaceho centra.</w:t>
      </w:r>
    </w:p>
    <w:p w14:paraId="556BB6C9" w14:textId="77777777" w:rsidR="002C3540" w:rsidRDefault="002C3540" w:rsidP="002C3540">
      <w:pPr>
        <w:pStyle w:val="Odsekzoznamu"/>
        <w:ind w:left="14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br/>
        <w:t>(9) Ministerstvo dopravy zruší licenciu prevádzkovateľa, ak</w:t>
      </w:r>
    </w:p>
    <w:p w14:paraId="20500F5E" w14:textId="77777777" w:rsidR="002C3540" w:rsidRDefault="002C3540" w:rsidP="002C3540">
      <w:pPr>
        <w:pStyle w:val="Odsekzoznamu"/>
        <w:ind w:left="14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a) o to držiteľ licencie prevádzkovateľa požiada,</w:t>
      </w:r>
    </w:p>
    <w:p w14:paraId="3A6A5487" w14:textId="77777777" w:rsidR="002C3540" w:rsidRDefault="002C3540" w:rsidP="002C3540">
      <w:pPr>
        <w:pStyle w:val="Odsekzoznamu"/>
        <w:ind w:left="14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b) zistí, že licencia prevádzkovateľa bola udelená na základe nepravdivých údajov alebo podkladov o splnení podmienok na jej udelenie,</w:t>
      </w:r>
    </w:p>
    <w:p w14:paraId="1C398E8B" w14:textId="77777777" w:rsidR="002C3540" w:rsidRDefault="002C3540" w:rsidP="002C3540">
      <w:pPr>
        <w:pStyle w:val="Odsekzoznamu"/>
        <w:ind w:left="14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c) zistí, že prevádzka plne automatizovaného vozidla predstavuje ohrozenie bezpečnosti, životného prostredia alebo verejného zdravia, alebo</w:t>
      </w:r>
    </w:p>
    <w:p w14:paraId="671E399E" w14:textId="77777777" w:rsidR="002C3540" w:rsidRDefault="002C3540" w:rsidP="002C3540">
      <w:pPr>
        <w:pStyle w:val="Odsekzoznamu"/>
        <w:ind w:left="14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d) držiteľ licencie prevádzkovateľa opakovane alebo závažným spôsobom porušil povinnosti podľa zákona alebo podmienky určené v licencii prevádzkovateľa.</w:t>
      </w:r>
    </w:p>
    <w:p w14:paraId="0D955B69" w14:textId="77777777" w:rsidR="002C3540" w:rsidRDefault="002C3540" w:rsidP="002C3540">
      <w:pPr>
        <w:pStyle w:val="Odsekzoznamu"/>
        <w:ind w:left="142"/>
        <w:jc w:val="both"/>
        <w:rPr>
          <w:rFonts w:ascii="Times New Roman" w:eastAsia="Times New Roman" w:hAnsi="Times New Roman" w:cs="Times New Roman"/>
          <w:color w:val="000000"/>
        </w:rPr>
      </w:pPr>
    </w:p>
    <w:p w14:paraId="35E08C09" w14:textId="77777777" w:rsidR="002C3540" w:rsidRDefault="002C3540" w:rsidP="002C3540">
      <w:pPr>
        <w:pStyle w:val="Odsekzoznamu"/>
        <w:ind w:left="14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(10) Preprava nebezpečných vecí podľa osobitného predpisu</w:t>
      </w:r>
      <w:r w:rsidRPr="002B4886">
        <w:rPr>
          <w:rFonts w:ascii="Times New Roman" w:eastAsia="Times New Roman" w:hAnsi="Times New Roman" w:cs="Times New Roman"/>
          <w:color w:val="000000"/>
          <w:vertAlign w:val="superscript"/>
        </w:rPr>
        <w:t>4</w:t>
      </w:r>
      <w:r>
        <w:rPr>
          <w:rFonts w:ascii="Times New Roman" w:eastAsia="Times New Roman" w:hAnsi="Times New Roman" w:cs="Times New Roman"/>
          <w:color w:val="000000"/>
          <w:vertAlign w:val="superscript"/>
        </w:rPr>
        <w:t>8a</w:t>
      </w:r>
      <w:r>
        <w:rPr>
          <w:rFonts w:ascii="Times New Roman" w:eastAsia="Times New Roman" w:hAnsi="Times New Roman" w:cs="Times New Roman"/>
          <w:color w:val="000000"/>
        </w:rPr>
        <w:t>) automatizovanými vozidlami sa zakazuje.</w:t>
      </w:r>
    </w:p>
    <w:p w14:paraId="0268F44A" w14:textId="77777777" w:rsidR="002C3540" w:rsidRDefault="002C3540" w:rsidP="002C3540">
      <w:pPr>
        <w:ind w:left="284" w:firstLine="142"/>
        <w:jc w:val="both"/>
        <w:rPr>
          <w:rFonts w:ascii="Times New Roman" w:hAnsi="Times New Roman" w:cs="Times New Roman"/>
        </w:rPr>
      </w:pPr>
    </w:p>
    <w:p w14:paraId="0F706525" w14:textId="77777777" w:rsidR="002C3540" w:rsidRDefault="002C3540" w:rsidP="002C3540">
      <w:pPr>
        <w:pStyle w:val="Odsekzoznamu"/>
        <w:ind w:left="142"/>
        <w:jc w:val="both"/>
        <w:rPr>
          <w:rFonts w:ascii="Times New Roman" w:eastAsia="Times New Roman" w:hAnsi="Times New Roman" w:cs="Times New Roman"/>
          <w:color w:val="000000"/>
        </w:rPr>
      </w:pPr>
    </w:p>
    <w:p w14:paraId="65E50100" w14:textId="77777777" w:rsidR="002C3540" w:rsidRPr="002B4886" w:rsidRDefault="002C3540" w:rsidP="002C3540">
      <w:pPr>
        <w:pStyle w:val="Odsekzoznamu"/>
        <w:ind w:left="142"/>
        <w:jc w:val="center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br/>
      </w:r>
      <w:r w:rsidRPr="002B4886">
        <w:rPr>
          <w:rFonts w:ascii="Times New Roman" w:eastAsia="Times New Roman" w:hAnsi="Times New Roman" w:cs="Times New Roman"/>
          <w:b/>
          <w:color w:val="000000"/>
        </w:rPr>
        <w:t>§ 49b</w:t>
      </w:r>
    </w:p>
    <w:p w14:paraId="1D645590" w14:textId="77777777" w:rsidR="002C3540" w:rsidRDefault="002C3540" w:rsidP="002C3540">
      <w:pPr>
        <w:pStyle w:val="Odsekzoznamu"/>
        <w:ind w:left="142"/>
        <w:jc w:val="center"/>
        <w:rPr>
          <w:rFonts w:ascii="Times New Roman" w:eastAsia="Times New Roman" w:hAnsi="Times New Roman" w:cs="Times New Roman"/>
          <w:b/>
          <w:color w:val="000000"/>
        </w:rPr>
      </w:pPr>
      <w:r w:rsidRPr="002B4886">
        <w:rPr>
          <w:rFonts w:ascii="Times New Roman" w:eastAsia="Times New Roman" w:hAnsi="Times New Roman" w:cs="Times New Roman"/>
          <w:b/>
          <w:color w:val="000000"/>
        </w:rPr>
        <w:t>Schválenie prevádzky plne automatizovaného vozidla</w:t>
      </w:r>
    </w:p>
    <w:p w14:paraId="2D3332C1" w14:textId="77777777" w:rsidR="002C3540" w:rsidRPr="002B4886" w:rsidRDefault="002C3540" w:rsidP="002C3540">
      <w:pPr>
        <w:pStyle w:val="Odsekzoznamu"/>
        <w:ind w:left="142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14:paraId="202EEDDB" w14:textId="77777777" w:rsidR="002C3540" w:rsidRDefault="002C3540" w:rsidP="002C3540">
      <w:pPr>
        <w:pStyle w:val="Odsekzoznamu"/>
        <w:ind w:left="14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(1) Prevádzku plne automatizovaného vozidla na účel poskytovania služieb prepravy osôb alebo tovaru možno vykonávať len na základe</w:t>
      </w:r>
    </w:p>
    <w:p w14:paraId="4367B8EF" w14:textId="77777777" w:rsidR="002C3540" w:rsidRDefault="002C3540" w:rsidP="002C3540">
      <w:pPr>
        <w:pStyle w:val="Odsekzoznamu"/>
        <w:ind w:left="14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a) licencie prevádzkovateľa podľa § 49a a</w:t>
      </w:r>
    </w:p>
    <w:p w14:paraId="7D2E8283" w14:textId="77777777" w:rsidR="002C3540" w:rsidRDefault="002C3540" w:rsidP="002C3540">
      <w:pPr>
        <w:pStyle w:val="Odsekzoznamu"/>
        <w:ind w:left="14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b) schválenia prevádzky vydaného ministerstvom dopravy.</w:t>
      </w:r>
    </w:p>
    <w:p w14:paraId="7C51C5AF" w14:textId="77777777" w:rsidR="002C3540" w:rsidRDefault="002C3540" w:rsidP="002C3540">
      <w:pPr>
        <w:pStyle w:val="Odsekzoznamu"/>
        <w:ind w:left="14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br/>
        <w:t>(2) Schválenie prevádzky sa vydáva pre konkrétny typ alebo skupinu vozidiel, automatizovaný systém riadenia, operačnú oblasť použitia a vymedzené komunikácie alebo územia.</w:t>
      </w:r>
    </w:p>
    <w:p w14:paraId="6819D291" w14:textId="77777777" w:rsidR="002C3540" w:rsidRDefault="002C3540" w:rsidP="002C3540">
      <w:pPr>
        <w:pStyle w:val="Odsekzoznamu"/>
        <w:ind w:left="14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br/>
        <w:t>(3) Schválenie prevádzky obsahuje najmä</w:t>
      </w:r>
    </w:p>
    <w:p w14:paraId="41AFF897" w14:textId="77777777" w:rsidR="002C3540" w:rsidRDefault="002C3540" w:rsidP="002C3540">
      <w:pPr>
        <w:pStyle w:val="Odsekzoznamu"/>
        <w:ind w:left="14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a) vymedzenie komunikácií alebo území, na ktorých možno plne automatizované vozidlo prevádzkovať,</w:t>
      </w:r>
      <w:r>
        <w:rPr>
          <w:rFonts w:ascii="Times New Roman" w:eastAsia="Times New Roman" w:hAnsi="Times New Roman" w:cs="Times New Roman"/>
          <w:color w:val="000000"/>
        </w:rPr>
        <w:br/>
        <w:t>b) prevádzkové podmienky a obmedzenia prevádzky plne automatizovaného vozidla,</w:t>
      </w:r>
    </w:p>
    <w:p w14:paraId="16E0929F" w14:textId="77777777" w:rsidR="002C3540" w:rsidRDefault="002C3540" w:rsidP="002C3540">
      <w:pPr>
        <w:pStyle w:val="Odsekzoznamu"/>
        <w:ind w:left="14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c) podmienky technického dohľadu a riadiaceho centra,</w:t>
      </w:r>
    </w:p>
    <w:p w14:paraId="4065A877" w14:textId="77777777" w:rsidR="002C3540" w:rsidRDefault="002C3540" w:rsidP="002C3540">
      <w:pPr>
        <w:pStyle w:val="Odsekzoznamu"/>
        <w:ind w:left="14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d) podmienky zberu, uchovávania a poskytovania údajov,</w:t>
      </w:r>
    </w:p>
    <w:p w14:paraId="16FCBABE" w14:textId="77777777" w:rsidR="002C3540" w:rsidRDefault="002C3540" w:rsidP="002C3540">
      <w:pPr>
        <w:pStyle w:val="Odsekzoznamu"/>
        <w:ind w:left="14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e) rozsah a lehoty podávania správ o prevádzke.</w:t>
      </w:r>
    </w:p>
    <w:p w14:paraId="7894D8DF" w14:textId="77777777" w:rsidR="002C3540" w:rsidRDefault="002C3540" w:rsidP="002C3540">
      <w:pPr>
        <w:pStyle w:val="Odsekzoznamu"/>
        <w:ind w:left="142"/>
        <w:jc w:val="both"/>
        <w:rPr>
          <w:rFonts w:ascii="Times New Roman" w:eastAsia="Times New Roman" w:hAnsi="Times New Roman" w:cs="Times New Roman"/>
          <w:color w:val="000000"/>
        </w:rPr>
      </w:pPr>
    </w:p>
    <w:p w14:paraId="0150D8A7" w14:textId="77777777" w:rsidR="002C3540" w:rsidRDefault="002C3540" w:rsidP="002C3540">
      <w:pPr>
        <w:spacing w:after="60"/>
        <w:ind w:right="142"/>
        <w:jc w:val="both"/>
        <w:rPr>
          <w:rFonts w:ascii="Times New Roman" w:hAnsi="Times New Roman" w:cs="Times New Roman"/>
        </w:rPr>
      </w:pPr>
      <w:r w:rsidRPr="00CE0BBD">
        <w:rPr>
          <w:rFonts w:ascii="Times New Roman" w:hAnsi="Times New Roman" w:cs="Times New Roman"/>
        </w:rPr>
        <w:t>(4) Ministerstvo dopravy rozhoduje o schválení prevádzky na základe záväzného stanoviska príslušného orgánu Policajného zboru z hľadiska bezpečnosti a plynulosti cestnej premávky</w:t>
      </w:r>
      <w:r>
        <w:rPr>
          <w:rFonts w:ascii="Times New Roman" w:hAnsi="Times New Roman" w:cs="Times New Roman"/>
        </w:rPr>
        <w:t>.</w:t>
      </w:r>
    </w:p>
    <w:p w14:paraId="1594390A" w14:textId="77777777" w:rsidR="002C3540" w:rsidRDefault="002C3540" w:rsidP="002C3540">
      <w:pPr>
        <w:pStyle w:val="Odsekzoznamu"/>
        <w:ind w:left="142"/>
        <w:jc w:val="both"/>
        <w:rPr>
          <w:rFonts w:ascii="Times New Roman" w:eastAsia="Times New Roman" w:hAnsi="Times New Roman" w:cs="Times New Roman"/>
          <w:color w:val="000000"/>
        </w:rPr>
      </w:pPr>
    </w:p>
    <w:p w14:paraId="725CFB37" w14:textId="77777777" w:rsidR="002C3540" w:rsidRPr="002B4886" w:rsidRDefault="002C3540" w:rsidP="002C3540">
      <w:pPr>
        <w:pStyle w:val="Odsekzoznamu"/>
        <w:ind w:left="142"/>
        <w:jc w:val="center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br/>
      </w:r>
      <w:r w:rsidRPr="002B4886">
        <w:rPr>
          <w:rFonts w:ascii="Times New Roman" w:eastAsia="Times New Roman" w:hAnsi="Times New Roman" w:cs="Times New Roman"/>
          <w:b/>
          <w:color w:val="000000"/>
        </w:rPr>
        <w:t>§ 49c</w:t>
      </w:r>
    </w:p>
    <w:p w14:paraId="741E565D" w14:textId="77777777" w:rsidR="002C3540" w:rsidRDefault="002C3540" w:rsidP="002C3540">
      <w:pPr>
        <w:pStyle w:val="Odsekzoznamu"/>
        <w:ind w:left="142"/>
        <w:jc w:val="center"/>
        <w:rPr>
          <w:rFonts w:ascii="Times New Roman" w:eastAsia="Times New Roman" w:hAnsi="Times New Roman" w:cs="Times New Roman"/>
          <w:b/>
          <w:color w:val="000000"/>
        </w:rPr>
      </w:pPr>
      <w:r w:rsidRPr="002B4886">
        <w:rPr>
          <w:rFonts w:ascii="Times New Roman" w:eastAsia="Times New Roman" w:hAnsi="Times New Roman" w:cs="Times New Roman"/>
          <w:b/>
          <w:color w:val="000000"/>
        </w:rPr>
        <w:t>Vymedzenie komunikácií a</w:t>
      </w:r>
      <w:r>
        <w:rPr>
          <w:rFonts w:ascii="Times New Roman" w:eastAsia="Times New Roman" w:hAnsi="Times New Roman" w:cs="Times New Roman"/>
          <w:b/>
          <w:color w:val="000000"/>
        </w:rPr>
        <w:t> </w:t>
      </w:r>
      <w:r w:rsidRPr="002B4886">
        <w:rPr>
          <w:rFonts w:ascii="Times New Roman" w:eastAsia="Times New Roman" w:hAnsi="Times New Roman" w:cs="Times New Roman"/>
          <w:b/>
          <w:color w:val="000000"/>
        </w:rPr>
        <w:t>území</w:t>
      </w:r>
    </w:p>
    <w:p w14:paraId="4AE42D3D" w14:textId="77777777" w:rsidR="002C3540" w:rsidRPr="002B4886" w:rsidRDefault="002C3540" w:rsidP="002C3540">
      <w:pPr>
        <w:pStyle w:val="Odsekzoznamu"/>
        <w:ind w:left="142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14:paraId="2EA855F4" w14:textId="77777777" w:rsidR="002C3540" w:rsidRDefault="002C3540" w:rsidP="002C3540">
      <w:pPr>
        <w:pStyle w:val="Odsekzoznamu"/>
        <w:ind w:left="14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(1) Ministerstvo dopravy môže rozhodnutím určiť úseky komunikácií alebo územia vhodné na skúšobnú prevádzku alebo prevádzku plne automatizovaných vozidiel; ministerstvo vedie a zverejňuje zoznam týchto úsekov komunikácií a území.</w:t>
      </w:r>
    </w:p>
    <w:p w14:paraId="0AF62E7C" w14:textId="77777777" w:rsidR="002C3540" w:rsidRPr="007646CC" w:rsidRDefault="002C3540" w:rsidP="002C3540">
      <w:pPr>
        <w:pStyle w:val="Odsekzoznamu"/>
        <w:ind w:left="14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br/>
        <w:t xml:space="preserve">(2) Pred vydaním rozhodnutia podľa odseku 1 si ministerstvo dopravy vyžiada stanovisko správcu </w:t>
      </w:r>
      <w:r>
        <w:rPr>
          <w:rFonts w:ascii="Times New Roman" w:eastAsia="Times New Roman" w:hAnsi="Times New Roman" w:cs="Times New Roman"/>
          <w:color w:val="000000"/>
        </w:rPr>
        <w:lastRenderedPageBreak/>
        <w:t xml:space="preserve">komunikácie; ak sa určenie týka územia obce, vyžiada si aj stanovisko dotknutej obce. </w:t>
      </w:r>
      <w:r w:rsidRPr="002B4886">
        <w:rPr>
          <w:rFonts w:ascii="Times New Roman" w:hAnsi="Times New Roman" w:cs="Times New Roman"/>
        </w:rPr>
        <w:t xml:space="preserve">Pri určovaní úsekov komunikácií alebo územia na skúšobnú prevádzku plne automatizovaného vozidla si </w:t>
      </w:r>
      <w:r>
        <w:rPr>
          <w:rFonts w:ascii="Times New Roman" w:eastAsia="Times New Roman" w:hAnsi="Times New Roman" w:cs="Times New Roman"/>
          <w:color w:val="000000"/>
        </w:rPr>
        <w:t xml:space="preserve">ministerstvo dopravy </w:t>
      </w:r>
      <w:r w:rsidRPr="002B4886">
        <w:rPr>
          <w:rFonts w:ascii="Times New Roman" w:hAnsi="Times New Roman" w:cs="Times New Roman"/>
        </w:rPr>
        <w:t>vyžiada</w:t>
      </w:r>
      <w:r>
        <w:rPr>
          <w:rFonts w:ascii="Times New Roman" w:hAnsi="Times New Roman" w:cs="Times New Roman"/>
        </w:rPr>
        <w:t xml:space="preserve"> záväzné</w:t>
      </w:r>
      <w:r w:rsidRPr="002B4886">
        <w:rPr>
          <w:rFonts w:ascii="Times New Roman" w:hAnsi="Times New Roman" w:cs="Times New Roman"/>
        </w:rPr>
        <w:t xml:space="preserve"> stanovisko príslušného orgánu Policajného zboru k skúšobnej prevádzke plne automatizovaného vozidla v určenom čase, na určenom území alebo na určenej trase z hľadiska ovplyvnenia bezpečnosti a plynulosti cestnej premávky.</w:t>
      </w:r>
    </w:p>
    <w:p w14:paraId="21621168" w14:textId="77777777" w:rsidR="002C3540" w:rsidRPr="002B4886" w:rsidRDefault="002C3540" w:rsidP="002C3540">
      <w:pPr>
        <w:pStyle w:val="Odsekzoznamu"/>
        <w:ind w:left="142"/>
        <w:jc w:val="center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br/>
      </w:r>
      <w:r w:rsidRPr="002B4886">
        <w:rPr>
          <w:rFonts w:ascii="Times New Roman" w:eastAsia="Times New Roman" w:hAnsi="Times New Roman" w:cs="Times New Roman"/>
          <w:b/>
          <w:color w:val="000000"/>
        </w:rPr>
        <w:t>§ 49d</w:t>
      </w:r>
    </w:p>
    <w:p w14:paraId="4A428BC3" w14:textId="77777777" w:rsidR="002C3540" w:rsidRDefault="002C3540" w:rsidP="002C3540">
      <w:pPr>
        <w:pStyle w:val="Odsekzoznamu"/>
        <w:ind w:left="142"/>
        <w:jc w:val="center"/>
        <w:rPr>
          <w:rFonts w:ascii="Times New Roman" w:eastAsia="Times New Roman" w:hAnsi="Times New Roman" w:cs="Times New Roman"/>
          <w:b/>
          <w:color w:val="000000"/>
        </w:rPr>
      </w:pPr>
      <w:r w:rsidRPr="002B4886">
        <w:rPr>
          <w:rFonts w:ascii="Times New Roman" w:eastAsia="Times New Roman" w:hAnsi="Times New Roman" w:cs="Times New Roman"/>
          <w:b/>
          <w:color w:val="000000"/>
        </w:rPr>
        <w:t>Prevádzková dokumentácia a riadiace centrum</w:t>
      </w:r>
    </w:p>
    <w:p w14:paraId="75F88E87" w14:textId="77777777" w:rsidR="002C3540" w:rsidRPr="002B4886" w:rsidRDefault="002C3540" w:rsidP="002C3540">
      <w:pPr>
        <w:pStyle w:val="Odsekzoznamu"/>
        <w:ind w:left="142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14:paraId="5B80D750" w14:textId="77777777" w:rsidR="002C3540" w:rsidRDefault="002C3540" w:rsidP="002C3540">
      <w:pPr>
        <w:pStyle w:val="Odsekzoznamu"/>
        <w:ind w:left="14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(1) Držiteľ licencie prevádzkovateľa je povinný vypracovať a udržiavať aktuálnu prevádzkovú dokumentáciu, ktorá obsahuje najmä</w:t>
      </w:r>
    </w:p>
    <w:p w14:paraId="78D10514" w14:textId="77777777" w:rsidR="002C3540" w:rsidRDefault="002C3540" w:rsidP="002C3540">
      <w:pPr>
        <w:pStyle w:val="Odsekzoznamu"/>
        <w:ind w:left="14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a) opis automatizovaného systému riadenia,</w:t>
      </w:r>
    </w:p>
    <w:p w14:paraId="05BCDB7C" w14:textId="77777777" w:rsidR="002C3540" w:rsidRDefault="002C3540" w:rsidP="002C3540">
      <w:pPr>
        <w:pStyle w:val="Odsekzoznamu"/>
        <w:ind w:left="14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b) operačnú oblasť použitia,</w:t>
      </w:r>
    </w:p>
    <w:p w14:paraId="393CEA68" w14:textId="77777777" w:rsidR="002C3540" w:rsidRDefault="002C3540" w:rsidP="002C3540">
      <w:pPr>
        <w:pStyle w:val="Odsekzoznamu"/>
        <w:ind w:left="14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c) postupy pri mimoriadnych udalostiach,</w:t>
      </w:r>
    </w:p>
    <w:p w14:paraId="70F960C2" w14:textId="77777777" w:rsidR="002C3540" w:rsidRDefault="002C3540" w:rsidP="002C3540">
      <w:pPr>
        <w:pStyle w:val="Odsekzoznamu"/>
        <w:ind w:left="14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d) postupy technického dohľadu,</w:t>
      </w:r>
    </w:p>
    <w:p w14:paraId="2A01EF89" w14:textId="77777777" w:rsidR="002C3540" w:rsidRDefault="002C3540" w:rsidP="002C3540">
      <w:pPr>
        <w:pStyle w:val="Odsekzoznamu"/>
        <w:ind w:left="14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e) organizačné zabezpečenie prevádzky.</w:t>
      </w:r>
    </w:p>
    <w:p w14:paraId="274F1464" w14:textId="77777777" w:rsidR="002C3540" w:rsidRDefault="002C3540" w:rsidP="002C3540">
      <w:pPr>
        <w:pStyle w:val="Odsekzoznamu"/>
        <w:ind w:left="14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br/>
        <w:t>(2) Riadiace centrum technicky a organizačne zabezpečuje nepretržitý technický dohľad, komunikáciu s orgánmi verejnej moci a identifikáciu osoby vykonávajúcej operátora dohľadu.</w:t>
      </w:r>
    </w:p>
    <w:p w14:paraId="1FCE0DF5" w14:textId="77777777" w:rsidR="002C3540" w:rsidRDefault="002C3540" w:rsidP="002C3540">
      <w:pPr>
        <w:pStyle w:val="Odsekzoznamu"/>
        <w:ind w:left="14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br/>
        <w:t>(3) Držiteľ licencie prevádzkovateľa je povinný na požiadanie sprístupniť prevádzkovú dokumentáciu ministerstvu dopravy a Policajnému zboru v rozsahu potrebnom na výkon ich pôsobnosti.</w:t>
      </w:r>
    </w:p>
    <w:p w14:paraId="3EFA2A60" w14:textId="77777777" w:rsidR="002C3540" w:rsidRDefault="002C3540" w:rsidP="002C3540">
      <w:pPr>
        <w:pStyle w:val="Odsekzoznamu"/>
        <w:ind w:left="142"/>
        <w:jc w:val="both"/>
        <w:rPr>
          <w:rFonts w:ascii="Times New Roman" w:eastAsia="Times New Roman" w:hAnsi="Times New Roman" w:cs="Times New Roman"/>
          <w:color w:val="000000"/>
        </w:rPr>
      </w:pPr>
    </w:p>
    <w:p w14:paraId="1E386B76" w14:textId="77777777" w:rsidR="002C3540" w:rsidRPr="002B4886" w:rsidRDefault="002C3540" w:rsidP="002C3540">
      <w:pPr>
        <w:pStyle w:val="Odsekzoznamu"/>
        <w:ind w:left="142"/>
        <w:jc w:val="center"/>
        <w:rPr>
          <w:rFonts w:ascii="Times New Roman" w:eastAsia="Times New Roman" w:hAnsi="Times New Roman" w:cs="Times New Roman"/>
          <w:b/>
          <w:color w:val="000000"/>
        </w:rPr>
      </w:pPr>
      <w:r w:rsidRPr="002B4886">
        <w:rPr>
          <w:rFonts w:ascii="Times New Roman" w:eastAsia="Times New Roman" w:hAnsi="Times New Roman" w:cs="Times New Roman"/>
          <w:b/>
          <w:color w:val="000000"/>
        </w:rPr>
        <w:t>§ 49e</w:t>
      </w:r>
    </w:p>
    <w:p w14:paraId="757F4563" w14:textId="77777777" w:rsidR="002C3540" w:rsidRPr="002B4886" w:rsidRDefault="002C3540" w:rsidP="002C3540">
      <w:pPr>
        <w:pStyle w:val="Odsekzoznamu"/>
        <w:ind w:left="142"/>
        <w:jc w:val="center"/>
        <w:rPr>
          <w:rFonts w:ascii="Times New Roman" w:eastAsia="Times New Roman" w:hAnsi="Times New Roman" w:cs="Times New Roman"/>
          <w:b/>
          <w:color w:val="000000"/>
        </w:rPr>
      </w:pPr>
      <w:r w:rsidRPr="002B4886">
        <w:rPr>
          <w:rFonts w:ascii="Times New Roman" w:eastAsia="Times New Roman" w:hAnsi="Times New Roman" w:cs="Times New Roman"/>
          <w:b/>
          <w:color w:val="000000"/>
        </w:rPr>
        <w:t>Operačná oblasť použitia, prechod riadenia a minimálny bezpečný stav</w:t>
      </w:r>
    </w:p>
    <w:p w14:paraId="2E95D7A9" w14:textId="77777777" w:rsidR="002C3540" w:rsidRPr="003D03F1" w:rsidRDefault="002C3540" w:rsidP="002C3540">
      <w:pPr>
        <w:pStyle w:val="Odsekzoznamu"/>
        <w:ind w:left="14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br/>
      </w:r>
      <w:r w:rsidRPr="007646CC">
        <w:rPr>
          <w:rFonts w:ascii="Times New Roman" w:eastAsia="Times New Roman" w:hAnsi="Times New Roman" w:cs="Times New Roman"/>
          <w:color w:val="000000"/>
        </w:rPr>
        <w:t xml:space="preserve">(1) Plne automatizované </w:t>
      </w:r>
      <w:r w:rsidRPr="003D03F1">
        <w:rPr>
          <w:rFonts w:ascii="Times New Roman" w:eastAsia="Times New Roman" w:hAnsi="Times New Roman" w:cs="Times New Roman"/>
          <w:color w:val="000000"/>
        </w:rPr>
        <w:t>vozidlo možno prevádzkovať len v rámci určenej operačnej oblasti použitia.</w:t>
      </w:r>
      <w:r w:rsidRPr="003D03F1">
        <w:rPr>
          <w:rFonts w:ascii="Times New Roman" w:eastAsia="Times New Roman" w:hAnsi="Times New Roman" w:cs="Times New Roman"/>
          <w:color w:val="000000"/>
        </w:rPr>
        <w:br/>
      </w:r>
      <w:r w:rsidRPr="002B4886">
        <w:rPr>
          <w:rFonts w:ascii="Times New Roman" w:eastAsia="Times New Roman" w:hAnsi="Times New Roman" w:cs="Times New Roman"/>
          <w:strike/>
          <w:color w:val="000000"/>
        </w:rPr>
        <w:br/>
      </w:r>
      <w:r w:rsidRPr="007646CC">
        <w:rPr>
          <w:rFonts w:ascii="Times New Roman" w:eastAsia="Times New Roman" w:hAnsi="Times New Roman" w:cs="Times New Roman"/>
          <w:color w:val="000000"/>
        </w:rPr>
        <w:t>(2) Držiteľ licencie prevádzkovateľa je povinný zabezpečiť, aby automati</w:t>
      </w:r>
      <w:r w:rsidRPr="002B4886">
        <w:rPr>
          <w:rFonts w:ascii="Times New Roman" w:eastAsia="Times New Roman" w:hAnsi="Times New Roman" w:cs="Times New Roman"/>
          <w:color w:val="000000"/>
        </w:rPr>
        <w:t xml:space="preserve">zovaný systém riadenia </w:t>
      </w:r>
      <w:r w:rsidRPr="007646CC">
        <w:rPr>
          <w:rFonts w:ascii="Times New Roman" w:eastAsia="Times New Roman" w:hAnsi="Times New Roman" w:cs="Times New Roman"/>
          <w:color w:val="000000"/>
        </w:rPr>
        <w:t>neumož</w:t>
      </w:r>
      <w:r>
        <w:rPr>
          <w:rFonts w:ascii="Times New Roman" w:eastAsia="Times New Roman" w:hAnsi="Times New Roman" w:cs="Times New Roman"/>
          <w:color w:val="000000"/>
        </w:rPr>
        <w:t>n</w:t>
      </w:r>
      <w:r w:rsidRPr="007646CC">
        <w:rPr>
          <w:rFonts w:ascii="Times New Roman" w:eastAsia="Times New Roman" w:hAnsi="Times New Roman" w:cs="Times New Roman"/>
          <w:color w:val="000000"/>
        </w:rPr>
        <w:t>il</w:t>
      </w:r>
      <w:r w:rsidRPr="003D03F1">
        <w:rPr>
          <w:rFonts w:ascii="Times New Roman" w:eastAsia="Times New Roman" w:hAnsi="Times New Roman" w:cs="Times New Roman"/>
          <w:color w:val="000000"/>
        </w:rPr>
        <w:t xml:space="preserve"> prevádzku mimo operačnej oblasti použitia; ak dôjde k jej prekročeniu, musí bezodkladne zabezpečiť dosiahnutie minimálneho bezpečného stavu.</w:t>
      </w:r>
    </w:p>
    <w:p w14:paraId="457F2910" w14:textId="77777777" w:rsidR="002C3540" w:rsidRPr="003D03F1" w:rsidRDefault="002C3540" w:rsidP="002C3540">
      <w:pPr>
        <w:pStyle w:val="Odsekzoznamu"/>
        <w:ind w:left="142"/>
        <w:jc w:val="both"/>
        <w:rPr>
          <w:rFonts w:ascii="Times New Roman" w:eastAsia="Times New Roman" w:hAnsi="Times New Roman" w:cs="Times New Roman"/>
          <w:color w:val="000000"/>
        </w:rPr>
      </w:pPr>
      <w:r w:rsidRPr="002B4886">
        <w:rPr>
          <w:rFonts w:ascii="Times New Roman" w:eastAsia="Times New Roman" w:hAnsi="Times New Roman" w:cs="Times New Roman"/>
          <w:strike/>
          <w:color w:val="000000"/>
        </w:rPr>
        <w:br/>
      </w:r>
      <w:r w:rsidRPr="007646CC">
        <w:rPr>
          <w:rFonts w:ascii="Times New Roman" w:eastAsia="Times New Roman" w:hAnsi="Times New Roman" w:cs="Times New Roman"/>
          <w:color w:val="000000"/>
        </w:rPr>
        <w:t>(3)</w:t>
      </w:r>
      <w:r w:rsidRPr="003D03F1">
        <w:rPr>
          <w:rFonts w:ascii="Times New Roman" w:eastAsia="Times New Roman" w:hAnsi="Times New Roman" w:cs="Times New Roman"/>
          <w:color w:val="000000"/>
        </w:rPr>
        <w:t xml:space="preserve"> Plne automatizované vozidlo musí byť schopné dosiahnuť minimálny bezpečný stav aj v prípade poruchy systému, prekročenia operačnej oblasti použitia alebo ak nemožno zabezpečiť včasný zásah operátora dohľadu.</w:t>
      </w:r>
    </w:p>
    <w:p w14:paraId="3A572D45" w14:textId="77777777" w:rsidR="002C3540" w:rsidRDefault="002C3540" w:rsidP="002C3540">
      <w:pPr>
        <w:pStyle w:val="Odsekzoznamu"/>
        <w:ind w:left="14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br/>
        <w:t>(4) Ak automatizovaný systém riadenia zistí, že nie je schopný pokračovať v bezpečnom riadení, musí bezodkladne vydať výzvu na zásah operátora dohľadu, ak to povaha systému pripúšťa, alebo zabezpečiť dosiahnutie minimálneho bezpečného stavu.</w:t>
      </w:r>
    </w:p>
    <w:p w14:paraId="3D707D78" w14:textId="77777777" w:rsidR="002C3540" w:rsidRPr="002B4886" w:rsidRDefault="002C3540" w:rsidP="002C3540">
      <w:pPr>
        <w:pStyle w:val="Odsekzoznamu"/>
        <w:ind w:left="142"/>
        <w:jc w:val="center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br/>
      </w:r>
      <w:r w:rsidRPr="002B4886">
        <w:rPr>
          <w:rFonts w:ascii="Times New Roman" w:eastAsia="Times New Roman" w:hAnsi="Times New Roman" w:cs="Times New Roman"/>
          <w:b/>
          <w:color w:val="000000"/>
        </w:rPr>
        <w:t>§ 49f</w:t>
      </w:r>
    </w:p>
    <w:p w14:paraId="1F8A306C" w14:textId="77777777" w:rsidR="002C3540" w:rsidRDefault="002C3540" w:rsidP="002C3540">
      <w:pPr>
        <w:pStyle w:val="Odsekzoznamu"/>
        <w:ind w:left="142"/>
        <w:jc w:val="center"/>
        <w:rPr>
          <w:rFonts w:ascii="Times New Roman" w:eastAsia="Times New Roman" w:hAnsi="Times New Roman" w:cs="Times New Roman"/>
          <w:b/>
          <w:color w:val="000000"/>
        </w:rPr>
      </w:pPr>
      <w:r w:rsidRPr="002B4886">
        <w:rPr>
          <w:rFonts w:ascii="Times New Roman" w:eastAsia="Times New Roman" w:hAnsi="Times New Roman" w:cs="Times New Roman"/>
          <w:b/>
          <w:color w:val="000000"/>
        </w:rPr>
        <w:t>Záznamový systém, údaje a oznamovanie udalostí</w:t>
      </w:r>
    </w:p>
    <w:p w14:paraId="1370722F" w14:textId="77777777" w:rsidR="002C3540" w:rsidRPr="002B4886" w:rsidRDefault="002C3540" w:rsidP="002C3540">
      <w:pPr>
        <w:pStyle w:val="Odsekzoznamu"/>
        <w:ind w:left="142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14:paraId="5BD92B79" w14:textId="77777777" w:rsidR="002C3540" w:rsidRDefault="002C3540" w:rsidP="002C3540">
      <w:pPr>
        <w:pStyle w:val="Odsekzoznamu"/>
        <w:ind w:left="14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(1) Plne automatizované vozidlo prevádzkované na základe licencie prevádzkovateľa musí byť vybavené záznamovým systémom zaznamenávajúcim údaje o režime riadenia, zásahoch do riadenia, prevádzkovom stave vozidla a udalostiach významných pre posúdenie bezpečnosti prevádzky.</w:t>
      </w:r>
    </w:p>
    <w:p w14:paraId="356595DA" w14:textId="77777777" w:rsidR="002C3540" w:rsidRDefault="002C3540" w:rsidP="002C3540">
      <w:pPr>
        <w:pStyle w:val="Odsekzoznamu"/>
        <w:ind w:left="14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br/>
        <w:t>(2) Držiteľ licencie prevádzkovateľa je povinný zabezpečiť, aby údaje podľa odseku 1 boli presné, úplné, uchovávané spôsobom zabraňujúcim ich zmene, strate alebo zničeniu a aby boli dostupné orgánom verejnej moci v rozsahu podľa tohto zákona.</w:t>
      </w:r>
    </w:p>
    <w:p w14:paraId="15329E52" w14:textId="77777777" w:rsidR="002C3540" w:rsidRDefault="002C3540" w:rsidP="002C3540">
      <w:pPr>
        <w:pStyle w:val="Odsekzoznamu"/>
        <w:ind w:left="14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br/>
        <w:t xml:space="preserve">(3) Držiteľ licencie prevádzkovateľa je povinný bezodkladne oznámiť ministerstvu dopravy a </w:t>
      </w:r>
      <w:r>
        <w:rPr>
          <w:rFonts w:ascii="Times New Roman" w:eastAsia="Times New Roman" w:hAnsi="Times New Roman" w:cs="Times New Roman"/>
          <w:color w:val="000000"/>
        </w:rPr>
        <w:lastRenderedPageBreak/>
        <w:t>Policajnému zboru dopravnú nehodu alebo bezpečnostnú udalosť, ak sa týka prevádzky plne automatizovaného vozidla.</w:t>
      </w:r>
    </w:p>
    <w:p w14:paraId="51F06643" w14:textId="77777777" w:rsidR="002C3540" w:rsidRDefault="002C3540" w:rsidP="002C3540">
      <w:pPr>
        <w:pStyle w:val="Odsekzoznamu"/>
        <w:ind w:left="14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br/>
        <w:t>(4) Ministerstvo dopravy a Policajný zbor sú oprávnené požadovať od držiteľa licencie prevádzkovateľa, operátora dohľadu a osoby zabezpečujúcej riadiace centrum údaje, technickú dokumentáciu a vysvetlenia potrebné na objasnenie dopravnej nehody, bezpečnostnej udalosti alebo na výkon štátneho dozoru.“.</w:t>
      </w:r>
    </w:p>
    <w:p w14:paraId="0E8FF435" w14:textId="77777777" w:rsidR="002C3540" w:rsidRDefault="002C3540" w:rsidP="002C3540">
      <w:pPr>
        <w:pStyle w:val="Odsekzoznamu"/>
        <w:ind w:left="142"/>
        <w:jc w:val="both"/>
        <w:rPr>
          <w:rFonts w:ascii="Times New Roman" w:eastAsia="Times New Roman" w:hAnsi="Times New Roman" w:cs="Times New Roman"/>
          <w:color w:val="000000"/>
        </w:rPr>
      </w:pPr>
    </w:p>
    <w:p w14:paraId="43983CE4" w14:textId="77777777" w:rsidR="002C3540" w:rsidRPr="006C1150" w:rsidRDefault="002C3540" w:rsidP="002C3540">
      <w:pPr>
        <w:ind w:firstLine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Poznámka pod čiarou k odkazu 48a</w:t>
      </w:r>
      <w:r w:rsidRPr="006C1150">
        <w:rPr>
          <w:rFonts w:ascii="Times New Roman" w:hAnsi="Times New Roman" w:cs="Times New Roman"/>
        </w:rPr>
        <w:t xml:space="preserve"> znie:</w:t>
      </w:r>
    </w:p>
    <w:p w14:paraId="4264D40A" w14:textId="77777777" w:rsidR="002C3540" w:rsidRDefault="002C3540" w:rsidP="002C3540">
      <w:pPr>
        <w:ind w:firstLine="142"/>
        <w:jc w:val="both"/>
        <w:rPr>
          <w:rFonts w:ascii="Times New Roman" w:hAnsi="Times New Roman" w:cs="Times New Roman"/>
        </w:rPr>
      </w:pPr>
      <w:r w:rsidRPr="006C1150">
        <w:rPr>
          <w:rFonts w:ascii="Times New Roman" w:hAnsi="Times New Roman" w:cs="Times New Roman"/>
        </w:rPr>
        <w:t>„</w:t>
      </w:r>
      <w:r w:rsidRPr="002B4886">
        <w:rPr>
          <w:rFonts w:ascii="Times New Roman" w:hAnsi="Times New Roman" w:cs="Times New Roman"/>
          <w:vertAlign w:val="superscript"/>
        </w:rPr>
        <w:t>4</w:t>
      </w:r>
      <w:r>
        <w:rPr>
          <w:rFonts w:ascii="Times New Roman" w:hAnsi="Times New Roman" w:cs="Times New Roman"/>
          <w:vertAlign w:val="superscript"/>
        </w:rPr>
        <w:t>8a</w:t>
      </w:r>
      <w:r w:rsidRPr="002B4886">
        <w:rPr>
          <w:rFonts w:ascii="Times New Roman" w:hAnsi="Times New Roman" w:cs="Times New Roman"/>
          <w:vertAlign w:val="superscript"/>
        </w:rPr>
        <w:t xml:space="preserve"> </w:t>
      </w:r>
      <w:r w:rsidRPr="006C1150">
        <w:rPr>
          <w:rFonts w:ascii="Times New Roman" w:hAnsi="Times New Roman" w:cs="Times New Roman"/>
        </w:rPr>
        <w:t>) § 34 a</w:t>
      </w:r>
      <w:r>
        <w:rPr>
          <w:rFonts w:ascii="Times New Roman" w:hAnsi="Times New Roman" w:cs="Times New Roman"/>
        </w:rPr>
        <w:t>ž</w:t>
      </w:r>
      <w:r w:rsidRPr="006C115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39</w:t>
      </w:r>
      <w:r w:rsidRPr="006C1150">
        <w:rPr>
          <w:rFonts w:ascii="Times New Roman" w:hAnsi="Times New Roman" w:cs="Times New Roman"/>
        </w:rPr>
        <w:t xml:space="preserve"> zákona č. 56/2012 Z. z. o cestnej doprave v znení neskorších predpisov.“.</w:t>
      </w:r>
    </w:p>
    <w:p w14:paraId="31275BF9" w14:textId="77777777" w:rsidR="002C3540" w:rsidRDefault="002C3540" w:rsidP="002C3540">
      <w:pPr>
        <w:pStyle w:val="Odsekzoznamu"/>
        <w:ind w:left="142"/>
        <w:jc w:val="both"/>
        <w:rPr>
          <w:rFonts w:ascii="Times New Roman" w:eastAsia="Times New Roman" w:hAnsi="Times New Roman" w:cs="Times New Roman"/>
          <w:color w:val="000000"/>
        </w:rPr>
      </w:pPr>
    </w:p>
    <w:p w14:paraId="4E003F37" w14:textId="77777777" w:rsidR="002C3540" w:rsidRPr="00BA6F25" w:rsidRDefault="002C3540" w:rsidP="002C3540">
      <w:pPr>
        <w:rPr>
          <w:rFonts w:ascii="Times New Roman" w:hAnsi="Times New Roman" w:cs="Times New Roman"/>
          <w:color w:val="000000" w:themeColor="text1"/>
        </w:rPr>
      </w:pPr>
    </w:p>
    <w:p w14:paraId="7A860010" w14:textId="77777777" w:rsidR="002C3540" w:rsidRDefault="002C3540" w:rsidP="002C3540">
      <w:pPr>
        <w:pStyle w:val="Odsekzoznamu"/>
        <w:numPr>
          <w:ilvl w:val="0"/>
          <w:numId w:val="18"/>
        </w:numPr>
        <w:spacing w:after="0" w:line="240" w:lineRule="auto"/>
        <w:ind w:left="142"/>
        <w:jc w:val="both"/>
        <w:rPr>
          <w:rFonts w:ascii="Times New Roman" w:hAnsi="Times New Roman" w:cs="Times New Roman"/>
          <w:color w:val="000000" w:themeColor="text1"/>
        </w:rPr>
      </w:pPr>
      <w:r w:rsidRPr="00BA6F25">
        <w:rPr>
          <w:rFonts w:ascii="Times New Roman" w:hAnsi="Times New Roman" w:cs="Times New Roman"/>
          <w:color w:val="000000" w:themeColor="text1"/>
        </w:rPr>
        <w:t>V § 92 ods. 9 sa slová „ods. 13“ nahrádzajú slovami „ods. 14“.</w:t>
      </w:r>
    </w:p>
    <w:p w14:paraId="01BD52EA" w14:textId="77777777" w:rsidR="002C3540" w:rsidRDefault="002C3540" w:rsidP="002C3540">
      <w:pPr>
        <w:pStyle w:val="Odsekzoznamu"/>
        <w:ind w:left="142"/>
        <w:jc w:val="both"/>
        <w:rPr>
          <w:rFonts w:ascii="Times New Roman" w:hAnsi="Times New Roman" w:cs="Times New Roman"/>
          <w:color w:val="000000" w:themeColor="text1"/>
        </w:rPr>
      </w:pPr>
    </w:p>
    <w:p w14:paraId="57227A1A" w14:textId="77777777" w:rsidR="002C3540" w:rsidRPr="00BA6F25" w:rsidRDefault="002C3540" w:rsidP="002C3540">
      <w:pPr>
        <w:pStyle w:val="Odsekzoznamu"/>
        <w:numPr>
          <w:ilvl w:val="0"/>
          <w:numId w:val="18"/>
        </w:num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color w:val="000000"/>
        </w:rPr>
        <w:t>V § 136 sa odsek 3 dopĺňa písmenom l), ktoré znie:</w:t>
      </w:r>
    </w:p>
    <w:p w14:paraId="60B31FE5" w14:textId="77777777" w:rsidR="002C3540" w:rsidRPr="00BA6F25" w:rsidRDefault="002C3540" w:rsidP="002C3540">
      <w:pPr>
        <w:pStyle w:val="Odsekzoznamu"/>
        <w:ind w:left="142"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14:paraId="52DB8CFA" w14:textId="77777777" w:rsidR="002C3540" w:rsidRPr="00BA6F25" w:rsidRDefault="002C3540" w:rsidP="002C3540">
      <w:pPr>
        <w:pStyle w:val="Odsekzoznamu"/>
        <w:ind w:left="142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BA6F25">
        <w:rPr>
          <w:rFonts w:ascii="Times New Roman" w:eastAsia="Times New Roman" w:hAnsi="Times New Roman" w:cs="Times New Roman"/>
          <w:color w:val="000000" w:themeColor="text1"/>
        </w:rPr>
        <w:t>„l) podrobnosti o prevádzke plne automatizovaných vozidiel v tomto rozsahu:</w:t>
      </w:r>
    </w:p>
    <w:p w14:paraId="4BBC252B" w14:textId="77777777" w:rsidR="002C3540" w:rsidRPr="00BA6F25" w:rsidRDefault="002C3540" w:rsidP="002C3540">
      <w:pPr>
        <w:pStyle w:val="Odsekzoznamu"/>
        <w:ind w:left="142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BA6F25">
        <w:rPr>
          <w:rFonts w:ascii="Times New Roman" w:eastAsia="Times New Roman" w:hAnsi="Times New Roman" w:cs="Times New Roman"/>
          <w:color w:val="000000" w:themeColor="text1"/>
        </w:rPr>
        <w:t>1.</w:t>
      </w:r>
      <w:r w:rsidRPr="00BA6F25">
        <w:rPr>
          <w:rFonts w:ascii="Times New Roman" w:eastAsia="Times New Roman" w:hAnsi="Times New Roman" w:cs="Times New Roman"/>
          <w:color w:val="000000" w:themeColor="text1"/>
        </w:rPr>
        <w:tab/>
        <w:t xml:space="preserve">náležitosti správy o výsledkoch testovacej prevádzky podľa § 48a, </w:t>
      </w:r>
    </w:p>
    <w:p w14:paraId="0BEAAE01" w14:textId="77777777" w:rsidR="002C3540" w:rsidRPr="00BA6F25" w:rsidRDefault="002C3540" w:rsidP="002C3540">
      <w:pPr>
        <w:pStyle w:val="Odsekzoznamu"/>
        <w:ind w:left="142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BA6F25">
        <w:rPr>
          <w:rFonts w:ascii="Times New Roman" w:eastAsia="Times New Roman" w:hAnsi="Times New Roman" w:cs="Times New Roman"/>
          <w:color w:val="000000" w:themeColor="text1"/>
        </w:rPr>
        <w:t>2.</w:t>
      </w:r>
      <w:r w:rsidRPr="00BA6F25">
        <w:rPr>
          <w:rFonts w:ascii="Times New Roman" w:eastAsia="Times New Roman" w:hAnsi="Times New Roman" w:cs="Times New Roman"/>
          <w:color w:val="000000" w:themeColor="text1"/>
        </w:rPr>
        <w:tab/>
        <w:t xml:space="preserve">technické a organizačné požiadavky na riadiace centrum, </w:t>
      </w:r>
    </w:p>
    <w:p w14:paraId="45220580" w14:textId="77777777" w:rsidR="002C3540" w:rsidRPr="00BA6F25" w:rsidRDefault="002C3540" w:rsidP="002C3540">
      <w:pPr>
        <w:pStyle w:val="Odsekzoznamu"/>
        <w:ind w:left="142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BA6F25">
        <w:rPr>
          <w:rFonts w:ascii="Times New Roman" w:eastAsia="Times New Roman" w:hAnsi="Times New Roman" w:cs="Times New Roman"/>
          <w:color w:val="000000" w:themeColor="text1"/>
        </w:rPr>
        <w:t>3.</w:t>
      </w:r>
      <w:r w:rsidRPr="00BA6F25">
        <w:rPr>
          <w:rFonts w:ascii="Times New Roman" w:eastAsia="Times New Roman" w:hAnsi="Times New Roman" w:cs="Times New Roman"/>
          <w:color w:val="000000" w:themeColor="text1"/>
        </w:rPr>
        <w:tab/>
        <w:t xml:space="preserve">podrobnosti o technickom dohľade, </w:t>
      </w:r>
    </w:p>
    <w:p w14:paraId="4539CEA0" w14:textId="77777777" w:rsidR="002C3540" w:rsidRPr="00BA6F25" w:rsidRDefault="002C3540" w:rsidP="002C3540">
      <w:pPr>
        <w:pStyle w:val="Odsekzoznamu"/>
        <w:ind w:hanging="578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BA6F25">
        <w:rPr>
          <w:rFonts w:ascii="Times New Roman" w:eastAsia="Times New Roman" w:hAnsi="Times New Roman" w:cs="Times New Roman"/>
          <w:color w:val="000000" w:themeColor="text1"/>
        </w:rPr>
        <w:t>4.</w:t>
      </w:r>
      <w:r w:rsidRPr="00BA6F25">
        <w:rPr>
          <w:rFonts w:ascii="Times New Roman" w:eastAsia="Times New Roman" w:hAnsi="Times New Roman" w:cs="Times New Roman"/>
          <w:color w:val="000000" w:themeColor="text1"/>
        </w:rPr>
        <w:tab/>
        <w:t>rozsah zaznamenávaných údajov, lehotách ich uchovávania a spôsobe ich sprístupňovania orgánom verejnej moci.“.</w:t>
      </w:r>
    </w:p>
    <w:p w14:paraId="55B8A2C5" w14:textId="77777777" w:rsidR="002C3540" w:rsidRPr="00BA6F25" w:rsidRDefault="002C3540" w:rsidP="002C3540">
      <w:pPr>
        <w:pStyle w:val="Odsekzoznamu"/>
        <w:ind w:left="142"/>
        <w:jc w:val="both"/>
        <w:rPr>
          <w:rFonts w:ascii="Times New Roman" w:hAnsi="Times New Roman" w:cs="Times New Roman"/>
          <w:color w:val="000000" w:themeColor="text1"/>
        </w:rPr>
      </w:pPr>
    </w:p>
    <w:p w14:paraId="274946D2" w14:textId="77777777" w:rsidR="002C3540" w:rsidRPr="000E02D4" w:rsidRDefault="002C3540" w:rsidP="002C3540">
      <w:pPr>
        <w:pStyle w:val="Odsekzoznamu"/>
        <w:ind w:left="142"/>
        <w:jc w:val="both"/>
        <w:rPr>
          <w:rFonts w:ascii="Times New Roman" w:hAnsi="Times New Roman" w:cs="Times New Roman"/>
          <w:color w:val="FF0000"/>
        </w:rPr>
      </w:pPr>
    </w:p>
    <w:p w14:paraId="412EA54E" w14:textId="77777777" w:rsidR="002C3540" w:rsidRPr="000E02D4" w:rsidRDefault="002C3540" w:rsidP="002C3540">
      <w:pPr>
        <w:pStyle w:val="Odsekzoznamu"/>
        <w:ind w:left="142"/>
        <w:jc w:val="both"/>
        <w:rPr>
          <w:rFonts w:ascii="Times New Roman" w:hAnsi="Times New Roman" w:cs="Times New Roman"/>
          <w:color w:val="FF0000"/>
        </w:rPr>
      </w:pPr>
    </w:p>
    <w:p w14:paraId="358871F6" w14:textId="77777777" w:rsidR="002C3540" w:rsidRPr="006D3300" w:rsidRDefault="002C3540" w:rsidP="002C3540">
      <w:pPr>
        <w:pStyle w:val="Odsekzoznamu"/>
        <w:numPr>
          <w:ilvl w:val="0"/>
          <w:numId w:val="18"/>
        </w:numPr>
        <w:spacing w:after="0" w:line="240" w:lineRule="auto"/>
        <w:ind w:left="142"/>
        <w:jc w:val="both"/>
        <w:rPr>
          <w:rFonts w:ascii="Times New Roman" w:hAnsi="Times New Roman" w:cs="Times New Roman"/>
        </w:rPr>
      </w:pPr>
      <w:r w:rsidRPr="006D3300">
        <w:rPr>
          <w:rFonts w:ascii="Times New Roman" w:hAnsi="Times New Roman" w:cs="Times New Roman"/>
        </w:rPr>
        <w:t>V § 148 sa za odsek 9 vkladá nový odsek 10, ktorý znie:</w:t>
      </w:r>
    </w:p>
    <w:p w14:paraId="4E88AEED" w14:textId="77777777" w:rsidR="002C3540" w:rsidRDefault="002C3540" w:rsidP="002C3540">
      <w:pPr>
        <w:rPr>
          <w:rFonts w:ascii="Times New Roman" w:hAnsi="Times New Roman" w:cs="Times New Roman"/>
        </w:rPr>
      </w:pPr>
    </w:p>
    <w:p w14:paraId="6CAB9BA7" w14:textId="77777777" w:rsidR="002C3540" w:rsidRPr="006D3300" w:rsidRDefault="002C3540" w:rsidP="002C3540">
      <w:pPr>
        <w:ind w:firstLine="567"/>
        <w:rPr>
          <w:rFonts w:ascii="Times New Roman" w:hAnsi="Times New Roman" w:cs="Times New Roman"/>
        </w:rPr>
      </w:pPr>
      <w:r w:rsidRPr="006D3300">
        <w:rPr>
          <w:rFonts w:ascii="Times New Roman" w:hAnsi="Times New Roman" w:cs="Times New Roman"/>
        </w:rPr>
        <w:t>„(10) Ministerstvo dopravy uloží pokutu</w:t>
      </w:r>
    </w:p>
    <w:p w14:paraId="0E7F428B" w14:textId="77777777" w:rsidR="002C3540" w:rsidRPr="006D3300" w:rsidRDefault="002C3540" w:rsidP="002C3540">
      <w:pPr>
        <w:pStyle w:val="Odsekzoznamu"/>
        <w:numPr>
          <w:ilvl w:val="0"/>
          <w:numId w:val="19"/>
        </w:numPr>
        <w:ind w:left="567"/>
        <w:rPr>
          <w:rFonts w:ascii="Times New Roman" w:hAnsi="Times New Roman" w:cs="Times New Roman"/>
        </w:rPr>
      </w:pPr>
      <w:r w:rsidRPr="006D3300">
        <w:rPr>
          <w:rFonts w:ascii="Times New Roman" w:hAnsi="Times New Roman" w:cs="Times New Roman"/>
        </w:rPr>
        <w:t>držiteľ</w:t>
      </w:r>
      <w:r>
        <w:rPr>
          <w:rFonts w:ascii="Times New Roman" w:hAnsi="Times New Roman" w:cs="Times New Roman"/>
        </w:rPr>
        <w:t>ovi</w:t>
      </w:r>
      <w:r w:rsidRPr="006D3300">
        <w:rPr>
          <w:rFonts w:ascii="Times New Roman" w:hAnsi="Times New Roman" w:cs="Times New Roman"/>
        </w:rPr>
        <w:t xml:space="preserve"> licencie prevádzkovateľa </w:t>
      </w:r>
      <w:r>
        <w:rPr>
          <w:rFonts w:ascii="Times New Roman" w:hAnsi="Times New Roman" w:cs="Times New Roman"/>
        </w:rPr>
        <w:t>od 5 000 eur do 50 000</w:t>
      </w:r>
      <w:r w:rsidRPr="006D3300">
        <w:rPr>
          <w:rFonts w:ascii="Times New Roman" w:hAnsi="Times New Roman" w:cs="Times New Roman"/>
        </w:rPr>
        <w:t xml:space="preserve"> eur</w:t>
      </w:r>
      <w:r>
        <w:rPr>
          <w:rFonts w:ascii="Times New Roman" w:hAnsi="Times New Roman" w:cs="Times New Roman"/>
        </w:rPr>
        <w:t>,</w:t>
      </w:r>
      <w:r w:rsidRPr="006D3300">
        <w:rPr>
          <w:rFonts w:ascii="Times New Roman" w:hAnsi="Times New Roman" w:cs="Times New Roman"/>
        </w:rPr>
        <w:t xml:space="preserve"> ak držiteľ licencie prevádzkovateľa poruší niektorú z povinnosti podľa</w:t>
      </w:r>
      <w:r>
        <w:rPr>
          <w:rFonts w:ascii="Times New Roman" w:hAnsi="Times New Roman" w:cs="Times New Roman"/>
        </w:rPr>
        <w:t xml:space="preserve"> § 49a ods. 6, § 49e ods. 1 až 3 a § 49f ods. 1 až 3,</w:t>
      </w:r>
    </w:p>
    <w:p w14:paraId="43287F20" w14:textId="77777777" w:rsidR="002C3540" w:rsidRDefault="002C3540" w:rsidP="002C3540">
      <w:pPr>
        <w:pStyle w:val="Odsekzoznamu"/>
        <w:numPr>
          <w:ilvl w:val="0"/>
          <w:numId w:val="19"/>
        </w:numPr>
        <w:ind w:left="567"/>
        <w:rPr>
          <w:rFonts w:ascii="Times New Roman" w:hAnsi="Times New Roman" w:cs="Times New Roman"/>
        </w:rPr>
      </w:pPr>
      <w:r w:rsidRPr="006D3300">
        <w:rPr>
          <w:rFonts w:ascii="Times New Roman" w:hAnsi="Times New Roman" w:cs="Times New Roman"/>
        </w:rPr>
        <w:t>operátor</w:t>
      </w:r>
      <w:r>
        <w:rPr>
          <w:rFonts w:ascii="Times New Roman" w:hAnsi="Times New Roman" w:cs="Times New Roman"/>
        </w:rPr>
        <w:t>ovi</w:t>
      </w:r>
      <w:r w:rsidRPr="006D3300">
        <w:rPr>
          <w:rFonts w:ascii="Times New Roman" w:hAnsi="Times New Roman" w:cs="Times New Roman"/>
        </w:rPr>
        <w:t xml:space="preserve"> dohľadu od </w:t>
      </w:r>
      <w:r>
        <w:rPr>
          <w:rFonts w:ascii="Times New Roman" w:hAnsi="Times New Roman" w:cs="Times New Roman"/>
        </w:rPr>
        <w:t>1 000 eur do 5 000</w:t>
      </w:r>
      <w:r w:rsidRPr="006D3300">
        <w:rPr>
          <w:rFonts w:ascii="Times New Roman" w:hAnsi="Times New Roman" w:cs="Times New Roman"/>
        </w:rPr>
        <w:t xml:space="preserve"> eur</w:t>
      </w:r>
      <w:r>
        <w:rPr>
          <w:rFonts w:ascii="Times New Roman" w:hAnsi="Times New Roman" w:cs="Times New Roman"/>
        </w:rPr>
        <w:t>,</w:t>
      </w:r>
      <w:r w:rsidRPr="006D3300">
        <w:rPr>
          <w:rFonts w:ascii="Times New Roman" w:hAnsi="Times New Roman" w:cs="Times New Roman"/>
        </w:rPr>
        <w:t xml:space="preserve"> ak operátor dohľadu poruší </w:t>
      </w:r>
      <w:r>
        <w:rPr>
          <w:rFonts w:ascii="Times New Roman" w:hAnsi="Times New Roman" w:cs="Times New Roman"/>
        </w:rPr>
        <w:t>niektorú z povinností</w:t>
      </w:r>
      <w:r w:rsidRPr="006D3300">
        <w:rPr>
          <w:rFonts w:ascii="Times New Roman" w:hAnsi="Times New Roman" w:cs="Times New Roman"/>
        </w:rPr>
        <w:t xml:space="preserve"> pod</w:t>
      </w:r>
      <w:r>
        <w:rPr>
          <w:rFonts w:ascii="Times New Roman" w:hAnsi="Times New Roman" w:cs="Times New Roman"/>
        </w:rPr>
        <w:t>ľa § 49a ods. 8,</w:t>
      </w:r>
    </w:p>
    <w:p w14:paraId="03A1C40C" w14:textId="77777777" w:rsidR="002C3540" w:rsidRDefault="002C3540" w:rsidP="002C3540">
      <w:pPr>
        <w:pStyle w:val="Odsekzoznamu"/>
        <w:numPr>
          <w:ilvl w:val="0"/>
          <w:numId w:val="19"/>
        </w:numPr>
        <w:ind w:left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tomu kto, prevádzkuje plne automatizované vozidlo bez licencie prevádzkovateľa od 5000 eur do 50 000 eur.“. </w:t>
      </w:r>
    </w:p>
    <w:p w14:paraId="6FEAB688" w14:textId="77777777" w:rsidR="002C3540" w:rsidRPr="006664CA" w:rsidRDefault="002C3540" w:rsidP="002C3540">
      <w:pPr>
        <w:ind w:left="20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Doterajšie odseky 10 až 31 sa označujú ako odseky 11 až 32.</w:t>
      </w:r>
    </w:p>
    <w:p w14:paraId="1A6965C3" w14:textId="77777777" w:rsidR="002C3540" w:rsidRPr="00A0664B" w:rsidRDefault="002C3540" w:rsidP="002C3540">
      <w:pPr>
        <w:pStyle w:val="Odsekzoznamu"/>
      </w:pPr>
    </w:p>
    <w:p w14:paraId="5871A21C" w14:textId="77777777" w:rsidR="002C3540" w:rsidRPr="00F75003" w:rsidRDefault="002C3540" w:rsidP="002C3540">
      <w:pPr>
        <w:pStyle w:val="Odsekzoznamu"/>
        <w:numPr>
          <w:ilvl w:val="0"/>
          <w:numId w:val="18"/>
        </w:numPr>
        <w:spacing w:after="0" w:line="240" w:lineRule="auto"/>
        <w:ind w:left="142"/>
        <w:jc w:val="both"/>
        <w:rPr>
          <w:rFonts w:ascii="Times New Roman" w:hAnsi="Times New Roman" w:cs="Times New Roman"/>
          <w:color w:val="000000" w:themeColor="text1"/>
        </w:rPr>
      </w:pPr>
      <w:r w:rsidRPr="00F75003">
        <w:rPr>
          <w:rFonts w:ascii="Times New Roman" w:hAnsi="Times New Roman" w:cs="Times New Roman"/>
          <w:color w:val="000000" w:themeColor="text1"/>
        </w:rPr>
        <w:t>V § 148 ods. 22 sa slová „až 11, ods. 12 písm. b) a ods. 20“ nahrádzajú slovami „až 12, ods. 13 písm. b) a ods. 21“.</w:t>
      </w:r>
    </w:p>
    <w:p w14:paraId="1A64F5D3" w14:textId="77777777" w:rsidR="002C3540" w:rsidRPr="00F75003" w:rsidRDefault="002C3540" w:rsidP="002C3540">
      <w:pPr>
        <w:pStyle w:val="Odsekzoznamu"/>
        <w:ind w:left="142"/>
        <w:jc w:val="both"/>
        <w:rPr>
          <w:rFonts w:ascii="Times New Roman" w:hAnsi="Times New Roman" w:cs="Times New Roman"/>
          <w:color w:val="000000" w:themeColor="text1"/>
        </w:rPr>
      </w:pPr>
    </w:p>
    <w:p w14:paraId="2E37577A" w14:textId="77777777" w:rsidR="002C3540" w:rsidRPr="00F75003" w:rsidRDefault="002C3540" w:rsidP="002C3540">
      <w:pPr>
        <w:pStyle w:val="Odsekzoznamu"/>
        <w:numPr>
          <w:ilvl w:val="0"/>
          <w:numId w:val="18"/>
        </w:numPr>
        <w:spacing w:after="0" w:line="240" w:lineRule="auto"/>
        <w:ind w:left="142"/>
        <w:jc w:val="both"/>
        <w:rPr>
          <w:rFonts w:ascii="Times New Roman" w:hAnsi="Times New Roman" w:cs="Times New Roman"/>
          <w:color w:val="000000" w:themeColor="text1"/>
        </w:rPr>
      </w:pPr>
      <w:r w:rsidRPr="00F75003">
        <w:rPr>
          <w:rFonts w:ascii="Times New Roman" w:hAnsi="Times New Roman" w:cs="Times New Roman"/>
          <w:color w:val="000000" w:themeColor="text1"/>
        </w:rPr>
        <w:t>V § 148 ods. 23 sa slová „odseky 23 a 24“ nahrádzajú slovami „odseky 24 a 25“.</w:t>
      </w:r>
    </w:p>
    <w:p w14:paraId="1C23A329" w14:textId="77777777" w:rsidR="002C3540" w:rsidRPr="000E02D4" w:rsidRDefault="002C3540" w:rsidP="002C3540">
      <w:pPr>
        <w:pStyle w:val="Odsekzoznamu"/>
        <w:ind w:left="142"/>
        <w:jc w:val="both"/>
        <w:rPr>
          <w:rFonts w:ascii="Times New Roman" w:hAnsi="Times New Roman" w:cs="Times New Roman"/>
          <w:color w:val="FF0000"/>
        </w:rPr>
      </w:pPr>
    </w:p>
    <w:p w14:paraId="1E372C72" w14:textId="77777777" w:rsidR="002C3540" w:rsidRPr="00F75003" w:rsidRDefault="002C3540" w:rsidP="002C3540">
      <w:pPr>
        <w:pStyle w:val="Odsekzoznamu"/>
        <w:numPr>
          <w:ilvl w:val="0"/>
          <w:numId w:val="18"/>
        </w:numPr>
        <w:spacing w:after="0" w:line="240" w:lineRule="auto"/>
        <w:ind w:left="142"/>
        <w:jc w:val="both"/>
        <w:rPr>
          <w:rFonts w:ascii="Times New Roman" w:hAnsi="Times New Roman" w:cs="Times New Roman"/>
          <w:color w:val="000000" w:themeColor="text1"/>
        </w:rPr>
      </w:pPr>
      <w:r w:rsidRPr="00F75003">
        <w:rPr>
          <w:rFonts w:ascii="Times New Roman" w:hAnsi="Times New Roman" w:cs="Times New Roman"/>
          <w:color w:val="000000" w:themeColor="text1"/>
        </w:rPr>
        <w:t xml:space="preserve">V § 148 ods. 24 sa </w:t>
      </w:r>
      <w:r>
        <w:rPr>
          <w:rFonts w:ascii="Times New Roman" w:hAnsi="Times New Roman" w:cs="Times New Roman"/>
          <w:color w:val="000000" w:themeColor="text1"/>
        </w:rPr>
        <w:t>slová</w:t>
      </w:r>
      <w:r w:rsidRPr="00F75003">
        <w:rPr>
          <w:rFonts w:ascii="Times New Roman" w:hAnsi="Times New Roman" w:cs="Times New Roman"/>
          <w:color w:val="000000" w:themeColor="text1"/>
        </w:rPr>
        <w:t xml:space="preserve"> „</w:t>
      </w:r>
      <w:r>
        <w:rPr>
          <w:rFonts w:ascii="Times New Roman" w:hAnsi="Times New Roman" w:cs="Times New Roman"/>
          <w:color w:val="000000" w:themeColor="text1"/>
        </w:rPr>
        <w:t xml:space="preserve">odseku </w:t>
      </w:r>
      <w:r w:rsidRPr="00F75003">
        <w:rPr>
          <w:rFonts w:ascii="Times New Roman" w:hAnsi="Times New Roman" w:cs="Times New Roman"/>
          <w:color w:val="000000" w:themeColor="text1"/>
        </w:rPr>
        <w:t>12“ nahrádza</w:t>
      </w:r>
      <w:r>
        <w:rPr>
          <w:rFonts w:ascii="Times New Roman" w:hAnsi="Times New Roman" w:cs="Times New Roman"/>
          <w:color w:val="000000" w:themeColor="text1"/>
        </w:rPr>
        <w:t>jú</w:t>
      </w:r>
      <w:r w:rsidRPr="00F75003"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>slovami</w:t>
      </w:r>
      <w:r w:rsidRPr="00F75003">
        <w:rPr>
          <w:rFonts w:ascii="Times New Roman" w:hAnsi="Times New Roman" w:cs="Times New Roman"/>
          <w:color w:val="000000" w:themeColor="text1"/>
        </w:rPr>
        <w:t xml:space="preserve"> „</w:t>
      </w:r>
      <w:r>
        <w:rPr>
          <w:rFonts w:ascii="Times New Roman" w:hAnsi="Times New Roman" w:cs="Times New Roman"/>
          <w:color w:val="000000" w:themeColor="text1"/>
        </w:rPr>
        <w:t xml:space="preserve"> odseku </w:t>
      </w:r>
      <w:r w:rsidRPr="00F75003">
        <w:rPr>
          <w:rFonts w:ascii="Times New Roman" w:hAnsi="Times New Roman" w:cs="Times New Roman"/>
          <w:color w:val="000000" w:themeColor="text1"/>
        </w:rPr>
        <w:t>13“.</w:t>
      </w:r>
    </w:p>
    <w:p w14:paraId="45B0CF01" w14:textId="77777777" w:rsidR="002C3540" w:rsidRPr="00F75003" w:rsidRDefault="002C3540" w:rsidP="002C3540">
      <w:pPr>
        <w:pStyle w:val="Odsekzoznamu"/>
        <w:ind w:left="142"/>
        <w:jc w:val="both"/>
        <w:rPr>
          <w:rFonts w:ascii="Times New Roman" w:hAnsi="Times New Roman" w:cs="Times New Roman"/>
          <w:color w:val="000000" w:themeColor="text1"/>
        </w:rPr>
      </w:pPr>
    </w:p>
    <w:p w14:paraId="2B023F0B" w14:textId="77777777" w:rsidR="002C3540" w:rsidRDefault="002C3540" w:rsidP="002C3540">
      <w:pPr>
        <w:pStyle w:val="Odsekzoznamu"/>
        <w:numPr>
          <w:ilvl w:val="0"/>
          <w:numId w:val="18"/>
        </w:numPr>
        <w:spacing w:after="0" w:line="240" w:lineRule="auto"/>
        <w:ind w:left="142"/>
        <w:jc w:val="both"/>
        <w:rPr>
          <w:rFonts w:ascii="Times New Roman" w:hAnsi="Times New Roman" w:cs="Times New Roman"/>
          <w:color w:val="000000" w:themeColor="text1"/>
        </w:rPr>
      </w:pPr>
      <w:r w:rsidRPr="00F75003">
        <w:rPr>
          <w:rFonts w:ascii="Times New Roman" w:hAnsi="Times New Roman" w:cs="Times New Roman"/>
          <w:color w:val="000000" w:themeColor="text1"/>
        </w:rPr>
        <w:t>V § 148 ods. 25 sa slová „odsekov 13 až 19“ nahrádzajú slovami „odsekov 14 až 20“.</w:t>
      </w:r>
    </w:p>
    <w:p w14:paraId="10394F22" w14:textId="77777777" w:rsidR="002C3540" w:rsidRDefault="002C3540" w:rsidP="002C3540">
      <w:pPr>
        <w:pStyle w:val="Odsekzoznamu"/>
        <w:ind w:left="142"/>
        <w:jc w:val="both"/>
        <w:rPr>
          <w:rFonts w:ascii="Times New Roman" w:hAnsi="Times New Roman" w:cs="Times New Roman"/>
          <w:color w:val="000000" w:themeColor="text1"/>
        </w:rPr>
      </w:pPr>
    </w:p>
    <w:p w14:paraId="019D7F6E" w14:textId="77777777" w:rsidR="002C3540" w:rsidRPr="00F75003" w:rsidRDefault="002C3540" w:rsidP="002C3540">
      <w:pPr>
        <w:pStyle w:val="Odsekzoznamu"/>
        <w:numPr>
          <w:ilvl w:val="0"/>
          <w:numId w:val="18"/>
        </w:numPr>
        <w:spacing w:after="0" w:line="240" w:lineRule="auto"/>
        <w:ind w:left="142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V § 148 ods. 29 sa slová „odseku 13“ </w:t>
      </w:r>
      <w:r w:rsidRPr="00F75003">
        <w:rPr>
          <w:rFonts w:ascii="Times New Roman" w:hAnsi="Times New Roman" w:cs="Times New Roman"/>
          <w:color w:val="000000" w:themeColor="text1"/>
        </w:rPr>
        <w:t>nahrádzajú slovami</w:t>
      </w:r>
      <w:r>
        <w:rPr>
          <w:rFonts w:ascii="Times New Roman" w:hAnsi="Times New Roman" w:cs="Times New Roman"/>
          <w:color w:val="000000" w:themeColor="text1"/>
        </w:rPr>
        <w:t xml:space="preserve"> „odseku 12“.</w:t>
      </w:r>
    </w:p>
    <w:p w14:paraId="122E5BA8" w14:textId="77777777" w:rsidR="002C3540" w:rsidRPr="00F75003" w:rsidRDefault="002C3540" w:rsidP="002C3540">
      <w:pPr>
        <w:pStyle w:val="Odsekzoznamu"/>
        <w:ind w:left="142"/>
        <w:jc w:val="both"/>
        <w:rPr>
          <w:rFonts w:ascii="Times New Roman" w:hAnsi="Times New Roman" w:cs="Times New Roman"/>
          <w:color w:val="000000" w:themeColor="text1"/>
        </w:rPr>
      </w:pPr>
    </w:p>
    <w:p w14:paraId="177EF475" w14:textId="77777777" w:rsidR="002C3540" w:rsidRPr="003C1771" w:rsidRDefault="002C3540" w:rsidP="002C3540">
      <w:pPr>
        <w:pStyle w:val="Odsekzoznamu"/>
        <w:numPr>
          <w:ilvl w:val="0"/>
          <w:numId w:val="18"/>
        </w:numPr>
        <w:spacing w:after="0" w:line="240" w:lineRule="auto"/>
        <w:ind w:left="142"/>
        <w:jc w:val="both"/>
        <w:rPr>
          <w:rFonts w:ascii="Times New Roman" w:hAnsi="Times New Roman" w:cs="Times New Roman"/>
          <w:color w:val="000000" w:themeColor="text1"/>
        </w:rPr>
      </w:pPr>
      <w:r w:rsidRPr="00F75003">
        <w:rPr>
          <w:rFonts w:ascii="Times New Roman" w:hAnsi="Times New Roman" w:cs="Times New Roman"/>
          <w:color w:val="000000" w:themeColor="text1"/>
        </w:rPr>
        <w:lastRenderedPageBreak/>
        <w:t xml:space="preserve">V § 148 </w:t>
      </w:r>
      <w:r w:rsidRPr="003C1771">
        <w:rPr>
          <w:rFonts w:ascii="Times New Roman" w:hAnsi="Times New Roman" w:cs="Times New Roman"/>
          <w:color w:val="000000" w:themeColor="text1"/>
        </w:rPr>
        <w:t>ods. 30 sa slová „odsekov 1 až 20“ nahrádzajú slovami „odsekov 1 až 21“ a slová „až 11, ods. 12 písm. b), ods. 13 alebo 20“</w:t>
      </w:r>
      <w:r>
        <w:rPr>
          <w:rFonts w:ascii="Times New Roman" w:hAnsi="Times New Roman" w:cs="Times New Roman"/>
          <w:color w:val="000000" w:themeColor="text1"/>
        </w:rPr>
        <w:t xml:space="preserve"> sa</w:t>
      </w:r>
      <w:r w:rsidRPr="003C1771">
        <w:rPr>
          <w:rFonts w:ascii="Times New Roman" w:hAnsi="Times New Roman" w:cs="Times New Roman"/>
          <w:color w:val="000000" w:themeColor="text1"/>
        </w:rPr>
        <w:t xml:space="preserve"> nahrádzajú slovami „až 12, ods. 13 písm. b), ods. 14 alebo </w:t>
      </w:r>
      <w:r>
        <w:rPr>
          <w:rFonts w:ascii="Times New Roman" w:hAnsi="Times New Roman" w:cs="Times New Roman"/>
          <w:color w:val="000000" w:themeColor="text1"/>
        </w:rPr>
        <w:t xml:space="preserve">ods. </w:t>
      </w:r>
      <w:r w:rsidRPr="003C1771">
        <w:rPr>
          <w:rFonts w:ascii="Times New Roman" w:hAnsi="Times New Roman" w:cs="Times New Roman"/>
          <w:color w:val="000000" w:themeColor="text1"/>
        </w:rPr>
        <w:t>21“.</w:t>
      </w:r>
    </w:p>
    <w:p w14:paraId="7C74E2DC" w14:textId="77777777" w:rsidR="002C3540" w:rsidRPr="003C1771" w:rsidRDefault="002C3540" w:rsidP="002C3540">
      <w:pPr>
        <w:pStyle w:val="Odsekzoznamu"/>
        <w:ind w:left="142"/>
        <w:jc w:val="both"/>
        <w:rPr>
          <w:rFonts w:ascii="Times New Roman" w:hAnsi="Times New Roman" w:cs="Times New Roman"/>
          <w:color w:val="000000" w:themeColor="text1"/>
        </w:rPr>
      </w:pPr>
    </w:p>
    <w:p w14:paraId="2B301CE1" w14:textId="77777777" w:rsidR="002C3540" w:rsidRPr="003C1771" w:rsidRDefault="002C3540" w:rsidP="002C3540">
      <w:pPr>
        <w:pStyle w:val="Odsekzoznamu"/>
        <w:numPr>
          <w:ilvl w:val="0"/>
          <w:numId w:val="18"/>
        </w:numPr>
        <w:spacing w:after="0" w:line="240" w:lineRule="auto"/>
        <w:ind w:left="142"/>
        <w:jc w:val="both"/>
        <w:rPr>
          <w:rFonts w:ascii="Times New Roman" w:hAnsi="Times New Roman" w:cs="Times New Roman"/>
          <w:color w:val="000000" w:themeColor="text1"/>
        </w:rPr>
      </w:pPr>
      <w:r w:rsidRPr="003C1771">
        <w:rPr>
          <w:rFonts w:ascii="Times New Roman" w:hAnsi="Times New Roman" w:cs="Times New Roman"/>
          <w:color w:val="000000" w:themeColor="text1"/>
        </w:rPr>
        <w:t xml:space="preserve">V § 148 ods. 31 sa </w:t>
      </w:r>
      <w:r>
        <w:rPr>
          <w:rFonts w:ascii="Times New Roman" w:hAnsi="Times New Roman" w:cs="Times New Roman"/>
          <w:color w:val="000000" w:themeColor="text1"/>
        </w:rPr>
        <w:t>slová</w:t>
      </w:r>
      <w:r w:rsidRPr="003C1771">
        <w:rPr>
          <w:rFonts w:ascii="Times New Roman" w:hAnsi="Times New Roman" w:cs="Times New Roman"/>
          <w:color w:val="000000" w:themeColor="text1"/>
        </w:rPr>
        <w:t xml:space="preserve"> „</w:t>
      </w:r>
      <w:r>
        <w:rPr>
          <w:rFonts w:ascii="Times New Roman" w:hAnsi="Times New Roman" w:cs="Times New Roman"/>
          <w:color w:val="000000" w:themeColor="text1"/>
        </w:rPr>
        <w:t xml:space="preserve">odseku </w:t>
      </w:r>
      <w:r w:rsidRPr="003C1771">
        <w:rPr>
          <w:rFonts w:ascii="Times New Roman" w:hAnsi="Times New Roman" w:cs="Times New Roman"/>
          <w:color w:val="000000" w:themeColor="text1"/>
        </w:rPr>
        <w:t>20“ nahrádza</w:t>
      </w:r>
      <w:r>
        <w:rPr>
          <w:rFonts w:ascii="Times New Roman" w:hAnsi="Times New Roman" w:cs="Times New Roman"/>
          <w:color w:val="000000" w:themeColor="text1"/>
        </w:rPr>
        <w:t>jú</w:t>
      </w:r>
      <w:r w:rsidRPr="003C1771"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>slovami</w:t>
      </w:r>
      <w:r w:rsidRPr="003C1771">
        <w:rPr>
          <w:rFonts w:ascii="Times New Roman" w:hAnsi="Times New Roman" w:cs="Times New Roman"/>
          <w:color w:val="000000" w:themeColor="text1"/>
        </w:rPr>
        <w:t xml:space="preserve"> „</w:t>
      </w:r>
      <w:r>
        <w:rPr>
          <w:rFonts w:ascii="Times New Roman" w:hAnsi="Times New Roman" w:cs="Times New Roman"/>
          <w:color w:val="000000" w:themeColor="text1"/>
        </w:rPr>
        <w:t xml:space="preserve">odseku </w:t>
      </w:r>
      <w:r w:rsidRPr="003C1771">
        <w:rPr>
          <w:rFonts w:ascii="Times New Roman" w:hAnsi="Times New Roman" w:cs="Times New Roman"/>
          <w:color w:val="000000" w:themeColor="text1"/>
        </w:rPr>
        <w:t>21“.</w:t>
      </w:r>
    </w:p>
    <w:p w14:paraId="6FD0A4D9" w14:textId="77777777" w:rsidR="002C3540" w:rsidRPr="003C1771" w:rsidRDefault="002C3540" w:rsidP="002C3540">
      <w:pPr>
        <w:pStyle w:val="Odsekzoznamu"/>
        <w:ind w:left="142"/>
        <w:jc w:val="both"/>
        <w:rPr>
          <w:rFonts w:ascii="Times New Roman" w:hAnsi="Times New Roman" w:cs="Times New Roman"/>
          <w:color w:val="000000" w:themeColor="text1"/>
        </w:rPr>
      </w:pPr>
    </w:p>
    <w:p w14:paraId="3251131E" w14:textId="77777777" w:rsidR="002C3540" w:rsidRPr="003C1771" w:rsidRDefault="002C3540" w:rsidP="002C3540">
      <w:pPr>
        <w:pStyle w:val="Odsekzoznamu"/>
        <w:numPr>
          <w:ilvl w:val="0"/>
          <w:numId w:val="18"/>
        </w:numPr>
        <w:spacing w:after="0" w:line="240" w:lineRule="auto"/>
        <w:ind w:left="142"/>
        <w:jc w:val="both"/>
        <w:rPr>
          <w:rFonts w:ascii="Times New Roman" w:hAnsi="Times New Roman" w:cs="Times New Roman"/>
          <w:color w:val="000000" w:themeColor="text1"/>
        </w:rPr>
      </w:pPr>
      <w:r w:rsidRPr="003C1771">
        <w:rPr>
          <w:rFonts w:ascii="Times New Roman" w:hAnsi="Times New Roman" w:cs="Times New Roman"/>
          <w:color w:val="000000" w:themeColor="text1"/>
        </w:rPr>
        <w:t>V § 149 ods. 1</w:t>
      </w:r>
      <w:r>
        <w:rPr>
          <w:rFonts w:ascii="Times New Roman" w:hAnsi="Times New Roman" w:cs="Times New Roman"/>
          <w:color w:val="000000" w:themeColor="text1"/>
        </w:rPr>
        <w:t xml:space="preserve"> až</w:t>
      </w:r>
      <w:r w:rsidRPr="003C1771">
        <w:rPr>
          <w:rFonts w:ascii="Times New Roman" w:hAnsi="Times New Roman" w:cs="Times New Roman"/>
          <w:color w:val="000000" w:themeColor="text1"/>
        </w:rPr>
        <w:t xml:space="preserve"> 3 sa slová „ods. 12 písm. a) alebo ods. 13 až 19“ nahrádzajú slovami „ods. 13 písm. a) alebo ods. 14 až 20“.</w:t>
      </w:r>
    </w:p>
    <w:p w14:paraId="6B572A28" w14:textId="77777777" w:rsidR="002C3540" w:rsidRPr="003C1771" w:rsidRDefault="002C3540" w:rsidP="002C3540">
      <w:pPr>
        <w:pStyle w:val="Odsekzoznamu"/>
        <w:ind w:left="142"/>
        <w:jc w:val="both"/>
        <w:rPr>
          <w:rFonts w:ascii="Times New Roman" w:hAnsi="Times New Roman" w:cs="Times New Roman"/>
          <w:color w:val="000000" w:themeColor="text1"/>
        </w:rPr>
      </w:pPr>
    </w:p>
    <w:p w14:paraId="09F92C95" w14:textId="77777777" w:rsidR="002C3540" w:rsidRPr="003C1771" w:rsidRDefault="002C3540" w:rsidP="002C3540">
      <w:pPr>
        <w:pStyle w:val="Odsekzoznamu"/>
        <w:numPr>
          <w:ilvl w:val="0"/>
          <w:numId w:val="18"/>
        </w:numPr>
        <w:spacing w:after="0" w:line="240" w:lineRule="auto"/>
        <w:ind w:left="142"/>
        <w:jc w:val="both"/>
        <w:rPr>
          <w:rFonts w:ascii="Times New Roman" w:hAnsi="Times New Roman" w:cs="Times New Roman"/>
          <w:color w:val="000000" w:themeColor="text1"/>
        </w:rPr>
      </w:pPr>
      <w:r w:rsidRPr="003C1771">
        <w:rPr>
          <w:rFonts w:ascii="Times New Roman" w:hAnsi="Times New Roman" w:cs="Times New Roman"/>
          <w:color w:val="000000" w:themeColor="text1"/>
        </w:rPr>
        <w:t>V § 149 ods. 4 sa slová „23 až 28“ nahrádzajú slovami „24 až 29“.</w:t>
      </w:r>
    </w:p>
    <w:p w14:paraId="373000E8" w14:textId="77777777" w:rsidR="002C3540" w:rsidRDefault="002C3540" w:rsidP="002C3540">
      <w:pPr>
        <w:pStyle w:val="Odsekzoznamu"/>
        <w:jc w:val="both"/>
        <w:rPr>
          <w:rFonts w:ascii="Times New Roman" w:hAnsi="Times New Roman" w:cs="Times New Roman"/>
        </w:rPr>
      </w:pPr>
    </w:p>
    <w:p w14:paraId="479FA7A3" w14:textId="77777777" w:rsidR="002C3540" w:rsidRPr="00084F60" w:rsidRDefault="002C3540" w:rsidP="002C3540">
      <w:pPr>
        <w:pStyle w:val="Odsekzoznamu"/>
        <w:jc w:val="both"/>
        <w:rPr>
          <w:rFonts w:ascii="Times New Roman" w:hAnsi="Times New Roman" w:cs="Times New Roman"/>
        </w:rPr>
      </w:pPr>
    </w:p>
    <w:p w14:paraId="52EEEC82" w14:textId="77777777" w:rsidR="002C3540" w:rsidRDefault="002C3540" w:rsidP="002C3540">
      <w:pPr>
        <w:jc w:val="center"/>
        <w:rPr>
          <w:rFonts w:ascii="Times New Roman" w:hAnsi="Times New Roman" w:cs="Times New Roman"/>
        </w:rPr>
      </w:pPr>
    </w:p>
    <w:p w14:paraId="32F41E54" w14:textId="77777777" w:rsidR="002C3540" w:rsidRPr="002B4886" w:rsidRDefault="002C3540" w:rsidP="002C3540">
      <w:pPr>
        <w:jc w:val="center"/>
        <w:rPr>
          <w:rFonts w:ascii="Times New Roman" w:hAnsi="Times New Roman" w:cs="Times New Roman"/>
          <w:b/>
        </w:rPr>
      </w:pPr>
      <w:r w:rsidRPr="002B4886">
        <w:rPr>
          <w:rFonts w:ascii="Times New Roman" w:hAnsi="Times New Roman" w:cs="Times New Roman"/>
          <w:b/>
        </w:rPr>
        <w:t xml:space="preserve">Čl. </w:t>
      </w:r>
      <w:r>
        <w:rPr>
          <w:rFonts w:ascii="Times New Roman" w:hAnsi="Times New Roman" w:cs="Times New Roman"/>
          <w:b/>
        </w:rPr>
        <w:t>IV</w:t>
      </w:r>
    </w:p>
    <w:p w14:paraId="5A3C53F5" w14:textId="77777777" w:rsidR="002C3540" w:rsidRPr="00A2448E" w:rsidRDefault="002C3540" w:rsidP="002C3540">
      <w:pPr>
        <w:jc w:val="center"/>
        <w:rPr>
          <w:rFonts w:ascii="Times New Roman" w:hAnsi="Times New Roman" w:cs="Times New Roman"/>
        </w:rPr>
      </w:pPr>
    </w:p>
    <w:p w14:paraId="576DB6DE" w14:textId="77777777" w:rsidR="002C3540" w:rsidRPr="00A2448E" w:rsidRDefault="002C3540" w:rsidP="002C3540">
      <w:pPr>
        <w:ind w:firstLine="567"/>
        <w:jc w:val="both"/>
        <w:rPr>
          <w:rFonts w:ascii="Times New Roman" w:hAnsi="Times New Roman" w:cs="Times New Roman"/>
        </w:rPr>
      </w:pPr>
      <w:r w:rsidRPr="00A2448E">
        <w:rPr>
          <w:rFonts w:ascii="Times New Roman" w:hAnsi="Times New Roman" w:cs="Times New Roman"/>
        </w:rPr>
        <w:t xml:space="preserve">Tento zákon nadobúda účinnosť 1. </w:t>
      </w:r>
      <w:r>
        <w:rPr>
          <w:rFonts w:ascii="Times New Roman" w:hAnsi="Times New Roman" w:cs="Times New Roman"/>
        </w:rPr>
        <w:t>novembra</w:t>
      </w:r>
      <w:r w:rsidRPr="00A2448E">
        <w:rPr>
          <w:rFonts w:ascii="Times New Roman" w:hAnsi="Times New Roman" w:cs="Times New Roman"/>
        </w:rPr>
        <w:t xml:space="preserve"> 2026.</w:t>
      </w:r>
    </w:p>
    <w:p w14:paraId="5FB9B383" w14:textId="7C171682" w:rsidR="00D11193" w:rsidRPr="00E46709" w:rsidRDefault="00D11193" w:rsidP="00AF2A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D11193" w:rsidRPr="00E46709" w:rsidSect="00757786">
      <w:footerReference w:type="default" r:id="rId9"/>
      <w:pgSz w:w="11906" w:h="16838"/>
      <w:pgMar w:top="1134" w:right="1417" w:bottom="851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3286361E" w16cid:durableId="76623B42"/>
  <w16cid:commentId w16cid:paraId="05605C02" w16cid:durableId="4E5C4479"/>
  <w16cid:commentId w16cid:paraId="6CA6191C" w16cid:durableId="67C972BF"/>
  <w16cid:commentId w16cid:paraId="6129C741" w16cid:durableId="61680EE9"/>
  <w16cid:commentId w16cid:paraId="75AAD10C" w16cid:durableId="62946C34"/>
  <w16cid:commentId w16cid:paraId="0AD23D23" w16cid:durableId="7AFBC435"/>
  <w16cid:commentId w16cid:paraId="0AF4C063" w16cid:durableId="1B42418A"/>
  <w16cid:commentId w16cid:paraId="581920CE" w16cid:durableId="3747B6C2"/>
  <w16cid:commentId w16cid:paraId="55E0AB4E" w16cid:durableId="7F396D05"/>
  <w16cid:commentId w16cid:paraId="7639675E" w16cid:durableId="2B31DAAE"/>
  <w16cid:commentId w16cid:paraId="465BD991" w16cid:durableId="568791A2"/>
  <w16cid:commentId w16cid:paraId="15DDEBE0" w16cid:durableId="23F31DF5"/>
  <w16cid:commentId w16cid:paraId="180710E0" w16cid:durableId="03C2DDAE"/>
  <w16cid:commentId w16cid:paraId="05CB7F4C" w16cid:durableId="01630811"/>
  <w16cid:commentId w16cid:paraId="2776D058" w16cid:durableId="3B9E9EE7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D64BAF" w14:textId="77777777" w:rsidR="00F274BD" w:rsidRDefault="00F274BD" w:rsidP="00C323DF">
      <w:pPr>
        <w:spacing w:after="0" w:line="240" w:lineRule="auto"/>
      </w:pPr>
      <w:r>
        <w:separator/>
      </w:r>
    </w:p>
  </w:endnote>
  <w:endnote w:type="continuationSeparator" w:id="0">
    <w:p w14:paraId="7F27F985" w14:textId="77777777" w:rsidR="00F274BD" w:rsidRDefault="00F274BD" w:rsidP="00C323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13613030"/>
      <w:docPartObj>
        <w:docPartGallery w:val="Page Numbers (Bottom of Page)"/>
        <w:docPartUnique/>
      </w:docPartObj>
    </w:sdtPr>
    <w:sdtEndPr/>
    <w:sdtContent>
      <w:p w14:paraId="77453EB7" w14:textId="410ED4E0" w:rsidR="003F7E42" w:rsidRDefault="003F7E42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E5872">
          <w:rPr>
            <w:noProof/>
          </w:rPr>
          <w:t>2</w:t>
        </w:r>
        <w:r>
          <w:fldChar w:fldCharType="end"/>
        </w:r>
      </w:p>
    </w:sdtContent>
  </w:sdt>
  <w:p w14:paraId="3683F921" w14:textId="77777777" w:rsidR="003F7E42" w:rsidRDefault="003F7E4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D116C8" w14:textId="77777777" w:rsidR="00F274BD" w:rsidRDefault="00F274BD" w:rsidP="00C323DF">
      <w:pPr>
        <w:spacing w:after="0" w:line="240" w:lineRule="auto"/>
      </w:pPr>
      <w:r>
        <w:separator/>
      </w:r>
    </w:p>
  </w:footnote>
  <w:footnote w:type="continuationSeparator" w:id="0">
    <w:p w14:paraId="23068F0E" w14:textId="77777777" w:rsidR="00F274BD" w:rsidRDefault="00F274BD" w:rsidP="00C323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493140"/>
    <w:multiLevelType w:val="hybridMultilevel"/>
    <w:tmpl w:val="DA768700"/>
    <w:lvl w:ilvl="0" w:tplc="4F947536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 w:hint="default"/>
        <w:i w:val="0"/>
        <w:strike w:val="0"/>
      </w:rPr>
    </w:lvl>
    <w:lvl w:ilvl="1" w:tplc="89BEA1F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6D12A9"/>
    <w:multiLevelType w:val="hybridMultilevel"/>
    <w:tmpl w:val="253E2544"/>
    <w:lvl w:ilvl="0" w:tplc="5428199C">
      <w:start w:val="1"/>
      <w:numFmt w:val="decimal"/>
      <w:lvlText w:val="(%1)"/>
      <w:lvlJc w:val="left"/>
      <w:pPr>
        <w:ind w:left="480" w:hanging="120"/>
      </w:pPr>
      <w:rPr>
        <w:rFonts w:hint="default"/>
        <w:color w:val="auto"/>
      </w:rPr>
    </w:lvl>
    <w:lvl w:ilvl="1" w:tplc="03E4AB1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6F1800"/>
    <w:multiLevelType w:val="hybridMultilevel"/>
    <w:tmpl w:val="DB04A2F2"/>
    <w:lvl w:ilvl="0" w:tplc="44780E74">
      <w:start w:val="1"/>
      <w:numFmt w:val="decimal"/>
      <w:lvlText w:val="(%1)"/>
      <w:lvlJc w:val="left"/>
      <w:pPr>
        <w:ind w:left="1155" w:hanging="7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324D44"/>
    <w:multiLevelType w:val="hybridMultilevel"/>
    <w:tmpl w:val="017C4732"/>
    <w:lvl w:ilvl="0" w:tplc="041B000F">
      <w:start w:val="1"/>
      <w:numFmt w:val="decimal"/>
      <w:lvlText w:val="%1."/>
      <w:lvlJc w:val="left"/>
      <w:pPr>
        <w:ind w:left="1211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E4607A"/>
    <w:multiLevelType w:val="hybridMultilevel"/>
    <w:tmpl w:val="93500D5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470155"/>
    <w:multiLevelType w:val="hybridMultilevel"/>
    <w:tmpl w:val="6AC4720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8E77E2"/>
    <w:multiLevelType w:val="hybridMultilevel"/>
    <w:tmpl w:val="81B21032"/>
    <w:lvl w:ilvl="0" w:tplc="C060B9E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2945D7"/>
    <w:multiLevelType w:val="hybridMultilevel"/>
    <w:tmpl w:val="1B060102"/>
    <w:lvl w:ilvl="0" w:tplc="4F947536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 w:hint="default"/>
        <w:i w:val="0"/>
        <w:strike w:val="0"/>
      </w:rPr>
    </w:lvl>
    <w:lvl w:ilvl="1" w:tplc="041B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3C17BF"/>
    <w:multiLevelType w:val="hybridMultilevel"/>
    <w:tmpl w:val="462C8D88"/>
    <w:lvl w:ilvl="0" w:tplc="0946389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085580"/>
    <w:multiLevelType w:val="hybridMultilevel"/>
    <w:tmpl w:val="524E1032"/>
    <w:lvl w:ilvl="0" w:tplc="6E3A0AB0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920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 w15:restartNumberingAfterBreak="0">
    <w:nsid w:val="3F88017F"/>
    <w:multiLevelType w:val="hybridMultilevel"/>
    <w:tmpl w:val="2FFC3A30"/>
    <w:lvl w:ilvl="0" w:tplc="041B000F">
      <w:start w:val="1"/>
      <w:numFmt w:val="decimal"/>
      <w:lvlText w:val="%1.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47BA7CFC"/>
    <w:multiLevelType w:val="hybridMultilevel"/>
    <w:tmpl w:val="ABDCC6DE"/>
    <w:lvl w:ilvl="0" w:tplc="DF3A6BA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BD27C22"/>
    <w:multiLevelType w:val="hybridMultilevel"/>
    <w:tmpl w:val="E2DA4862"/>
    <w:lvl w:ilvl="0" w:tplc="F3186966">
      <w:start w:val="3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013CF3"/>
    <w:multiLevelType w:val="hybridMultilevel"/>
    <w:tmpl w:val="4FE692DE"/>
    <w:lvl w:ilvl="0" w:tplc="CA768B0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355064"/>
    <w:multiLevelType w:val="hybridMultilevel"/>
    <w:tmpl w:val="7576B13A"/>
    <w:lvl w:ilvl="0" w:tplc="BBE4D4A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460B9B"/>
    <w:multiLevelType w:val="hybridMultilevel"/>
    <w:tmpl w:val="2C2E411E"/>
    <w:lvl w:ilvl="0" w:tplc="FB8CD2A2">
      <w:start w:val="1"/>
      <w:numFmt w:val="decimal"/>
      <w:lvlText w:val="(%1)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8D441DE"/>
    <w:multiLevelType w:val="hybridMultilevel"/>
    <w:tmpl w:val="8D08E16C"/>
    <w:lvl w:ilvl="0" w:tplc="BFB87CF6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7A9F76D7"/>
    <w:multiLevelType w:val="hybridMultilevel"/>
    <w:tmpl w:val="017C47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0F79DE"/>
    <w:multiLevelType w:val="hybridMultilevel"/>
    <w:tmpl w:val="21CE6864"/>
    <w:lvl w:ilvl="0" w:tplc="92009F62">
      <w:start w:val="1"/>
      <w:numFmt w:val="decimal"/>
      <w:lvlText w:val="(%1)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0"/>
  </w:num>
  <w:num w:numId="3">
    <w:abstractNumId w:val="0"/>
  </w:num>
  <w:num w:numId="4">
    <w:abstractNumId w:val="6"/>
  </w:num>
  <w:num w:numId="5">
    <w:abstractNumId w:val="13"/>
  </w:num>
  <w:num w:numId="6">
    <w:abstractNumId w:val="11"/>
  </w:num>
  <w:num w:numId="7">
    <w:abstractNumId w:val="16"/>
  </w:num>
  <w:num w:numId="8">
    <w:abstractNumId w:val="14"/>
  </w:num>
  <w:num w:numId="9">
    <w:abstractNumId w:val="5"/>
  </w:num>
  <w:num w:numId="10">
    <w:abstractNumId w:val="2"/>
  </w:num>
  <w:num w:numId="11">
    <w:abstractNumId w:val="1"/>
  </w:num>
  <w:num w:numId="12">
    <w:abstractNumId w:val="12"/>
  </w:num>
  <w:num w:numId="13">
    <w:abstractNumId w:val="15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</w:num>
  <w:num w:numId="16">
    <w:abstractNumId w:val="4"/>
  </w:num>
  <w:num w:numId="17">
    <w:abstractNumId w:val="18"/>
  </w:num>
  <w:num w:numId="18">
    <w:abstractNumId w:val="3"/>
  </w:num>
  <w:num w:numId="19">
    <w:abstractNumId w:val="9"/>
  </w:num>
  <w:num w:numId="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2633"/>
    <w:rsid w:val="0000214E"/>
    <w:rsid w:val="00003594"/>
    <w:rsid w:val="00007B4B"/>
    <w:rsid w:val="00007EB9"/>
    <w:rsid w:val="000142A7"/>
    <w:rsid w:val="00020B35"/>
    <w:rsid w:val="000214CF"/>
    <w:rsid w:val="00021708"/>
    <w:rsid w:val="0002432C"/>
    <w:rsid w:val="000307D9"/>
    <w:rsid w:val="00031035"/>
    <w:rsid w:val="00051FD4"/>
    <w:rsid w:val="00052A0F"/>
    <w:rsid w:val="000549B7"/>
    <w:rsid w:val="000557DE"/>
    <w:rsid w:val="0006012E"/>
    <w:rsid w:val="000625B4"/>
    <w:rsid w:val="00062717"/>
    <w:rsid w:val="000628B5"/>
    <w:rsid w:val="00062C43"/>
    <w:rsid w:val="00063629"/>
    <w:rsid w:val="000644B4"/>
    <w:rsid w:val="000651E9"/>
    <w:rsid w:val="0006586E"/>
    <w:rsid w:val="0006785F"/>
    <w:rsid w:val="0008092B"/>
    <w:rsid w:val="000817D1"/>
    <w:rsid w:val="00085DD8"/>
    <w:rsid w:val="000864DC"/>
    <w:rsid w:val="00093CA4"/>
    <w:rsid w:val="000A0DCC"/>
    <w:rsid w:val="000A0E0C"/>
    <w:rsid w:val="000A1B47"/>
    <w:rsid w:val="000A1B9C"/>
    <w:rsid w:val="000A588A"/>
    <w:rsid w:val="000A6B1D"/>
    <w:rsid w:val="000B1011"/>
    <w:rsid w:val="000B3704"/>
    <w:rsid w:val="000B5A21"/>
    <w:rsid w:val="000B5B16"/>
    <w:rsid w:val="000C423C"/>
    <w:rsid w:val="000C619D"/>
    <w:rsid w:val="000C7D20"/>
    <w:rsid w:val="000D15F5"/>
    <w:rsid w:val="000D4B07"/>
    <w:rsid w:val="000D79D9"/>
    <w:rsid w:val="000E1971"/>
    <w:rsid w:val="000F0765"/>
    <w:rsid w:val="000F5AE7"/>
    <w:rsid w:val="00104713"/>
    <w:rsid w:val="00104CA3"/>
    <w:rsid w:val="00106703"/>
    <w:rsid w:val="001111BB"/>
    <w:rsid w:val="00116CB9"/>
    <w:rsid w:val="00122434"/>
    <w:rsid w:val="00123E30"/>
    <w:rsid w:val="0012434E"/>
    <w:rsid w:val="00126225"/>
    <w:rsid w:val="00126A23"/>
    <w:rsid w:val="001305FC"/>
    <w:rsid w:val="00134CA0"/>
    <w:rsid w:val="00135AB0"/>
    <w:rsid w:val="00141260"/>
    <w:rsid w:val="00145C9D"/>
    <w:rsid w:val="001461FA"/>
    <w:rsid w:val="0015106B"/>
    <w:rsid w:val="00152EA5"/>
    <w:rsid w:val="00153060"/>
    <w:rsid w:val="00153FB7"/>
    <w:rsid w:val="00160ED2"/>
    <w:rsid w:val="00161AD7"/>
    <w:rsid w:val="001718A8"/>
    <w:rsid w:val="0017583B"/>
    <w:rsid w:val="00180218"/>
    <w:rsid w:val="001835A6"/>
    <w:rsid w:val="001839E2"/>
    <w:rsid w:val="0018425B"/>
    <w:rsid w:val="00185280"/>
    <w:rsid w:val="00186A82"/>
    <w:rsid w:val="0018755C"/>
    <w:rsid w:val="00191880"/>
    <w:rsid w:val="001937CA"/>
    <w:rsid w:val="001940ED"/>
    <w:rsid w:val="0019435E"/>
    <w:rsid w:val="00195E59"/>
    <w:rsid w:val="001968D7"/>
    <w:rsid w:val="001A099B"/>
    <w:rsid w:val="001B1A16"/>
    <w:rsid w:val="001B30BC"/>
    <w:rsid w:val="001B5EED"/>
    <w:rsid w:val="001C4547"/>
    <w:rsid w:val="001C714E"/>
    <w:rsid w:val="001D1A2E"/>
    <w:rsid w:val="001D36F2"/>
    <w:rsid w:val="001D686D"/>
    <w:rsid w:val="001E3C8A"/>
    <w:rsid w:val="001E41AA"/>
    <w:rsid w:val="001E5872"/>
    <w:rsid w:val="001F42CC"/>
    <w:rsid w:val="001F7D01"/>
    <w:rsid w:val="002056AE"/>
    <w:rsid w:val="00210880"/>
    <w:rsid w:val="002202EF"/>
    <w:rsid w:val="00221882"/>
    <w:rsid w:val="00222173"/>
    <w:rsid w:val="002221C0"/>
    <w:rsid w:val="002225C7"/>
    <w:rsid w:val="00222959"/>
    <w:rsid w:val="00222C38"/>
    <w:rsid w:val="00234C0E"/>
    <w:rsid w:val="00234C20"/>
    <w:rsid w:val="00235D07"/>
    <w:rsid w:val="00236ED3"/>
    <w:rsid w:val="002370E8"/>
    <w:rsid w:val="00242935"/>
    <w:rsid w:val="00245EBA"/>
    <w:rsid w:val="00247BC3"/>
    <w:rsid w:val="002521B4"/>
    <w:rsid w:val="002625C6"/>
    <w:rsid w:val="00264C70"/>
    <w:rsid w:val="00264F5B"/>
    <w:rsid w:val="0026602C"/>
    <w:rsid w:val="0026607A"/>
    <w:rsid w:val="002703FD"/>
    <w:rsid w:val="002719D6"/>
    <w:rsid w:val="00273093"/>
    <w:rsid w:val="00274299"/>
    <w:rsid w:val="002822D2"/>
    <w:rsid w:val="00282649"/>
    <w:rsid w:val="00284EA3"/>
    <w:rsid w:val="002912A3"/>
    <w:rsid w:val="00291F3A"/>
    <w:rsid w:val="00292CBC"/>
    <w:rsid w:val="0029313A"/>
    <w:rsid w:val="00293EAA"/>
    <w:rsid w:val="00293FD9"/>
    <w:rsid w:val="00295B66"/>
    <w:rsid w:val="00296C4F"/>
    <w:rsid w:val="002A7559"/>
    <w:rsid w:val="002A7E75"/>
    <w:rsid w:val="002B6BBF"/>
    <w:rsid w:val="002B6E1D"/>
    <w:rsid w:val="002C2DB0"/>
    <w:rsid w:val="002C3540"/>
    <w:rsid w:val="002C381C"/>
    <w:rsid w:val="002C5CB7"/>
    <w:rsid w:val="002C5DA4"/>
    <w:rsid w:val="002C5EB6"/>
    <w:rsid w:val="002C65B4"/>
    <w:rsid w:val="002C763A"/>
    <w:rsid w:val="002D29D1"/>
    <w:rsid w:val="002D3401"/>
    <w:rsid w:val="002D3D62"/>
    <w:rsid w:val="002D574F"/>
    <w:rsid w:val="002D58DD"/>
    <w:rsid w:val="002D6326"/>
    <w:rsid w:val="002E0554"/>
    <w:rsid w:val="002E39ED"/>
    <w:rsid w:val="002E4FF8"/>
    <w:rsid w:val="002E6DA4"/>
    <w:rsid w:val="002F23F6"/>
    <w:rsid w:val="002F4586"/>
    <w:rsid w:val="003040B1"/>
    <w:rsid w:val="003056DA"/>
    <w:rsid w:val="00305C89"/>
    <w:rsid w:val="003131AC"/>
    <w:rsid w:val="0031421C"/>
    <w:rsid w:val="00315266"/>
    <w:rsid w:val="00317AD2"/>
    <w:rsid w:val="00323593"/>
    <w:rsid w:val="00324A6C"/>
    <w:rsid w:val="00324B54"/>
    <w:rsid w:val="003315E5"/>
    <w:rsid w:val="0033285A"/>
    <w:rsid w:val="00342496"/>
    <w:rsid w:val="00353E08"/>
    <w:rsid w:val="00353E18"/>
    <w:rsid w:val="00355838"/>
    <w:rsid w:val="00360020"/>
    <w:rsid w:val="00360707"/>
    <w:rsid w:val="00360DDE"/>
    <w:rsid w:val="00361C96"/>
    <w:rsid w:val="00362F69"/>
    <w:rsid w:val="00364CE4"/>
    <w:rsid w:val="00365573"/>
    <w:rsid w:val="00367C22"/>
    <w:rsid w:val="0037022C"/>
    <w:rsid w:val="00371218"/>
    <w:rsid w:val="00374E25"/>
    <w:rsid w:val="00381078"/>
    <w:rsid w:val="0038125B"/>
    <w:rsid w:val="00381670"/>
    <w:rsid w:val="003836DA"/>
    <w:rsid w:val="003849C4"/>
    <w:rsid w:val="003869BB"/>
    <w:rsid w:val="00391643"/>
    <w:rsid w:val="00396F39"/>
    <w:rsid w:val="003A058B"/>
    <w:rsid w:val="003A17D1"/>
    <w:rsid w:val="003A2E7D"/>
    <w:rsid w:val="003B1F9D"/>
    <w:rsid w:val="003B2E0B"/>
    <w:rsid w:val="003B55B0"/>
    <w:rsid w:val="003B7951"/>
    <w:rsid w:val="003C0E7D"/>
    <w:rsid w:val="003D0005"/>
    <w:rsid w:val="003D56CC"/>
    <w:rsid w:val="003D5A12"/>
    <w:rsid w:val="003E0656"/>
    <w:rsid w:val="003E250B"/>
    <w:rsid w:val="003E4913"/>
    <w:rsid w:val="003E4A9A"/>
    <w:rsid w:val="003E586A"/>
    <w:rsid w:val="003E6541"/>
    <w:rsid w:val="003F4329"/>
    <w:rsid w:val="003F709D"/>
    <w:rsid w:val="003F762C"/>
    <w:rsid w:val="003F7E42"/>
    <w:rsid w:val="00400A01"/>
    <w:rsid w:val="004076EE"/>
    <w:rsid w:val="00407ED0"/>
    <w:rsid w:val="0041295D"/>
    <w:rsid w:val="004174E7"/>
    <w:rsid w:val="0042395A"/>
    <w:rsid w:val="00424E66"/>
    <w:rsid w:val="00427D67"/>
    <w:rsid w:val="00427DF7"/>
    <w:rsid w:val="00432443"/>
    <w:rsid w:val="00434512"/>
    <w:rsid w:val="0043597C"/>
    <w:rsid w:val="00435D8F"/>
    <w:rsid w:val="004448AB"/>
    <w:rsid w:val="00447467"/>
    <w:rsid w:val="00447BF4"/>
    <w:rsid w:val="00450AB7"/>
    <w:rsid w:val="00450F73"/>
    <w:rsid w:val="00451613"/>
    <w:rsid w:val="004533D5"/>
    <w:rsid w:val="004560DD"/>
    <w:rsid w:val="00457614"/>
    <w:rsid w:val="00460089"/>
    <w:rsid w:val="0046065D"/>
    <w:rsid w:val="00460A07"/>
    <w:rsid w:val="00463C9C"/>
    <w:rsid w:val="004721BB"/>
    <w:rsid w:val="0047265A"/>
    <w:rsid w:val="004726D8"/>
    <w:rsid w:val="004727BF"/>
    <w:rsid w:val="00473000"/>
    <w:rsid w:val="004743EC"/>
    <w:rsid w:val="004753E5"/>
    <w:rsid w:val="00485AEA"/>
    <w:rsid w:val="00485C2A"/>
    <w:rsid w:val="00487DC8"/>
    <w:rsid w:val="00490156"/>
    <w:rsid w:val="004A137D"/>
    <w:rsid w:val="004A5178"/>
    <w:rsid w:val="004A6CEA"/>
    <w:rsid w:val="004B363D"/>
    <w:rsid w:val="004B53E9"/>
    <w:rsid w:val="004B7A12"/>
    <w:rsid w:val="004B7E07"/>
    <w:rsid w:val="004C5EA3"/>
    <w:rsid w:val="004D5BC5"/>
    <w:rsid w:val="004D5E07"/>
    <w:rsid w:val="004D6C49"/>
    <w:rsid w:val="004E2199"/>
    <w:rsid w:val="004E3E43"/>
    <w:rsid w:val="004E766E"/>
    <w:rsid w:val="004E77DE"/>
    <w:rsid w:val="004F0D31"/>
    <w:rsid w:val="004F1924"/>
    <w:rsid w:val="004F20BD"/>
    <w:rsid w:val="004F5C1B"/>
    <w:rsid w:val="004F79C0"/>
    <w:rsid w:val="00501897"/>
    <w:rsid w:val="00503672"/>
    <w:rsid w:val="005062F2"/>
    <w:rsid w:val="00512867"/>
    <w:rsid w:val="00524331"/>
    <w:rsid w:val="005259C8"/>
    <w:rsid w:val="00526C97"/>
    <w:rsid w:val="00532624"/>
    <w:rsid w:val="0053330B"/>
    <w:rsid w:val="00533616"/>
    <w:rsid w:val="0053396D"/>
    <w:rsid w:val="0053492A"/>
    <w:rsid w:val="005349A9"/>
    <w:rsid w:val="00535B91"/>
    <w:rsid w:val="0053646A"/>
    <w:rsid w:val="0053693B"/>
    <w:rsid w:val="005408AA"/>
    <w:rsid w:val="005419C8"/>
    <w:rsid w:val="00542692"/>
    <w:rsid w:val="005474A1"/>
    <w:rsid w:val="00553868"/>
    <w:rsid w:val="0055454B"/>
    <w:rsid w:val="00555376"/>
    <w:rsid w:val="00561AA9"/>
    <w:rsid w:val="00576007"/>
    <w:rsid w:val="00583F70"/>
    <w:rsid w:val="00590629"/>
    <w:rsid w:val="00592162"/>
    <w:rsid w:val="00597F98"/>
    <w:rsid w:val="005A49FA"/>
    <w:rsid w:val="005B13D6"/>
    <w:rsid w:val="005B63FE"/>
    <w:rsid w:val="005C1814"/>
    <w:rsid w:val="005C6543"/>
    <w:rsid w:val="005D113D"/>
    <w:rsid w:val="005D4332"/>
    <w:rsid w:val="005D4E94"/>
    <w:rsid w:val="005E4B3E"/>
    <w:rsid w:val="005E687E"/>
    <w:rsid w:val="005E72D6"/>
    <w:rsid w:val="005F4508"/>
    <w:rsid w:val="005F5086"/>
    <w:rsid w:val="005F643C"/>
    <w:rsid w:val="005F7B92"/>
    <w:rsid w:val="00602A90"/>
    <w:rsid w:val="0060361D"/>
    <w:rsid w:val="006039C9"/>
    <w:rsid w:val="00605758"/>
    <w:rsid w:val="00605B27"/>
    <w:rsid w:val="006071BA"/>
    <w:rsid w:val="00613260"/>
    <w:rsid w:val="006143D0"/>
    <w:rsid w:val="00614724"/>
    <w:rsid w:val="006157CE"/>
    <w:rsid w:val="00623DD2"/>
    <w:rsid w:val="006249E5"/>
    <w:rsid w:val="00631B66"/>
    <w:rsid w:val="006339F8"/>
    <w:rsid w:val="006344F6"/>
    <w:rsid w:val="00635498"/>
    <w:rsid w:val="00635F43"/>
    <w:rsid w:val="00640A3A"/>
    <w:rsid w:val="0064224D"/>
    <w:rsid w:val="006443A0"/>
    <w:rsid w:val="00646F20"/>
    <w:rsid w:val="006539D6"/>
    <w:rsid w:val="00657813"/>
    <w:rsid w:val="0066248A"/>
    <w:rsid w:val="00662770"/>
    <w:rsid w:val="00672F5F"/>
    <w:rsid w:val="006747E0"/>
    <w:rsid w:val="00674EB1"/>
    <w:rsid w:val="00680DF9"/>
    <w:rsid w:val="00681656"/>
    <w:rsid w:val="00681EFD"/>
    <w:rsid w:val="00686BD7"/>
    <w:rsid w:val="00691613"/>
    <w:rsid w:val="00692C85"/>
    <w:rsid w:val="0069401B"/>
    <w:rsid w:val="00695687"/>
    <w:rsid w:val="006B1F99"/>
    <w:rsid w:val="006B46E8"/>
    <w:rsid w:val="006B4C39"/>
    <w:rsid w:val="006C1024"/>
    <w:rsid w:val="006C21D9"/>
    <w:rsid w:val="006C6717"/>
    <w:rsid w:val="006D0647"/>
    <w:rsid w:val="006D5841"/>
    <w:rsid w:val="006D7637"/>
    <w:rsid w:val="006E0B09"/>
    <w:rsid w:val="006E743A"/>
    <w:rsid w:val="006F31E3"/>
    <w:rsid w:val="006F507D"/>
    <w:rsid w:val="00701CE4"/>
    <w:rsid w:val="00712296"/>
    <w:rsid w:val="00713DF1"/>
    <w:rsid w:val="0071762E"/>
    <w:rsid w:val="007306D7"/>
    <w:rsid w:val="00733DF2"/>
    <w:rsid w:val="00735CAD"/>
    <w:rsid w:val="00751EFD"/>
    <w:rsid w:val="0075441D"/>
    <w:rsid w:val="00756286"/>
    <w:rsid w:val="007569DB"/>
    <w:rsid w:val="00757786"/>
    <w:rsid w:val="00762641"/>
    <w:rsid w:val="0077293E"/>
    <w:rsid w:val="00773A55"/>
    <w:rsid w:val="00773ED0"/>
    <w:rsid w:val="00774DA1"/>
    <w:rsid w:val="00777BFF"/>
    <w:rsid w:val="007808FA"/>
    <w:rsid w:val="00784060"/>
    <w:rsid w:val="00786B13"/>
    <w:rsid w:val="0078710F"/>
    <w:rsid w:val="00792711"/>
    <w:rsid w:val="00792A74"/>
    <w:rsid w:val="00793752"/>
    <w:rsid w:val="007A0B0D"/>
    <w:rsid w:val="007A3873"/>
    <w:rsid w:val="007A5D52"/>
    <w:rsid w:val="007A6AAE"/>
    <w:rsid w:val="007B1701"/>
    <w:rsid w:val="007B6C5E"/>
    <w:rsid w:val="007B70EF"/>
    <w:rsid w:val="007B7312"/>
    <w:rsid w:val="007C6B37"/>
    <w:rsid w:val="007D0D62"/>
    <w:rsid w:val="007D4D74"/>
    <w:rsid w:val="007D5559"/>
    <w:rsid w:val="007D75E9"/>
    <w:rsid w:val="007E05AD"/>
    <w:rsid w:val="007E0E57"/>
    <w:rsid w:val="007E10D1"/>
    <w:rsid w:val="007E33ED"/>
    <w:rsid w:val="007E606F"/>
    <w:rsid w:val="007F05C5"/>
    <w:rsid w:val="007F4BD4"/>
    <w:rsid w:val="007F5FF1"/>
    <w:rsid w:val="00802870"/>
    <w:rsid w:val="00803E95"/>
    <w:rsid w:val="0080524E"/>
    <w:rsid w:val="008054C7"/>
    <w:rsid w:val="008057BE"/>
    <w:rsid w:val="0081421B"/>
    <w:rsid w:val="0081709C"/>
    <w:rsid w:val="0081756B"/>
    <w:rsid w:val="00831768"/>
    <w:rsid w:val="00833A54"/>
    <w:rsid w:val="00836593"/>
    <w:rsid w:val="008414BD"/>
    <w:rsid w:val="0084380E"/>
    <w:rsid w:val="00843915"/>
    <w:rsid w:val="00844949"/>
    <w:rsid w:val="0084621E"/>
    <w:rsid w:val="00850EEF"/>
    <w:rsid w:val="00852BA8"/>
    <w:rsid w:val="008549D2"/>
    <w:rsid w:val="0086146F"/>
    <w:rsid w:val="00861B69"/>
    <w:rsid w:val="00865834"/>
    <w:rsid w:val="00866C93"/>
    <w:rsid w:val="00871227"/>
    <w:rsid w:val="008716FE"/>
    <w:rsid w:val="008738AC"/>
    <w:rsid w:val="008744A0"/>
    <w:rsid w:val="00876BF2"/>
    <w:rsid w:val="00887586"/>
    <w:rsid w:val="0088767D"/>
    <w:rsid w:val="00892633"/>
    <w:rsid w:val="00893C86"/>
    <w:rsid w:val="008952F1"/>
    <w:rsid w:val="008962E2"/>
    <w:rsid w:val="008B17C0"/>
    <w:rsid w:val="008B4328"/>
    <w:rsid w:val="008B4374"/>
    <w:rsid w:val="008B4F29"/>
    <w:rsid w:val="008B5B2B"/>
    <w:rsid w:val="008C03D4"/>
    <w:rsid w:val="008C3E50"/>
    <w:rsid w:val="008C6996"/>
    <w:rsid w:val="008C6C7D"/>
    <w:rsid w:val="008D0253"/>
    <w:rsid w:val="008D1011"/>
    <w:rsid w:val="008D2F58"/>
    <w:rsid w:val="008D3714"/>
    <w:rsid w:val="008D5667"/>
    <w:rsid w:val="008D5951"/>
    <w:rsid w:val="008D5BE0"/>
    <w:rsid w:val="008E0F29"/>
    <w:rsid w:val="008F1A84"/>
    <w:rsid w:val="00900630"/>
    <w:rsid w:val="00900659"/>
    <w:rsid w:val="00901CA6"/>
    <w:rsid w:val="00901D34"/>
    <w:rsid w:val="009029EC"/>
    <w:rsid w:val="009039CA"/>
    <w:rsid w:val="00905FB3"/>
    <w:rsid w:val="009116CA"/>
    <w:rsid w:val="00912B67"/>
    <w:rsid w:val="0091616E"/>
    <w:rsid w:val="00930164"/>
    <w:rsid w:val="00934B9A"/>
    <w:rsid w:val="009417FC"/>
    <w:rsid w:val="00943750"/>
    <w:rsid w:val="00944CCC"/>
    <w:rsid w:val="00946CFB"/>
    <w:rsid w:val="00950694"/>
    <w:rsid w:val="00955B0D"/>
    <w:rsid w:val="0096035D"/>
    <w:rsid w:val="009663F5"/>
    <w:rsid w:val="00967FCF"/>
    <w:rsid w:val="00972A01"/>
    <w:rsid w:val="0097439C"/>
    <w:rsid w:val="00974975"/>
    <w:rsid w:val="00975434"/>
    <w:rsid w:val="009907DF"/>
    <w:rsid w:val="00991002"/>
    <w:rsid w:val="0099685D"/>
    <w:rsid w:val="00997596"/>
    <w:rsid w:val="009A3FB8"/>
    <w:rsid w:val="009B2CE7"/>
    <w:rsid w:val="009C0587"/>
    <w:rsid w:val="009D14B5"/>
    <w:rsid w:val="009D1915"/>
    <w:rsid w:val="009D2D3F"/>
    <w:rsid w:val="009D4A1A"/>
    <w:rsid w:val="009D563D"/>
    <w:rsid w:val="009D5A1D"/>
    <w:rsid w:val="009D6C2D"/>
    <w:rsid w:val="009E0CF6"/>
    <w:rsid w:val="009E7636"/>
    <w:rsid w:val="009E7AD7"/>
    <w:rsid w:val="00A03FE7"/>
    <w:rsid w:val="00A06FEB"/>
    <w:rsid w:val="00A11DD1"/>
    <w:rsid w:val="00A13426"/>
    <w:rsid w:val="00A1432D"/>
    <w:rsid w:val="00A16587"/>
    <w:rsid w:val="00A171C6"/>
    <w:rsid w:val="00A17697"/>
    <w:rsid w:val="00A209A6"/>
    <w:rsid w:val="00A23D78"/>
    <w:rsid w:val="00A26DCD"/>
    <w:rsid w:val="00A31536"/>
    <w:rsid w:val="00A31CA3"/>
    <w:rsid w:val="00A33601"/>
    <w:rsid w:val="00A34EE4"/>
    <w:rsid w:val="00A3507D"/>
    <w:rsid w:val="00A35261"/>
    <w:rsid w:val="00A36D4F"/>
    <w:rsid w:val="00A37CB6"/>
    <w:rsid w:val="00A40D82"/>
    <w:rsid w:val="00A42E7D"/>
    <w:rsid w:val="00A43EDC"/>
    <w:rsid w:val="00A4548A"/>
    <w:rsid w:val="00A46DF8"/>
    <w:rsid w:val="00A47775"/>
    <w:rsid w:val="00A504E5"/>
    <w:rsid w:val="00A50EB1"/>
    <w:rsid w:val="00A52B0E"/>
    <w:rsid w:val="00A52BB4"/>
    <w:rsid w:val="00A56F76"/>
    <w:rsid w:val="00A5704C"/>
    <w:rsid w:val="00A5718C"/>
    <w:rsid w:val="00A60C53"/>
    <w:rsid w:val="00A67820"/>
    <w:rsid w:val="00A67B5B"/>
    <w:rsid w:val="00A71E04"/>
    <w:rsid w:val="00A83462"/>
    <w:rsid w:val="00A87FCA"/>
    <w:rsid w:val="00A90A1D"/>
    <w:rsid w:val="00A91E18"/>
    <w:rsid w:val="00A939FB"/>
    <w:rsid w:val="00A96265"/>
    <w:rsid w:val="00A97306"/>
    <w:rsid w:val="00AA0CB0"/>
    <w:rsid w:val="00AA2351"/>
    <w:rsid w:val="00AA3262"/>
    <w:rsid w:val="00AB1069"/>
    <w:rsid w:val="00AB1AC2"/>
    <w:rsid w:val="00AB6AFF"/>
    <w:rsid w:val="00AC0CF4"/>
    <w:rsid w:val="00AC1692"/>
    <w:rsid w:val="00AC3056"/>
    <w:rsid w:val="00AC69C9"/>
    <w:rsid w:val="00AC7E55"/>
    <w:rsid w:val="00AD21CD"/>
    <w:rsid w:val="00AD2267"/>
    <w:rsid w:val="00AD25A9"/>
    <w:rsid w:val="00AD36E1"/>
    <w:rsid w:val="00AD370C"/>
    <w:rsid w:val="00AE438D"/>
    <w:rsid w:val="00AE44B7"/>
    <w:rsid w:val="00AF0F16"/>
    <w:rsid w:val="00AF2ABB"/>
    <w:rsid w:val="00AF5FE7"/>
    <w:rsid w:val="00AF6651"/>
    <w:rsid w:val="00B00452"/>
    <w:rsid w:val="00B0109E"/>
    <w:rsid w:val="00B0493A"/>
    <w:rsid w:val="00B167D8"/>
    <w:rsid w:val="00B25479"/>
    <w:rsid w:val="00B2789F"/>
    <w:rsid w:val="00B27AD0"/>
    <w:rsid w:val="00B35011"/>
    <w:rsid w:val="00B3618E"/>
    <w:rsid w:val="00B36A8E"/>
    <w:rsid w:val="00B40365"/>
    <w:rsid w:val="00B42939"/>
    <w:rsid w:val="00B44664"/>
    <w:rsid w:val="00B463ED"/>
    <w:rsid w:val="00B46D03"/>
    <w:rsid w:val="00B61845"/>
    <w:rsid w:val="00B64038"/>
    <w:rsid w:val="00B67151"/>
    <w:rsid w:val="00B7034F"/>
    <w:rsid w:val="00B70CBE"/>
    <w:rsid w:val="00B71553"/>
    <w:rsid w:val="00B7213B"/>
    <w:rsid w:val="00B73B15"/>
    <w:rsid w:val="00B80C22"/>
    <w:rsid w:val="00B82FDC"/>
    <w:rsid w:val="00B9217B"/>
    <w:rsid w:val="00B946D2"/>
    <w:rsid w:val="00B94B31"/>
    <w:rsid w:val="00B95125"/>
    <w:rsid w:val="00BA01CA"/>
    <w:rsid w:val="00BB1414"/>
    <w:rsid w:val="00BC33E5"/>
    <w:rsid w:val="00BC736E"/>
    <w:rsid w:val="00BC76F6"/>
    <w:rsid w:val="00BD19E5"/>
    <w:rsid w:val="00BD27D1"/>
    <w:rsid w:val="00BD50C2"/>
    <w:rsid w:val="00BD5D19"/>
    <w:rsid w:val="00BD5EA8"/>
    <w:rsid w:val="00BD65A7"/>
    <w:rsid w:val="00BE0351"/>
    <w:rsid w:val="00BE10C5"/>
    <w:rsid w:val="00BE2E46"/>
    <w:rsid w:val="00BE57D6"/>
    <w:rsid w:val="00BE6E8A"/>
    <w:rsid w:val="00BF6EAD"/>
    <w:rsid w:val="00BF7FE3"/>
    <w:rsid w:val="00C032A4"/>
    <w:rsid w:val="00C064D9"/>
    <w:rsid w:val="00C07052"/>
    <w:rsid w:val="00C076E6"/>
    <w:rsid w:val="00C1169F"/>
    <w:rsid w:val="00C15057"/>
    <w:rsid w:val="00C17E9F"/>
    <w:rsid w:val="00C22488"/>
    <w:rsid w:val="00C22D1B"/>
    <w:rsid w:val="00C323DF"/>
    <w:rsid w:val="00C35992"/>
    <w:rsid w:val="00C402D9"/>
    <w:rsid w:val="00C43FBE"/>
    <w:rsid w:val="00C47A14"/>
    <w:rsid w:val="00C54CDC"/>
    <w:rsid w:val="00C55A76"/>
    <w:rsid w:val="00C57534"/>
    <w:rsid w:val="00C578C3"/>
    <w:rsid w:val="00C60EED"/>
    <w:rsid w:val="00C73C71"/>
    <w:rsid w:val="00C7431C"/>
    <w:rsid w:val="00C76360"/>
    <w:rsid w:val="00C815D9"/>
    <w:rsid w:val="00C8252A"/>
    <w:rsid w:val="00C82605"/>
    <w:rsid w:val="00C82DC1"/>
    <w:rsid w:val="00C8358A"/>
    <w:rsid w:val="00C91BE8"/>
    <w:rsid w:val="00C92DCF"/>
    <w:rsid w:val="00C95C66"/>
    <w:rsid w:val="00CA0A54"/>
    <w:rsid w:val="00CA2503"/>
    <w:rsid w:val="00CA3185"/>
    <w:rsid w:val="00CB52D6"/>
    <w:rsid w:val="00CB56D8"/>
    <w:rsid w:val="00CB5F21"/>
    <w:rsid w:val="00CC04AA"/>
    <w:rsid w:val="00CC49E8"/>
    <w:rsid w:val="00CC4F20"/>
    <w:rsid w:val="00CC5132"/>
    <w:rsid w:val="00CC7073"/>
    <w:rsid w:val="00CD02C3"/>
    <w:rsid w:val="00CD40A7"/>
    <w:rsid w:val="00CD6E9E"/>
    <w:rsid w:val="00CE0B5C"/>
    <w:rsid w:val="00CE1C45"/>
    <w:rsid w:val="00CE7184"/>
    <w:rsid w:val="00CF2FA6"/>
    <w:rsid w:val="00CF57F0"/>
    <w:rsid w:val="00CF662A"/>
    <w:rsid w:val="00D001C8"/>
    <w:rsid w:val="00D03CFC"/>
    <w:rsid w:val="00D0784C"/>
    <w:rsid w:val="00D11193"/>
    <w:rsid w:val="00D1715B"/>
    <w:rsid w:val="00D205DF"/>
    <w:rsid w:val="00D207C0"/>
    <w:rsid w:val="00D32AEB"/>
    <w:rsid w:val="00D3303B"/>
    <w:rsid w:val="00D34459"/>
    <w:rsid w:val="00D35447"/>
    <w:rsid w:val="00D369E5"/>
    <w:rsid w:val="00D378CF"/>
    <w:rsid w:val="00D42A22"/>
    <w:rsid w:val="00D51D99"/>
    <w:rsid w:val="00D54428"/>
    <w:rsid w:val="00D5625E"/>
    <w:rsid w:val="00D5709A"/>
    <w:rsid w:val="00D62860"/>
    <w:rsid w:val="00D629AF"/>
    <w:rsid w:val="00D7690E"/>
    <w:rsid w:val="00D76992"/>
    <w:rsid w:val="00D804AF"/>
    <w:rsid w:val="00D82A37"/>
    <w:rsid w:val="00D93A4E"/>
    <w:rsid w:val="00D9658D"/>
    <w:rsid w:val="00D9660B"/>
    <w:rsid w:val="00DA2660"/>
    <w:rsid w:val="00DA2D65"/>
    <w:rsid w:val="00DA3E8C"/>
    <w:rsid w:val="00DB0FA9"/>
    <w:rsid w:val="00DB5054"/>
    <w:rsid w:val="00DC1BA1"/>
    <w:rsid w:val="00DC7562"/>
    <w:rsid w:val="00DD3141"/>
    <w:rsid w:val="00DD4F2E"/>
    <w:rsid w:val="00DD6E8B"/>
    <w:rsid w:val="00DE1076"/>
    <w:rsid w:val="00DE10BD"/>
    <w:rsid w:val="00DE7F04"/>
    <w:rsid w:val="00DF0995"/>
    <w:rsid w:val="00DF43C2"/>
    <w:rsid w:val="00DF5277"/>
    <w:rsid w:val="00E01479"/>
    <w:rsid w:val="00E02979"/>
    <w:rsid w:val="00E10F5F"/>
    <w:rsid w:val="00E1123C"/>
    <w:rsid w:val="00E11F60"/>
    <w:rsid w:val="00E16393"/>
    <w:rsid w:val="00E2123D"/>
    <w:rsid w:val="00E219A5"/>
    <w:rsid w:val="00E22BBE"/>
    <w:rsid w:val="00E2585A"/>
    <w:rsid w:val="00E2736F"/>
    <w:rsid w:val="00E3092B"/>
    <w:rsid w:val="00E312E4"/>
    <w:rsid w:val="00E314C0"/>
    <w:rsid w:val="00E40361"/>
    <w:rsid w:val="00E45313"/>
    <w:rsid w:val="00E4590B"/>
    <w:rsid w:val="00E460A8"/>
    <w:rsid w:val="00E46709"/>
    <w:rsid w:val="00E5066A"/>
    <w:rsid w:val="00E54A15"/>
    <w:rsid w:val="00E558AB"/>
    <w:rsid w:val="00E55BD5"/>
    <w:rsid w:val="00E606E2"/>
    <w:rsid w:val="00E626AC"/>
    <w:rsid w:val="00E63AD4"/>
    <w:rsid w:val="00E676F1"/>
    <w:rsid w:val="00E71E46"/>
    <w:rsid w:val="00E73362"/>
    <w:rsid w:val="00E73531"/>
    <w:rsid w:val="00E75091"/>
    <w:rsid w:val="00E80023"/>
    <w:rsid w:val="00E8423E"/>
    <w:rsid w:val="00E86756"/>
    <w:rsid w:val="00E87666"/>
    <w:rsid w:val="00E9288D"/>
    <w:rsid w:val="00E930FA"/>
    <w:rsid w:val="00E96CB2"/>
    <w:rsid w:val="00E974C6"/>
    <w:rsid w:val="00EA7363"/>
    <w:rsid w:val="00EB1629"/>
    <w:rsid w:val="00EB2608"/>
    <w:rsid w:val="00EB39EC"/>
    <w:rsid w:val="00EB3F1D"/>
    <w:rsid w:val="00EC34AC"/>
    <w:rsid w:val="00EC669C"/>
    <w:rsid w:val="00ED07D4"/>
    <w:rsid w:val="00ED15DE"/>
    <w:rsid w:val="00ED25E9"/>
    <w:rsid w:val="00ED2682"/>
    <w:rsid w:val="00ED3259"/>
    <w:rsid w:val="00ED4E74"/>
    <w:rsid w:val="00ED7784"/>
    <w:rsid w:val="00EE5D3C"/>
    <w:rsid w:val="00EE6137"/>
    <w:rsid w:val="00EF6DCE"/>
    <w:rsid w:val="00F01C86"/>
    <w:rsid w:val="00F10881"/>
    <w:rsid w:val="00F16833"/>
    <w:rsid w:val="00F20D74"/>
    <w:rsid w:val="00F22013"/>
    <w:rsid w:val="00F24261"/>
    <w:rsid w:val="00F274BD"/>
    <w:rsid w:val="00F3079F"/>
    <w:rsid w:val="00F3768D"/>
    <w:rsid w:val="00F37BD6"/>
    <w:rsid w:val="00F4073D"/>
    <w:rsid w:val="00F40B86"/>
    <w:rsid w:val="00F4126B"/>
    <w:rsid w:val="00F427E1"/>
    <w:rsid w:val="00F44B7E"/>
    <w:rsid w:val="00F51415"/>
    <w:rsid w:val="00F5147B"/>
    <w:rsid w:val="00F51D96"/>
    <w:rsid w:val="00F53603"/>
    <w:rsid w:val="00F54727"/>
    <w:rsid w:val="00F54D87"/>
    <w:rsid w:val="00F562F3"/>
    <w:rsid w:val="00F57C5D"/>
    <w:rsid w:val="00F63298"/>
    <w:rsid w:val="00F70ADD"/>
    <w:rsid w:val="00F710F8"/>
    <w:rsid w:val="00F72E85"/>
    <w:rsid w:val="00F74BBA"/>
    <w:rsid w:val="00F757B6"/>
    <w:rsid w:val="00F8298C"/>
    <w:rsid w:val="00F83DE3"/>
    <w:rsid w:val="00F86283"/>
    <w:rsid w:val="00F901D8"/>
    <w:rsid w:val="00F95A82"/>
    <w:rsid w:val="00FA0E3A"/>
    <w:rsid w:val="00FA50B9"/>
    <w:rsid w:val="00FA700E"/>
    <w:rsid w:val="00FB1A6F"/>
    <w:rsid w:val="00FB6D10"/>
    <w:rsid w:val="00FC59EB"/>
    <w:rsid w:val="00FD3423"/>
    <w:rsid w:val="00FD656A"/>
    <w:rsid w:val="00FE0032"/>
    <w:rsid w:val="00FE3688"/>
    <w:rsid w:val="00FE3783"/>
    <w:rsid w:val="00FE435D"/>
    <w:rsid w:val="00FE4DCE"/>
    <w:rsid w:val="00FE6C53"/>
    <w:rsid w:val="00FF279E"/>
    <w:rsid w:val="00FF4B8F"/>
    <w:rsid w:val="00FF6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668282"/>
  <w15:docId w15:val="{D1F3B359-71E5-45D5-B0A4-6DFF33615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9"/>
    <w:qFormat/>
    <w:rsid w:val="003B55B0"/>
    <w:pPr>
      <w:keepNext/>
      <w:autoSpaceDE w:val="0"/>
      <w:autoSpaceDN w:val="0"/>
      <w:spacing w:after="0" w:line="240" w:lineRule="auto"/>
      <w:outlineLvl w:val="0"/>
    </w:pPr>
    <w:rPr>
      <w:rFonts w:ascii="Times New Roman" w:eastAsiaTheme="minorEastAsia" w:hAnsi="Times New Roman" w:cs="Times New Roman"/>
      <w:b/>
      <w:bCs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komentra">
    <w:name w:val="annotation text"/>
    <w:basedOn w:val="Normlny"/>
    <w:link w:val="TextkomentraChar"/>
    <w:uiPriority w:val="99"/>
    <w:unhideWhenUsed/>
    <w:rsid w:val="00892633"/>
    <w:pPr>
      <w:spacing w:line="240" w:lineRule="auto"/>
    </w:pPr>
    <w:rPr>
      <w:rFonts w:ascii="Calibri" w:hAnsi="Calibri" w:cs="Calibri"/>
      <w:sz w:val="20"/>
      <w:szCs w:val="20"/>
      <w:lang w:eastAsia="sk-SK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892633"/>
    <w:rPr>
      <w:rFonts w:ascii="Calibri" w:hAnsi="Calibri" w:cs="Calibri"/>
      <w:sz w:val="20"/>
      <w:szCs w:val="20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892633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926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92633"/>
    <w:rPr>
      <w:rFonts w:ascii="Segoe UI" w:hAnsi="Segoe UI" w:cs="Segoe UI"/>
      <w:sz w:val="18"/>
      <w:szCs w:val="18"/>
    </w:rPr>
  </w:style>
  <w:style w:type="paragraph" w:styleId="Odsekzoznamu">
    <w:name w:val="List Paragraph"/>
    <w:aliases w:val="body,Odsek zoznamu2,Odsek zoznamu1,Odsek,List Paragraph,Table of contents numbered,Bullet 1,Bullet Points,Colorful List - Accent 11,Dot pt,F5 List Paragraph,Indicator Text,List Paragraph Char Char Char,List Paragraph à moi,List Paragraph11"/>
    <w:basedOn w:val="Normlny"/>
    <w:link w:val="OdsekzoznamuChar"/>
    <w:uiPriority w:val="34"/>
    <w:qFormat/>
    <w:rsid w:val="00892633"/>
    <w:pPr>
      <w:ind w:left="720"/>
      <w:contextualSpacing/>
    </w:p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5709A"/>
    <w:rPr>
      <w:rFonts w:asciiTheme="minorHAnsi" w:hAnsiTheme="minorHAnsi" w:cstheme="minorBidi"/>
      <w:b/>
      <w:bCs/>
      <w:lang w:eastAsia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5709A"/>
    <w:rPr>
      <w:rFonts w:ascii="Calibri" w:hAnsi="Calibri" w:cs="Calibri"/>
      <w:b/>
      <w:bCs/>
      <w:sz w:val="20"/>
      <w:szCs w:val="20"/>
      <w:lang w:eastAsia="sk-SK"/>
    </w:rPr>
  </w:style>
  <w:style w:type="paragraph" w:styleId="Zkladntext">
    <w:name w:val="Body Text"/>
    <w:basedOn w:val="Normlny"/>
    <w:link w:val="ZkladntextChar"/>
    <w:uiPriority w:val="99"/>
    <w:unhideWhenUsed/>
    <w:rsid w:val="005C1814"/>
    <w:pPr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qFormat/>
    <w:rsid w:val="005C1814"/>
    <w:rPr>
      <w:rFonts w:ascii="Times New Roman" w:eastAsiaTheme="minorEastAsia" w:hAnsi="Times New Roman" w:cs="Times New Roman"/>
      <w:sz w:val="24"/>
      <w:szCs w:val="24"/>
      <w:lang w:eastAsia="sk-SK"/>
    </w:rPr>
  </w:style>
  <w:style w:type="character" w:styleId="Zvraznenie">
    <w:name w:val="Emphasis"/>
    <w:basedOn w:val="Predvolenpsmoodseku"/>
    <w:uiPriority w:val="20"/>
    <w:qFormat/>
    <w:rsid w:val="00A90A1D"/>
    <w:rPr>
      <w:i/>
      <w:iCs/>
    </w:rPr>
  </w:style>
  <w:style w:type="paragraph" w:styleId="Hlavika">
    <w:name w:val="header"/>
    <w:basedOn w:val="Normlny"/>
    <w:link w:val="HlavikaChar"/>
    <w:uiPriority w:val="99"/>
    <w:unhideWhenUsed/>
    <w:rsid w:val="00C323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323DF"/>
  </w:style>
  <w:style w:type="paragraph" w:styleId="Pta">
    <w:name w:val="footer"/>
    <w:basedOn w:val="Normlny"/>
    <w:link w:val="PtaChar"/>
    <w:uiPriority w:val="99"/>
    <w:unhideWhenUsed/>
    <w:rsid w:val="00C323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323DF"/>
  </w:style>
  <w:style w:type="character" w:styleId="Hypertextovprepojenie">
    <w:name w:val="Hyperlink"/>
    <w:basedOn w:val="Predvolenpsmoodseku"/>
    <w:uiPriority w:val="99"/>
    <w:semiHidden/>
    <w:unhideWhenUsed/>
    <w:rsid w:val="00635498"/>
    <w:rPr>
      <w:color w:val="0000FF"/>
      <w:u w:val="single"/>
    </w:rPr>
  </w:style>
  <w:style w:type="paragraph" w:styleId="Revzia">
    <w:name w:val="Revision"/>
    <w:hidden/>
    <w:uiPriority w:val="99"/>
    <w:semiHidden/>
    <w:rsid w:val="00975434"/>
    <w:pPr>
      <w:spacing w:after="0" w:line="240" w:lineRule="auto"/>
    </w:pPr>
  </w:style>
  <w:style w:type="character" w:customStyle="1" w:styleId="Nadpis1Char">
    <w:name w:val="Nadpis 1 Char"/>
    <w:basedOn w:val="Predvolenpsmoodseku"/>
    <w:link w:val="Nadpis1"/>
    <w:uiPriority w:val="99"/>
    <w:rsid w:val="003B55B0"/>
    <w:rPr>
      <w:rFonts w:ascii="Times New Roman" w:eastAsiaTheme="minorEastAsia" w:hAnsi="Times New Roman" w:cs="Times New Roman"/>
      <w:b/>
      <w:bCs/>
      <w:sz w:val="20"/>
      <w:szCs w:val="20"/>
      <w:lang w:eastAsia="cs-CZ"/>
    </w:rPr>
  </w:style>
  <w:style w:type="character" w:styleId="PremennHTML">
    <w:name w:val="HTML Variable"/>
    <w:basedOn w:val="Predvolenpsmoodseku"/>
    <w:uiPriority w:val="99"/>
    <w:semiHidden/>
    <w:unhideWhenUsed/>
    <w:rsid w:val="003F7E42"/>
    <w:rPr>
      <w:i/>
      <w:iCs/>
    </w:rPr>
  </w:style>
  <w:style w:type="character" w:customStyle="1" w:styleId="awspan">
    <w:name w:val="awspan"/>
    <w:basedOn w:val="Predvolenpsmoodseku"/>
    <w:rsid w:val="0037022C"/>
  </w:style>
  <w:style w:type="paragraph" w:styleId="Normlnywebov">
    <w:name w:val="Normal (Web)"/>
    <w:basedOn w:val="Normlny"/>
    <w:uiPriority w:val="99"/>
    <w:semiHidden/>
    <w:unhideWhenUsed/>
    <w:rsid w:val="002F45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poznmkypodiarou">
    <w:name w:val="footnote text"/>
    <w:aliases w:val="Text poznámky pod čiarou 007,Text pozn. pod čarou Char,Schriftart: 8 pt,Text pozn. pod čarou Char1,Text pozn. pod čarou Char2 Char,Text pozn. pod čarou Char Char1 Char,Text pozn. pod čarou Char1 Char Char,Schriftart: 8 pt Char1"/>
    <w:basedOn w:val="Normlny"/>
    <w:link w:val="TextpoznmkypodiarouChar"/>
    <w:unhideWhenUsed/>
    <w:qFormat/>
    <w:rsid w:val="00D11193"/>
    <w:pPr>
      <w:spacing w:after="0" w:line="240" w:lineRule="auto"/>
      <w:jc w:val="both"/>
    </w:pPr>
    <w:rPr>
      <w:rFonts w:ascii="Times New Roman" w:hAnsi="Times New Roman" w:cs="Times New Roman"/>
      <w:sz w:val="20"/>
      <w:szCs w:val="20"/>
    </w:rPr>
  </w:style>
  <w:style w:type="character" w:customStyle="1" w:styleId="TextpoznmkypodiarouChar">
    <w:name w:val="Text poznámky pod čiarou Char"/>
    <w:aliases w:val="Text poznámky pod čiarou 007 Char,Text pozn. pod čarou Char Char,Schriftart: 8 pt Char,Text pozn. pod čarou Char1 Char,Text pozn. pod čarou Char2 Char Char,Text pozn. pod čarou Char Char1 Char Char"/>
    <w:basedOn w:val="Predvolenpsmoodseku"/>
    <w:link w:val="Textpoznmkypodiarou"/>
    <w:rsid w:val="00D11193"/>
    <w:rPr>
      <w:rFonts w:ascii="Times New Roman" w:hAnsi="Times New Roman" w:cs="Times New Roman"/>
      <w:sz w:val="20"/>
      <w:szCs w:val="20"/>
    </w:rPr>
  </w:style>
  <w:style w:type="character" w:styleId="Odkaznapoznmkupodiarou">
    <w:name w:val="footnote reference"/>
    <w:basedOn w:val="Predvolenpsmoodseku"/>
    <w:rsid w:val="00D11193"/>
    <w:rPr>
      <w:rFonts w:ascii="Times New Roman" w:hAnsi="Times New Roman"/>
      <w:i w:val="0"/>
      <w:vertAlign w:val="superscript"/>
    </w:rPr>
  </w:style>
  <w:style w:type="character" w:customStyle="1" w:styleId="OdsekzoznamuChar">
    <w:name w:val="Odsek zoznamu Char"/>
    <w:aliases w:val="body Char,Odsek zoznamu2 Char,Odsek zoznamu1 Char,Odsek Char,List Paragraph Char,Table of contents numbered Char,Bullet 1 Char,Bullet Points Char,Colorful List - Accent 11 Char,Dot pt Char,F5 List Paragraph Char,Indicator Text Char"/>
    <w:link w:val="Odsekzoznamu"/>
    <w:uiPriority w:val="34"/>
    <w:qFormat/>
    <w:locked/>
    <w:rsid w:val="00D11193"/>
  </w:style>
  <w:style w:type="paragraph" w:styleId="Nzov">
    <w:name w:val="Title"/>
    <w:basedOn w:val="Normlny"/>
    <w:link w:val="NzovChar"/>
    <w:uiPriority w:val="99"/>
    <w:qFormat/>
    <w:rsid w:val="00BC76F6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zovChar">
    <w:name w:val="Názov Char"/>
    <w:basedOn w:val="Predvolenpsmoodseku"/>
    <w:link w:val="Nzov"/>
    <w:uiPriority w:val="99"/>
    <w:rsid w:val="00BC76F6"/>
    <w:rPr>
      <w:rFonts w:ascii="Times New Roman" w:eastAsia="Times New Roman" w:hAnsi="Times New Roman" w:cs="Times New Roman"/>
      <w:b/>
      <w:bCs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0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27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601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86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5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77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82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34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66744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862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215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0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2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96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791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276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101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791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225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4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8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7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86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60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6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72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25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3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2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83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microsoft.com/office/2016/09/relationships/commentsIds" Target="commentsId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 ref="">
    <f:field ref="objname" par="" edit="true" text="04_vlastny_material"/>
    <f:field ref="objsubject" par="" edit="true" text=""/>
    <f:field ref="objcreatedby" par="" text="Csöböková, Silvia, Ing."/>
    <f:field ref="objcreatedat" par="" text="22.3.2023 12:40:00"/>
    <f:field ref="objchangedby" par="" text="Administrator, System"/>
    <f:field ref="objmodifiedat" par="" text="22.3.2023 12:40:00"/>
    <f:field ref="doc_FSCFOLIO_1_1001_FieldDocumentNumber" par="" text=""/>
    <f:field ref="doc_FSCFOLIO_1_1001_FieldSubject" par="" edit="true" text="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A122F1EB-F3B1-4E95-8453-D8E1D49B8A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3268</Words>
  <Characters>18631</Characters>
  <Application>Microsoft Office Word</Application>
  <DocSecurity>0</DocSecurity>
  <Lines>155</Lines>
  <Paragraphs>43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21856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Milos_Svrcek@nrsr.sk</dc:creator>
  <cp:keywords/>
  <dc:description/>
  <cp:lastModifiedBy>Sabanoš, Slavomír</cp:lastModifiedBy>
  <cp:revision>2</cp:revision>
  <cp:lastPrinted>2025-02-20T12:48:00Z</cp:lastPrinted>
  <dcterms:created xsi:type="dcterms:W3CDTF">2026-05-06T11:19:00Z</dcterms:created>
  <dcterms:modified xsi:type="dcterms:W3CDTF">2026-05-06T11:19:00Z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EDITIONSLOVLEX@103.510:spravaucastverej">
    <vt:lpwstr>&lt;p style="text-align: justify;"&gt;Verejnosť bola o príprave návrhu zákona, ktorým sa mení a&amp;nbsp;dopĺňa zákon č. 338/2000 Z. z. o&amp;nbsp;vnútrozemskej plavbe a&amp;nbsp;o&amp;nbsp;zmene a&amp;nbsp;doplnení niektorých zákonov v&amp;nbsp;znení neskorších predpisov a&amp;nbsp;ktorý</vt:lpwstr>
  </property>
  <property fmtid="{D5CDD505-2E9C-101B-9397-08002B2CF9AE}" pid="3" name="FSC#SKEDITIONSLOVLEX@103.510:typpredpis">
    <vt:lpwstr>Zákon</vt:lpwstr>
  </property>
  <property fmtid="{D5CDD505-2E9C-101B-9397-08002B2CF9AE}" pid="4" name="FSC#SKEDITIONSLOVLEX@103.510:aktualnyrok">
    <vt:lpwstr>2023</vt:lpwstr>
  </property>
  <property fmtid="{D5CDD505-2E9C-101B-9397-08002B2CF9AE}" pid="5" name="FSC#SKEDITIONSLOVLEX@103.510:cisloparlamenttlac">
    <vt:lpwstr/>
  </property>
  <property fmtid="{D5CDD505-2E9C-101B-9397-08002B2CF9AE}" pid="6" name="FSC#SKEDITIONSLOVLEX@103.510:stavpredpis">
    <vt:lpwstr>Vyhodnotenie medzirezortného pripomienkového konania</vt:lpwstr>
  </property>
  <property fmtid="{D5CDD505-2E9C-101B-9397-08002B2CF9AE}" pid="7" name="FSC#SKEDITIONSLOVLEX@103.510:povodpredpis">
    <vt:lpwstr>Slovlex (eLeg)</vt:lpwstr>
  </property>
  <property fmtid="{D5CDD505-2E9C-101B-9397-08002B2CF9AE}" pid="8" name="FSC#SKEDITIONSLOVLEX@103.510:legoblast">
    <vt:lpwstr>Vodná doprava</vt:lpwstr>
  </property>
  <property fmtid="{D5CDD505-2E9C-101B-9397-08002B2CF9AE}" pid="9" name="FSC#SKEDITIONSLOVLEX@103.510:uzemplat">
    <vt:lpwstr/>
  </property>
  <property fmtid="{D5CDD505-2E9C-101B-9397-08002B2CF9AE}" pid="10" name="FSC#SKEDITIONSLOVLEX@103.510:vztahypredpis">
    <vt:lpwstr/>
  </property>
  <property fmtid="{D5CDD505-2E9C-101B-9397-08002B2CF9AE}" pid="11" name="FSC#SKEDITIONSLOVLEX@103.510:predkladatel">
    <vt:lpwstr>Ing. Silvia Csöböková</vt:lpwstr>
  </property>
  <property fmtid="{D5CDD505-2E9C-101B-9397-08002B2CF9AE}" pid="12" name="FSC#SKEDITIONSLOVLEX@103.510:zodppredkladatel">
    <vt:lpwstr>Andrej Doležal</vt:lpwstr>
  </property>
  <property fmtid="{D5CDD505-2E9C-101B-9397-08002B2CF9AE}" pid="13" name="FSC#SKEDITIONSLOVLEX@103.510:dalsipredkladatel">
    <vt:lpwstr/>
  </property>
  <property fmtid="{D5CDD505-2E9C-101B-9397-08002B2CF9AE}" pid="14" name="FSC#SKEDITIONSLOVLEX@103.510:nazovpredpis">
    <vt:lpwstr>, ktorým sa mení a dopĺňa zákon č. 338/2000 Z. z. o vnútrozemskej plavbe a o zmene a doplnení niektorých zákonov v znení neskorších predpisov a ktorým sa menia a dopĺňajú niektoré zákony</vt:lpwstr>
  </property>
  <property fmtid="{D5CDD505-2E9C-101B-9397-08002B2CF9AE}" pid="15" name="FSC#SKEDITIONSLOVLEX@103.510:nazovpredpis1">
    <vt:lpwstr/>
  </property>
  <property fmtid="{D5CDD505-2E9C-101B-9397-08002B2CF9AE}" pid="16" name="FSC#SKEDITIONSLOVLEX@103.510:nazovpredpis2">
    <vt:lpwstr/>
  </property>
  <property fmtid="{D5CDD505-2E9C-101B-9397-08002B2CF9AE}" pid="17" name="FSC#SKEDITIONSLOVLEX@103.510:nazovpredpis3">
    <vt:lpwstr/>
  </property>
  <property fmtid="{D5CDD505-2E9C-101B-9397-08002B2CF9AE}" pid="18" name="FSC#SKEDITIONSLOVLEX@103.510:cislopredpis">
    <vt:lpwstr/>
  </property>
  <property fmtid="{D5CDD505-2E9C-101B-9397-08002B2CF9AE}" pid="19" name="FSC#SKEDITIONSLOVLEX@103.510:zodpinstitucia">
    <vt:lpwstr>Ministerstvo dopravy Slovenskej republiky</vt:lpwstr>
  </property>
  <property fmtid="{D5CDD505-2E9C-101B-9397-08002B2CF9AE}" pid="20" name="FSC#SKEDITIONSLOVLEX@103.510:pripomienkovatelia">
    <vt:lpwstr/>
  </property>
  <property fmtid="{D5CDD505-2E9C-101B-9397-08002B2CF9AE}" pid="21" name="FSC#SKEDITIONSLOVLEX@103.510:autorpredpis">
    <vt:lpwstr/>
  </property>
  <property fmtid="{D5CDD505-2E9C-101B-9397-08002B2CF9AE}" pid="22" name="FSC#SKEDITIONSLOVLEX@103.510:podnetpredpis">
    <vt:lpwstr>Iniciatívny materiál</vt:lpwstr>
  </property>
  <property fmtid="{D5CDD505-2E9C-101B-9397-08002B2CF9AE}" pid="23" name="FSC#SKEDITIONSLOVLEX@103.510:plnynazovpredpis">
    <vt:lpwstr> Zákon, ktorým sa mení a dopĺňa zákon č. 338/2000 Z. z. o vnútrozemskej plavbe a o zmene a doplnení niektorých zákonov v znení neskorších predpisov a ktorým sa menia a dopĺňajú niektoré zákony</vt:lpwstr>
  </property>
  <property fmtid="{D5CDD505-2E9C-101B-9397-08002B2CF9AE}" pid="24" name="FSC#SKEDITIONSLOVLEX@103.510:plnynazovpredpis1">
    <vt:lpwstr/>
  </property>
  <property fmtid="{D5CDD505-2E9C-101B-9397-08002B2CF9AE}" pid="25" name="FSC#SKEDITIONSLOVLEX@103.510:plnynazovpredpis2">
    <vt:lpwstr/>
  </property>
  <property fmtid="{D5CDD505-2E9C-101B-9397-08002B2CF9AE}" pid="26" name="FSC#SKEDITIONSLOVLEX@103.510:plnynazovpredpis3">
    <vt:lpwstr/>
  </property>
  <property fmtid="{D5CDD505-2E9C-101B-9397-08002B2CF9AE}" pid="27" name="FSC#SKEDITIONSLOVLEX@103.510:rezortcislopredpis">
    <vt:lpwstr>07948/2023/SVD/27209-M</vt:lpwstr>
  </property>
  <property fmtid="{D5CDD505-2E9C-101B-9397-08002B2CF9AE}" pid="28" name="FSC#SKEDITIONSLOVLEX@103.510:citaciapredpis">
    <vt:lpwstr/>
  </property>
  <property fmtid="{D5CDD505-2E9C-101B-9397-08002B2CF9AE}" pid="29" name="FSC#SKEDITIONSLOVLEX@103.510:spiscislouv">
    <vt:lpwstr/>
  </property>
  <property fmtid="{D5CDD505-2E9C-101B-9397-08002B2CF9AE}" pid="30" name="FSC#SKEDITIONSLOVLEX@103.510:datumschvalpredpis">
    <vt:lpwstr/>
  </property>
  <property fmtid="{D5CDD505-2E9C-101B-9397-08002B2CF9AE}" pid="31" name="FSC#SKEDITIONSLOVLEX@103.510:platneod">
    <vt:lpwstr/>
  </property>
  <property fmtid="{D5CDD505-2E9C-101B-9397-08002B2CF9AE}" pid="32" name="FSC#SKEDITIONSLOVLEX@103.510:platnedo">
    <vt:lpwstr/>
  </property>
  <property fmtid="{D5CDD505-2E9C-101B-9397-08002B2CF9AE}" pid="33" name="FSC#SKEDITIONSLOVLEX@103.510:ucinnostod">
    <vt:lpwstr/>
  </property>
  <property fmtid="{D5CDD505-2E9C-101B-9397-08002B2CF9AE}" pid="34" name="FSC#SKEDITIONSLOVLEX@103.510:ucinnostdo">
    <vt:lpwstr/>
  </property>
  <property fmtid="{D5CDD505-2E9C-101B-9397-08002B2CF9AE}" pid="35" name="FSC#SKEDITIONSLOVLEX@103.510:datumplatnosti">
    <vt:lpwstr/>
  </property>
  <property fmtid="{D5CDD505-2E9C-101B-9397-08002B2CF9AE}" pid="36" name="FSC#SKEDITIONSLOVLEX@103.510:cislolp">
    <vt:lpwstr>LP/2023/176</vt:lpwstr>
  </property>
  <property fmtid="{D5CDD505-2E9C-101B-9397-08002B2CF9AE}" pid="37" name="FSC#SKEDITIONSLOVLEX@103.510:typsprievdok">
    <vt:lpwstr>Vlastný materiál - neštruktúrovaný</vt:lpwstr>
  </property>
  <property fmtid="{D5CDD505-2E9C-101B-9397-08002B2CF9AE}" pid="38" name="FSC#SKEDITIONSLOVLEX@103.510:cislopartlac">
    <vt:lpwstr/>
  </property>
  <property fmtid="{D5CDD505-2E9C-101B-9397-08002B2CF9AE}" pid="39" name="FSC#SKEDITIONSLOVLEX@103.510:AttrStrListDocPropUcelPredmetZmluvy">
    <vt:lpwstr/>
  </property>
  <property fmtid="{D5CDD505-2E9C-101B-9397-08002B2CF9AE}" pid="40" name="FSC#SKEDITIONSLOVLEX@103.510:AttrStrListDocPropUpravaPravFOPRO">
    <vt:lpwstr/>
  </property>
  <property fmtid="{D5CDD505-2E9C-101B-9397-08002B2CF9AE}" pid="41" name="FSC#SKEDITIONSLOVLEX@103.510:AttrStrListDocPropUpravaPredmetuZmluvy">
    <vt:lpwstr/>
  </property>
  <property fmtid="{D5CDD505-2E9C-101B-9397-08002B2CF9AE}" pid="42" name="FSC#SKEDITIONSLOVLEX@103.510:AttrStrListDocPropKategoriaZmluvy74">
    <vt:lpwstr/>
  </property>
  <property fmtid="{D5CDD505-2E9C-101B-9397-08002B2CF9AE}" pid="43" name="FSC#SKEDITIONSLOVLEX@103.510:AttrStrListDocPropKategoriaZmluvy75">
    <vt:lpwstr/>
  </property>
  <property fmtid="{D5CDD505-2E9C-101B-9397-08002B2CF9AE}" pid="44" name="FSC#SKEDITIONSLOVLEX@103.510:AttrStrListDocPropDopadyPrijatiaZmluvy">
    <vt:lpwstr/>
  </property>
  <property fmtid="{D5CDD505-2E9C-101B-9397-08002B2CF9AE}" pid="45" name="FSC#SKEDITIONSLOVLEX@103.510:AttrStrListDocPropProblematikaPPa">
    <vt:lpwstr>je upravený v práve Európskej únie</vt:lpwstr>
  </property>
  <property fmtid="{D5CDD505-2E9C-101B-9397-08002B2CF9AE}" pid="46" name="FSC#SKEDITIONSLOVLEX@103.510:AttrStrListDocPropPrimarnePravoEU">
    <vt:lpwstr>v tretej časti Hlave VI čl. 90 až 100 a Hlave XVI Zmluvy o fungovaní Európskej únie, </vt:lpwstr>
  </property>
  <property fmtid="{D5CDD505-2E9C-101B-9397-08002B2CF9AE}" pid="47" name="FSC#SKEDITIONSLOVLEX@103.510:AttrStrListDocPropSekundarneLegPravoPO">
    <vt:lpwstr>v delegovanej smernici Komisie (EÚ) 2022/2407 z 20. septembra 2022, ktorou sa menia prílohy k smernici Európskeho parlamentu a Rady 2008/68/ES, aby sa zohľadnil vedecký a technický pokrok (Ú. v. EÚ L 317, 9. 12. 2022),</vt:lpwstr>
  </property>
  <property fmtid="{D5CDD505-2E9C-101B-9397-08002B2CF9AE}" pid="48" name="FSC#SKEDITIONSLOVLEX@103.510:AttrStrListDocPropSekundarneNelegPravoPO">
    <vt:lpwstr/>
  </property>
  <property fmtid="{D5CDD505-2E9C-101B-9397-08002B2CF9AE}" pid="49" name="FSC#SKEDITIONSLOVLEX@103.510:AttrStrListDocPropSekundarneLegPravoDO">
    <vt:lpwstr/>
  </property>
  <property fmtid="{D5CDD505-2E9C-101B-9397-08002B2CF9AE}" pid="50" name="FSC#SKEDITIONSLOVLEX@103.510:AttrStrListDocPropProblematikaPPb">
    <vt:lpwstr/>
  </property>
  <property fmtid="{D5CDD505-2E9C-101B-9397-08002B2CF9AE}" pid="51" name="FSC#SKEDITIONSLOVLEX@103.510:AttrStrListDocPropNazovPredpisuEU">
    <vt:lpwstr>nie je obsiahnutý.</vt:lpwstr>
  </property>
  <property fmtid="{D5CDD505-2E9C-101B-9397-08002B2CF9AE}" pid="52" name="FSC#SKEDITIONSLOVLEX@103.510:AttrStrListDocPropLehotaPrebratieSmernice">
    <vt:lpwstr>do 30. júna 2023,</vt:lpwstr>
  </property>
  <property fmtid="{D5CDD505-2E9C-101B-9397-08002B2CF9AE}" pid="53" name="FSC#SKEDITIONSLOVLEX@103.510:AttrStrListDocPropLehotaNaPredlozenie">
    <vt:lpwstr/>
  </property>
  <property fmtid="{D5CDD505-2E9C-101B-9397-08002B2CF9AE}" pid="54" name="FSC#SKEDITIONSLOVLEX@103.510:AttrStrListDocPropInfoZaciatokKonania">
    <vt:lpwstr>nebolo začaté žiadne konanie,</vt:lpwstr>
  </property>
  <property fmtid="{D5CDD505-2E9C-101B-9397-08002B2CF9AE}" pid="55" name="FSC#SKEDITIONSLOVLEX@103.510:AttrStrListDocPropInfoUzPreberanePP">
    <vt:lpwstr>čl. I bod 3 delegovanej smernice Komisie (EÚ) 2022/2407 z 20. septembra 2022, ktorou sa menia prílohy k smernici Európskeho parlamentu a Rady 2008/68/ES, aby sa zohľadnil vedecký a technický pokrok sa preberá návrhom zákona, ktorým sa mení a dopĺňa zákon </vt:lpwstr>
  </property>
  <property fmtid="{D5CDD505-2E9C-101B-9397-08002B2CF9AE}" pid="56" name="FSC#SKEDITIONSLOVLEX@103.510:AttrStrListDocPropStupenZlucitelnostiPP">
    <vt:lpwstr>úplne</vt:lpwstr>
  </property>
  <property fmtid="{D5CDD505-2E9C-101B-9397-08002B2CF9AE}" pid="57" name="FSC#SKEDITIONSLOVLEX@103.510:AttrStrListDocPropGestorSpolupRezorty">
    <vt:lpwstr/>
  </property>
  <property fmtid="{D5CDD505-2E9C-101B-9397-08002B2CF9AE}" pid="58" name="FSC#SKEDITIONSLOVLEX@103.510:AttrDateDocPropZaciatokPKK">
    <vt:lpwstr/>
  </property>
  <property fmtid="{D5CDD505-2E9C-101B-9397-08002B2CF9AE}" pid="59" name="FSC#SKEDITIONSLOVLEX@103.510:AttrDateDocPropUkonceniePKK">
    <vt:lpwstr/>
  </property>
  <property fmtid="{D5CDD505-2E9C-101B-9397-08002B2CF9AE}" pid="60" name="FSC#SKEDITIONSLOVLEX@103.510:AttrStrDocPropVplyvRozpocetVS">
    <vt:lpwstr/>
  </property>
  <property fmtid="{D5CDD505-2E9C-101B-9397-08002B2CF9AE}" pid="61" name="FSC#SKEDITIONSLOVLEX@103.510:AttrStrDocPropVplyvPodnikatelskeProstr">
    <vt:lpwstr/>
  </property>
  <property fmtid="{D5CDD505-2E9C-101B-9397-08002B2CF9AE}" pid="62" name="FSC#SKEDITIONSLOVLEX@103.510:AttrStrDocPropVplyvSocialny">
    <vt:lpwstr/>
  </property>
  <property fmtid="{D5CDD505-2E9C-101B-9397-08002B2CF9AE}" pid="63" name="FSC#SKEDITIONSLOVLEX@103.510:AttrStrDocPropVplyvNaZivotProstr">
    <vt:lpwstr/>
  </property>
  <property fmtid="{D5CDD505-2E9C-101B-9397-08002B2CF9AE}" pid="64" name="FSC#SKEDITIONSLOVLEX@103.510:AttrStrDocPropVplyvNaInformatizaciu">
    <vt:lpwstr/>
  </property>
  <property fmtid="{D5CDD505-2E9C-101B-9397-08002B2CF9AE}" pid="65" name="FSC#SKEDITIONSLOVLEX@103.510:AttrStrListDocPropPoznamkaVplyv">
    <vt:lpwstr/>
  </property>
  <property fmtid="{D5CDD505-2E9C-101B-9397-08002B2CF9AE}" pid="66" name="FSC#SKEDITIONSLOVLEX@103.510:AttrStrListDocPropAltRiesenia">
    <vt:lpwstr/>
  </property>
  <property fmtid="{D5CDD505-2E9C-101B-9397-08002B2CF9AE}" pid="67" name="FSC#SKEDITIONSLOVLEX@103.510:AttrStrListDocPropStanoviskoGest">
    <vt:lpwstr/>
  </property>
  <property fmtid="{D5CDD505-2E9C-101B-9397-08002B2CF9AE}" pid="68" name="FSC#SKEDITIONSLOVLEX@103.510:AttrStrListDocPropTextKomunike">
    <vt:lpwstr/>
  </property>
  <property fmtid="{D5CDD505-2E9C-101B-9397-08002B2CF9AE}" pid="69" name="FSC#SKEDITIONSLOVLEX@103.510:AttrStrListDocPropUznesenieCastA">
    <vt:lpwstr/>
  </property>
  <property fmtid="{D5CDD505-2E9C-101B-9397-08002B2CF9AE}" pid="70" name="FSC#SKEDITIONSLOVLEX@103.510:AttrStrListDocPropUznesenieZodpovednyA1">
    <vt:lpwstr/>
  </property>
  <property fmtid="{D5CDD505-2E9C-101B-9397-08002B2CF9AE}" pid="71" name="FSC#SKEDITIONSLOVLEX@103.510:AttrStrListDocPropUznesenieTextA1">
    <vt:lpwstr/>
  </property>
  <property fmtid="{D5CDD505-2E9C-101B-9397-08002B2CF9AE}" pid="72" name="FSC#SKEDITIONSLOVLEX@103.510:AttrStrListDocPropUznesenieTerminA1">
    <vt:lpwstr/>
  </property>
  <property fmtid="{D5CDD505-2E9C-101B-9397-08002B2CF9AE}" pid="73" name="FSC#SKEDITIONSLOVLEX@103.510:AttrStrListDocPropUznesenieBODA1">
    <vt:lpwstr/>
  </property>
  <property fmtid="{D5CDD505-2E9C-101B-9397-08002B2CF9AE}" pid="74" name="FSC#SKEDITIONSLOVLEX@103.510:AttrStrListDocPropUznesenieZodpovednyA2">
    <vt:lpwstr/>
  </property>
  <property fmtid="{D5CDD505-2E9C-101B-9397-08002B2CF9AE}" pid="75" name="FSC#SKEDITIONSLOVLEX@103.510:AttrStrListDocPropUznesenieTextA2">
    <vt:lpwstr/>
  </property>
  <property fmtid="{D5CDD505-2E9C-101B-9397-08002B2CF9AE}" pid="76" name="FSC#SKEDITIONSLOVLEX@103.510:AttrStrListDocPropUznesenieTerminA2">
    <vt:lpwstr/>
  </property>
  <property fmtid="{D5CDD505-2E9C-101B-9397-08002B2CF9AE}" pid="77" name="FSC#SKEDITIONSLOVLEX@103.510:AttrStrListDocPropUznesenieBODA3">
    <vt:lpwstr/>
  </property>
  <property fmtid="{D5CDD505-2E9C-101B-9397-08002B2CF9AE}" pid="78" name="FSC#SKEDITIONSLOVLEX@103.510:AttrStrListDocPropUznesenieZodpovednyA3">
    <vt:lpwstr/>
  </property>
  <property fmtid="{D5CDD505-2E9C-101B-9397-08002B2CF9AE}" pid="79" name="FSC#SKEDITIONSLOVLEX@103.510:AttrStrListDocPropUznesenieTextA3">
    <vt:lpwstr/>
  </property>
  <property fmtid="{D5CDD505-2E9C-101B-9397-08002B2CF9AE}" pid="80" name="FSC#SKEDITIONSLOVLEX@103.510:AttrStrListDocPropUznesenieTerminA3">
    <vt:lpwstr/>
  </property>
  <property fmtid="{D5CDD505-2E9C-101B-9397-08002B2CF9AE}" pid="81" name="FSC#SKEDITIONSLOVLEX@103.510:AttrStrListDocPropUznesenieBODA4">
    <vt:lpwstr/>
  </property>
  <property fmtid="{D5CDD505-2E9C-101B-9397-08002B2CF9AE}" pid="82" name="FSC#SKEDITIONSLOVLEX@103.510:AttrStrListDocPropUznesenieZodpovednyA4">
    <vt:lpwstr/>
  </property>
  <property fmtid="{D5CDD505-2E9C-101B-9397-08002B2CF9AE}" pid="83" name="FSC#SKEDITIONSLOVLEX@103.510:AttrStrListDocPropUznesenieTextA4">
    <vt:lpwstr/>
  </property>
  <property fmtid="{D5CDD505-2E9C-101B-9397-08002B2CF9AE}" pid="84" name="FSC#SKEDITIONSLOVLEX@103.510:AttrStrListDocPropUznesenieTerminA4">
    <vt:lpwstr/>
  </property>
  <property fmtid="{D5CDD505-2E9C-101B-9397-08002B2CF9AE}" pid="85" name="FSC#SKEDITIONSLOVLEX@103.510:AttrStrListDocPropUznesenieCastB">
    <vt:lpwstr/>
  </property>
  <property fmtid="{D5CDD505-2E9C-101B-9397-08002B2CF9AE}" pid="86" name="FSC#SKEDITIONSLOVLEX@103.510:AttrStrListDocPropUznesenieBODB1">
    <vt:lpwstr/>
  </property>
  <property fmtid="{D5CDD505-2E9C-101B-9397-08002B2CF9AE}" pid="87" name="FSC#SKEDITIONSLOVLEX@103.510:AttrStrListDocPropUznesenieZodpovednyB1">
    <vt:lpwstr/>
  </property>
  <property fmtid="{D5CDD505-2E9C-101B-9397-08002B2CF9AE}" pid="88" name="FSC#SKEDITIONSLOVLEX@103.510:AttrStrListDocPropUznesenieTextB1">
    <vt:lpwstr/>
  </property>
  <property fmtid="{D5CDD505-2E9C-101B-9397-08002B2CF9AE}" pid="89" name="FSC#SKEDITIONSLOVLEX@103.510:AttrStrListDocPropUznesenieTerminB1">
    <vt:lpwstr/>
  </property>
  <property fmtid="{D5CDD505-2E9C-101B-9397-08002B2CF9AE}" pid="90" name="FSC#SKEDITIONSLOVLEX@103.510:AttrStrListDocPropUznesenieBODB2">
    <vt:lpwstr/>
  </property>
  <property fmtid="{D5CDD505-2E9C-101B-9397-08002B2CF9AE}" pid="91" name="FSC#SKEDITIONSLOVLEX@103.510:AttrStrListDocPropUznesenieZodpovednyB2">
    <vt:lpwstr/>
  </property>
  <property fmtid="{D5CDD505-2E9C-101B-9397-08002B2CF9AE}" pid="92" name="FSC#SKEDITIONSLOVLEX@103.510:AttrStrListDocPropUznesenieTextB2">
    <vt:lpwstr/>
  </property>
  <property fmtid="{D5CDD505-2E9C-101B-9397-08002B2CF9AE}" pid="93" name="FSC#SKEDITIONSLOVLEX@103.510:AttrStrListDocPropUznesenieTerminB2">
    <vt:lpwstr/>
  </property>
  <property fmtid="{D5CDD505-2E9C-101B-9397-08002B2CF9AE}" pid="94" name="FSC#SKEDITIONSLOVLEX@103.510:AttrStrListDocPropUznesenieBODB3">
    <vt:lpwstr/>
  </property>
  <property fmtid="{D5CDD505-2E9C-101B-9397-08002B2CF9AE}" pid="95" name="FSC#SKEDITIONSLOVLEX@103.510:AttrStrListDocPropUznesenieZodpovednyB3">
    <vt:lpwstr/>
  </property>
  <property fmtid="{D5CDD505-2E9C-101B-9397-08002B2CF9AE}" pid="96" name="FSC#SKEDITIONSLOVLEX@103.510:AttrStrListDocPropUznesenieTextB3">
    <vt:lpwstr/>
  </property>
  <property fmtid="{D5CDD505-2E9C-101B-9397-08002B2CF9AE}" pid="97" name="FSC#SKEDITIONSLOVLEX@103.510:AttrStrListDocPropUznesenieTerminB3">
    <vt:lpwstr/>
  </property>
  <property fmtid="{D5CDD505-2E9C-101B-9397-08002B2CF9AE}" pid="98" name="FSC#SKEDITIONSLOVLEX@103.510:AttrStrListDocPropUznesenieBODB4">
    <vt:lpwstr/>
  </property>
  <property fmtid="{D5CDD505-2E9C-101B-9397-08002B2CF9AE}" pid="99" name="FSC#SKEDITIONSLOVLEX@103.510:AttrStrListDocPropUznesenieZodpovednyB4">
    <vt:lpwstr/>
  </property>
  <property fmtid="{D5CDD505-2E9C-101B-9397-08002B2CF9AE}" pid="100" name="FSC#SKEDITIONSLOVLEX@103.510:AttrStrListDocPropUznesenieTextB4">
    <vt:lpwstr/>
  </property>
  <property fmtid="{D5CDD505-2E9C-101B-9397-08002B2CF9AE}" pid="101" name="FSC#SKEDITIONSLOVLEX@103.510:AttrStrListDocPropUznesenieTerminB4">
    <vt:lpwstr/>
  </property>
  <property fmtid="{D5CDD505-2E9C-101B-9397-08002B2CF9AE}" pid="102" name="FSC#SKEDITIONSLOVLEX@103.510:AttrStrListDocPropUznesenieCastC">
    <vt:lpwstr/>
  </property>
  <property fmtid="{D5CDD505-2E9C-101B-9397-08002B2CF9AE}" pid="103" name="FSC#SKEDITIONSLOVLEX@103.510:AttrStrListDocPropUznesenieBODC1">
    <vt:lpwstr/>
  </property>
  <property fmtid="{D5CDD505-2E9C-101B-9397-08002B2CF9AE}" pid="104" name="FSC#SKEDITIONSLOVLEX@103.510:AttrStrListDocPropUznesenieZodpovednyC1">
    <vt:lpwstr/>
  </property>
  <property fmtid="{D5CDD505-2E9C-101B-9397-08002B2CF9AE}" pid="105" name="FSC#SKEDITIONSLOVLEX@103.510:AttrStrListDocPropUznesenieTextC1">
    <vt:lpwstr/>
  </property>
  <property fmtid="{D5CDD505-2E9C-101B-9397-08002B2CF9AE}" pid="106" name="FSC#SKEDITIONSLOVLEX@103.510:AttrStrListDocPropUznesenieTerminC1">
    <vt:lpwstr/>
  </property>
  <property fmtid="{D5CDD505-2E9C-101B-9397-08002B2CF9AE}" pid="107" name="FSC#SKEDITIONSLOVLEX@103.510:AttrStrListDocPropUznesenieBODC2">
    <vt:lpwstr/>
  </property>
  <property fmtid="{D5CDD505-2E9C-101B-9397-08002B2CF9AE}" pid="108" name="FSC#SKEDITIONSLOVLEX@103.510:AttrStrListDocPropUznesenieZodpovednyC2">
    <vt:lpwstr/>
  </property>
  <property fmtid="{D5CDD505-2E9C-101B-9397-08002B2CF9AE}" pid="109" name="FSC#SKEDITIONSLOVLEX@103.510:AttrStrListDocPropUznesenieTextC2">
    <vt:lpwstr/>
  </property>
  <property fmtid="{D5CDD505-2E9C-101B-9397-08002B2CF9AE}" pid="110" name="FSC#SKEDITIONSLOVLEX@103.510:AttrStrListDocPropUznesenieTerminC2">
    <vt:lpwstr/>
  </property>
  <property fmtid="{D5CDD505-2E9C-101B-9397-08002B2CF9AE}" pid="111" name="FSC#SKEDITIONSLOVLEX@103.510:AttrStrListDocPropUznesenieBODC3">
    <vt:lpwstr/>
  </property>
  <property fmtid="{D5CDD505-2E9C-101B-9397-08002B2CF9AE}" pid="112" name="FSC#SKEDITIONSLOVLEX@103.510:AttrStrListDocPropUznesenieZodpovednyC3">
    <vt:lpwstr/>
  </property>
  <property fmtid="{D5CDD505-2E9C-101B-9397-08002B2CF9AE}" pid="113" name="FSC#SKEDITIONSLOVLEX@103.510:AttrStrListDocPropUznesenieTextC3">
    <vt:lpwstr/>
  </property>
  <property fmtid="{D5CDD505-2E9C-101B-9397-08002B2CF9AE}" pid="114" name="FSC#SKEDITIONSLOVLEX@103.510:AttrStrListDocPropUznesenieTerminC3">
    <vt:lpwstr/>
  </property>
  <property fmtid="{D5CDD505-2E9C-101B-9397-08002B2CF9AE}" pid="115" name="FSC#SKEDITIONSLOVLEX@103.510:AttrStrListDocPropUznesenieBODC4">
    <vt:lpwstr/>
  </property>
  <property fmtid="{D5CDD505-2E9C-101B-9397-08002B2CF9AE}" pid="116" name="FSC#SKEDITIONSLOVLEX@103.510:AttrStrListDocPropUznesenieZodpovednyC4">
    <vt:lpwstr/>
  </property>
  <property fmtid="{D5CDD505-2E9C-101B-9397-08002B2CF9AE}" pid="117" name="FSC#SKEDITIONSLOVLEX@103.510:AttrStrListDocPropUznesenieTextC4">
    <vt:lpwstr/>
  </property>
  <property fmtid="{D5CDD505-2E9C-101B-9397-08002B2CF9AE}" pid="118" name="FSC#SKEDITIONSLOVLEX@103.510:AttrStrListDocPropUznesenieTerminC4">
    <vt:lpwstr/>
  </property>
  <property fmtid="{D5CDD505-2E9C-101B-9397-08002B2CF9AE}" pid="119" name="FSC#SKEDITIONSLOVLEX@103.510:AttrStrListDocPropUznesenieCastD">
    <vt:lpwstr/>
  </property>
  <property fmtid="{D5CDD505-2E9C-101B-9397-08002B2CF9AE}" pid="120" name="FSC#SKEDITIONSLOVLEX@103.510:AttrStrListDocPropUznesenieBODD1">
    <vt:lpwstr/>
  </property>
  <property fmtid="{D5CDD505-2E9C-101B-9397-08002B2CF9AE}" pid="121" name="FSC#SKEDITIONSLOVLEX@103.510:AttrStrListDocPropUznesenieZodpovednyD1">
    <vt:lpwstr/>
  </property>
  <property fmtid="{D5CDD505-2E9C-101B-9397-08002B2CF9AE}" pid="122" name="FSC#SKEDITIONSLOVLEX@103.510:AttrStrListDocPropUznesenieTextD1">
    <vt:lpwstr/>
  </property>
  <property fmtid="{D5CDD505-2E9C-101B-9397-08002B2CF9AE}" pid="123" name="FSC#SKEDITIONSLOVLEX@103.510:AttrStrListDocPropUznesenieTerminD1">
    <vt:lpwstr/>
  </property>
  <property fmtid="{D5CDD505-2E9C-101B-9397-08002B2CF9AE}" pid="124" name="FSC#SKEDITIONSLOVLEX@103.510:AttrStrListDocPropUznesenieBODD2">
    <vt:lpwstr/>
  </property>
  <property fmtid="{D5CDD505-2E9C-101B-9397-08002B2CF9AE}" pid="125" name="FSC#SKEDITIONSLOVLEX@103.510:AttrStrListDocPropUznesenieZodpovednyD2">
    <vt:lpwstr/>
  </property>
  <property fmtid="{D5CDD505-2E9C-101B-9397-08002B2CF9AE}" pid="126" name="FSC#SKEDITIONSLOVLEX@103.510:AttrStrListDocPropUznesenieTextD2">
    <vt:lpwstr/>
  </property>
  <property fmtid="{D5CDD505-2E9C-101B-9397-08002B2CF9AE}" pid="127" name="FSC#SKEDITIONSLOVLEX@103.510:AttrStrListDocPropUznesenieTerminD2">
    <vt:lpwstr/>
  </property>
  <property fmtid="{D5CDD505-2E9C-101B-9397-08002B2CF9AE}" pid="128" name="FSC#SKEDITIONSLOVLEX@103.510:AttrStrListDocPropUznesenieBODD3">
    <vt:lpwstr/>
  </property>
  <property fmtid="{D5CDD505-2E9C-101B-9397-08002B2CF9AE}" pid="129" name="FSC#SKEDITIONSLOVLEX@103.510:AttrStrListDocPropUznesenieZodpovednyD3">
    <vt:lpwstr/>
  </property>
  <property fmtid="{D5CDD505-2E9C-101B-9397-08002B2CF9AE}" pid="130" name="FSC#SKEDITIONSLOVLEX@103.510:AttrStrListDocPropUznesenieTextD3">
    <vt:lpwstr/>
  </property>
  <property fmtid="{D5CDD505-2E9C-101B-9397-08002B2CF9AE}" pid="131" name="FSC#SKEDITIONSLOVLEX@103.510:AttrStrListDocPropUznesenieTerminD3">
    <vt:lpwstr/>
  </property>
  <property fmtid="{D5CDD505-2E9C-101B-9397-08002B2CF9AE}" pid="132" name="FSC#SKEDITIONSLOVLEX@103.510:AttrStrListDocPropUznesenieBODD4">
    <vt:lpwstr/>
  </property>
  <property fmtid="{D5CDD505-2E9C-101B-9397-08002B2CF9AE}" pid="133" name="FSC#SKEDITIONSLOVLEX@103.510:AttrStrListDocPropUznesenieZodpovednyD4">
    <vt:lpwstr/>
  </property>
  <property fmtid="{D5CDD505-2E9C-101B-9397-08002B2CF9AE}" pid="134" name="FSC#SKEDITIONSLOVLEX@103.510:AttrStrListDocPropUznesenieTextD4">
    <vt:lpwstr/>
  </property>
  <property fmtid="{D5CDD505-2E9C-101B-9397-08002B2CF9AE}" pid="135" name="FSC#SKEDITIONSLOVLEX@103.510:AttrStrListDocPropUznesenieTerminD4">
    <vt:lpwstr/>
  </property>
  <property fmtid="{D5CDD505-2E9C-101B-9397-08002B2CF9AE}" pid="136" name="FSC#SKEDITIONSLOVLEX@103.510:AttrStrListDocPropUznesenieVykonaju">
    <vt:lpwstr>predseda vlády Slovenskej republiky_x000d_
minister dopravy Slovenskej republiky</vt:lpwstr>
  </property>
  <property fmtid="{D5CDD505-2E9C-101B-9397-08002B2CF9AE}" pid="137" name="FSC#SKEDITIONSLOVLEX@103.510:AttrStrListDocPropUznesenieNaVedomie">
    <vt:lpwstr>predsedovi Národnej rady Slovenskej republiky</vt:lpwstr>
  </property>
  <property fmtid="{D5CDD505-2E9C-101B-9397-08002B2CF9AE}" pid="138" name="FSC#SKEDITIONSLOVLEX@103.510:funkciaPred">
    <vt:lpwstr/>
  </property>
  <property fmtid="{D5CDD505-2E9C-101B-9397-08002B2CF9AE}" pid="139" name="FSC#SKEDITIONSLOVLEX@103.510:funkciaPredAkuzativ">
    <vt:lpwstr/>
  </property>
  <property fmtid="{D5CDD505-2E9C-101B-9397-08002B2CF9AE}" pid="140" name="FSC#SKEDITIONSLOVLEX@103.510:funkciaPredDativ">
    <vt:lpwstr/>
  </property>
  <property fmtid="{D5CDD505-2E9C-101B-9397-08002B2CF9AE}" pid="141" name="FSC#SKEDITIONSLOVLEX@103.510:funkciaZodpPred">
    <vt:lpwstr>minister dopravy a výstavby Slovenskej republiky</vt:lpwstr>
  </property>
  <property fmtid="{D5CDD505-2E9C-101B-9397-08002B2CF9AE}" pid="142" name="FSC#SKEDITIONSLOVLEX@103.510:funkciaZodpPredAkuzativ">
    <vt:lpwstr>ministra dopravy a výstavby Slovenskej republiky</vt:lpwstr>
  </property>
  <property fmtid="{D5CDD505-2E9C-101B-9397-08002B2CF9AE}" pid="143" name="FSC#SKEDITIONSLOVLEX@103.510:funkciaZodpPredDativ">
    <vt:lpwstr>ministrovi dopravy a výstavby Slovenskej republiky</vt:lpwstr>
  </property>
  <property fmtid="{D5CDD505-2E9C-101B-9397-08002B2CF9AE}" pid="144" name="FSC#SKEDITIONSLOVLEX@103.510:funkciaDalsiPred">
    <vt:lpwstr/>
  </property>
  <property fmtid="{D5CDD505-2E9C-101B-9397-08002B2CF9AE}" pid="145" name="FSC#SKEDITIONSLOVLEX@103.510:funkciaDalsiPredAkuzativ">
    <vt:lpwstr/>
  </property>
  <property fmtid="{D5CDD505-2E9C-101B-9397-08002B2CF9AE}" pid="146" name="FSC#SKEDITIONSLOVLEX@103.510:funkciaDalsiPredDativ">
    <vt:lpwstr/>
  </property>
  <property fmtid="{D5CDD505-2E9C-101B-9397-08002B2CF9AE}" pid="147" name="FSC#SKEDITIONSLOVLEX@103.510:predkladateliaObalSD">
    <vt:lpwstr>Andrej Doležal_x000d_
minister dopravy a výstavby Slovenskej republiky</vt:lpwstr>
  </property>
  <property fmtid="{D5CDD505-2E9C-101B-9397-08002B2CF9AE}" pid="148" name="FSC#SKEDITIONSLOVLEX@103.510:AttrStrListDocPropTextVseobPrilohy">
    <vt:lpwstr/>
  </property>
  <property fmtid="{D5CDD505-2E9C-101B-9397-08002B2CF9AE}" pid="149" name="FSC#SKEDITIONSLOVLEX@103.510:AttrStrListDocPropTextPredklSpravy">
    <vt:lpwstr>&lt;p style="text-align: justify;"&gt;Ministerstvo dopravy Slovenskej republiky vypracovalo návrh zákona, ktorým sa mení a dopĺňa zákon č. 338/2000 Z. z. o&amp;nbsp;vnútrozemskej plavbe a&amp;nbsp;o&amp;nbsp;zmene a&amp;nbsp;doplnení niektorých zákonov v&amp;nbsp;znení neskorších </vt:lpwstr>
  </property>
  <property fmtid="{D5CDD505-2E9C-101B-9397-08002B2CF9AE}" pid="150" name="FSC#SKEDITIONSLOVLEX@103.510:vytvorenedna">
    <vt:lpwstr>22. 3. 2023</vt:lpwstr>
  </property>
  <property fmtid="{D5CDD505-2E9C-101B-9397-08002B2CF9AE}" pid="151" name="FSC#COOSYSTEM@1.1:Container">
    <vt:lpwstr>COO.2145.1000.3.5584412</vt:lpwstr>
  </property>
  <property fmtid="{D5CDD505-2E9C-101B-9397-08002B2CF9AE}" pid="152" name="FSC#FSCFOLIO@1.1001:docpropproject">
    <vt:lpwstr/>
  </property>
</Properties>
</file>