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4C994" w14:textId="77777777" w:rsidR="00167B07" w:rsidRDefault="00000000">
      <w:pPr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NÁRODNÁ RADA SLOVENSKEJ REPUBLIKY</w:t>
      </w:r>
    </w:p>
    <w:p w14:paraId="2995F59A" w14:textId="77777777" w:rsidR="00167B07" w:rsidRDefault="00000000">
      <w:pPr>
        <w:spacing w:before="120"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IX.  volebné obdobie</w:t>
      </w:r>
    </w:p>
    <w:p w14:paraId="78FBEFAE" w14:textId="77777777" w:rsidR="00167B07" w:rsidRDefault="00000000">
      <w:pPr>
        <w:spacing w:before="120"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426E523" w14:textId="77777777" w:rsidR="00167B07" w:rsidRDefault="00000000">
      <w:pPr>
        <w:spacing w:before="120"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Návrh</w:t>
      </w:r>
    </w:p>
    <w:p w14:paraId="13316462" w14:textId="77777777" w:rsidR="00167B07" w:rsidRDefault="00000000">
      <w:pPr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14:paraId="68E4B008" w14:textId="77777777" w:rsidR="00167B07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Uznesenie Národnej rady Slovenskej republiky</w:t>
      </w:r>
    </w:p>
    <w:p w14:paraId="28421819" w14:textId="77777777" w:rsidR="00167B07" w:rsidRDefault="00167B07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0AA32DDC" w14:textId="77777777" w:rsidR="00167B07" w:rsidRDefault="00000000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</w:rPr>
        <w:t xml:space="preserve">z ... </w:t>
      </w:r>
      <w:r>
        <w:rPr>
          <w:rFonts w:ascii="Times New Roman" w:eastAsia="Times New Roman" w:hAnsi="Times New Roman" w:cs="Times New Roman"/>
        </w:rPr>
        <w:t>apríla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</w:p>
    <w:p w14:paraId="3122FBEF" w14:textId="77777777" w:rsidR="00167B07" w:rsidRDefault="00167B07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5D979150" w14:textId="7C3282EB" w:rsidR="00167B07" w:rsidRPr="00390BC5" w:rsidRDefault="00390BC5" w:rsidP="00390BC5">
      <w:pPr>
        <w:jc w:val="center"/>
        <w:rPr>
          <w:rFonts w:ascii="Times" w:eastAsia="Times" w:hAnsi="Times" w:cs="Times"/>
          <w:color w:val="000000"/>
          <w:sz w:val="27"/>
          <w:szCs w:val="27"/>
        </w:rPr>
      </w:pPr>
      <w:r w:rsidRPr="00390BC5">
        <w:rPr>
          <w:rFonts w:ascii="Times New Roman" w:eastAsia="Times New Roman" w:hAnsi="Times New Roman" w:cs="Times New Roman"/>
          <w:sz w:val="22"/>
          <w:szCs w:val="22"/>
        </w:rPr>
        <w:t xml:space="preserve">na pripojenie Slovenskej republiky </w:t>
      </w:r>
      <w:r w:rsidRPr="00390BC5">
        <w:rPr>
          <w:rFonts w:ascii="Times New Roman" w:eastAsia="Times New Roman" w:hAnsi="Times New Roman" w:cs="Times New Roman"/>
        </w:rPr>
        <w:t>k Medzinárodnej koalícii pre návrat unesených ukrajinských detí a k Medzinárodnej reparačnej komisii</w:t>
      </w:r>
      <w:r w:rsidRPr="00390BC5"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</w:t>
      </w:r>
    </w:p>
    <w:p w14:paraId="1AAE9AAF" w14:textId="77777777" w:rsidR="00167B07" w:rsidRDefault="00167B07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770DF47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_________________________________________________________________________</w:t>
      </w:r>
    </w:p>
    <w:p w14:paraId="00326703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Chartu Organizácie Spojených národov,</w:t>
      </w:r>
    </w:p>
    <w:p w14:paraId="28A684C1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(Európsky) Dohovor o ochrane ľudských práv a základných slobôd,</w:t>
      </w:r>
    </w:p>
    <w:p w14:paraId="173FAF77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Ženevské dohovory a ich dodatkové protokoly,</w:t>
      </w:r>
    </w:p>
    <w:p w14:paraId="013B37CF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Dohovor OSN o právach dieťaťa,</w:t>
      </w:r>
    </w:p>
    <w:p w14:paraId="57D8AFED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Dohovor o zabránení a trestaní zločinu genocídy,</w:t>
      </w:r>
    </w:p>
    <w:p w14:paraId="2EE20BFD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Rímsky štatút Medzinárodného trestného súdu (MTS)</w:t>
      </w:r>
    </w:p>
    <w:p w14:paraId="30F2B5A3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rezolúciu Valného zhromaždenia OSN z 4. decembra 2025 vyzývajúcu  Rusko na okamžitý  návrat unesených ukrajinských detí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resolution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A/ES-11/L.16/Rev.1), ktorú podporili všetky členské štáty EÚ</w:t>
      </w:r>
    </w:p>
    <w:p w14:paraId="6A2F080D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Dohovor Rady Európy o zriadení Osobitného Tribunálu pre  zločin agresie voči Ukrajine z 9.mája 2025 a Rozšírenú čiastočnú dohodu o riadiacom výbore Osobitného tribunálu</w:t>
      </w:r>
    </w:p>
    <w:p w14:paraId="2954D2C2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so zreteľom na uznesenie Európskeho parlamentu z 8. mája 2025 o návrate ukrajinských detí, ktoré Rusko násilne presunulo a deportovalo (2025/2691(RSP)),</w:t>
      </w:r>
    </w:p>
    <w:p w14:paraId="362635DE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72ED53DF" w14:textId="19018FA3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keďže podľa dát </w:t>
      </w:r>
      <w:proofErr w:type="spellStart"/>
      <w:r w:rsidR="00977AD8">
        <w:rPr>
          <w:rFonts w:ascii="Times New Roman" w:eastAsia="Times New Roman" w:hAnsi="Times New Roman" w:cs="Times New Roman"/>
          <w:sz w:val="27"/>
          <w:szCs w:val="27"/>
        </w:rPr>
        <w:t>Y</w:t>
      </w:r>
      <w:r>
        <w:rPr>
          <w:rFonts w:ascii="Times New Roman" w:eastAsia="Times New Roman" w:hAnsi="Times New Roman" w:cs="Times New Roman"/>
          <w:sz w:val="27"/>
          <w:szCs w:val="27"/>
        </w:rPr>
        <w:t>aleského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centra pre humanitárny výskum od roku 2014 Rusko násilne premiestnilo alebo unieslo 35 tisíc ukrajinských detí, ktorých rodičov zatkli ruské okupačné úrady, zabili pri invázii alebo ich oddelili počas konfliktov v aktívnej vojnovej zóne;</w:t>
      </w:r>
    </w:p>
    <w:p w14:paraId="15B78421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3C54B20B" w14:textId="1D0EFB09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keďže v oficiálnom stanovisku ruského úradu pre práva detí z júla 2023 sa uvádza, že Rusko presunulo len za pár mesiacov od začiatku invázie z Ukrajiny na svoje územie 4,8 milióna ukrajinských občanov a </w:t>
      </w:r>
      <w:r w:rsidR="00977AD8">
        <w:rPr>
          <w:rFonts w:ascii="Times New Roman" w:eastAsia="Times New Roman" w:hAnsi="Times New Roman" w:cs="Times New Roman"/>
          <w:sz w:val="27"/>
          <w:szCs w:val="27"/>
        </w:rPr>
        <w:t>občianok</w:t>
      </w:r>
      <w:r>
        <w:rPr>
          <w:rFonts w:ascii="Times New Roman" w:eastAsia="Times New Roman" w:hAnsi="Times New Roman" w:cs="Times New Roman"/>
          <w:sz w:val="27"/>
          <w:szCs w:val="27"/>
        </w:rPr>
        <w:t>, vrátane 700 tisíc detí, čo znamená, že čísla deportovaných a unesených detí v skutočnosti môžu predstavovať stovky tisíc;</w:t>
      </w:r>
    </w:p>
    <w:p w14:paraId="183F117C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468E9272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keďže ukrajinským úradom sa doteraz kvôli nedostupnosti informácii z okupovaných území podarilo identifikovať len 20 tisíc z nich, pričom na okupovaných územiach by sa ešte malo nachádzať cez 1,6 milióna ukrajinských detí;</w:t>
      </w:r>
    </w:p>
    <w:p w14:paraId="6694F56E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7B986AE1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keďže Rusko uneseným deťom mení občianstvo, umiestňuje ich do ruských rodín alebo tzv. dočasných ubytovacích centier a prevýchovných zariadení, vytvára administratívne prekážky pre ich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znovuzjednotenie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s rodinami a deti sú tak obeťami tzv.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rusifikácie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, pričom únos a výchova detských vojnových obetí v cudzom národe a kultúre môže predstavovať akt genocídy, ak je zámerom vymazať ich národnú identitu, čo predstavuje vojnové zločiny v rozpore s medzinárodným  právom;</w:t>
      </w:r>
    </w:p>
    <w:p w14:paraId="2149257D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0E2FE788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keďže Medzinárodný trestný súd vydal 17. marca 2023 rozhodnutie o medzinárodnom zatykači na Vladimíra Putina, ruského prezidenta a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Mariu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Lvovu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-Belovu, ruskú komisárku pre práva detí ako zodpovedných za nezákonné deportácie a presuny ukrajinských detí;</w:t>
      </w:r>
    </w:p>
    <w:p w14:paraId="5ED20BF2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3B211DF4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keďže vďaka medzinárodnému úsiliu sa k dnešnému dňu podarilo navrátiť domov len 2060 detí a nanešťastie v takmer 700 prípadoch bolo potvrdené úmrtie dieťaťa;</w:t>
      </w:r>
    </w:p>
    <w:p w14:paraId="0086E7B8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52743BA9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keďže na sankčných zoznamoch EÚ je dnes viac ako 100 osôb zodpovedných za deportácie,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indoktrináciu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a vojenskú výchovu ukrajinských detí;</w:t>
      </w:r>
    </w:p>
    <w:p w14:paraId="5021969D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339BF0A2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keďže Medzinárodná koalícia pre návraty unesených ukrajinských detí dnes združuje viac ako 40 krajín, vrátane všetkých krajín EÚ s výnimkou Cypru, Maďarska a Slovenskej republiky;</w:t>
      </w:r>
    </w:p>
    <w:p w14:paraId="006B4A67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2F11F2D6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keďže Ruská federácia nie je zmluvnou stranou Rímskeho štatútu Medzinárodného trestného súdu, tento súd nemá právomoc rozhodovať o zločinoch ruskej agresie voči Ukrajine a z tohto dôvodu EÚ, Rada Európy, Ukrajina a medzinárodná koalícia štátov schválili 9.mája 2025 zriadenie Osobitného tribunálu pre zločin agresie voči Ukrajine;</w:t>
      </w:r>
    </w:p>
    <w:p w14:paraId="5E9DD608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6828D186" w14:textId="2574F7BE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keďže Slovenská republika chýba v zozname signatárov </w:t>
      </w:r>
      <w:r w:rsidR="005065E1">
        <w:rPr>
          <w:rFonts w:ascii="Times New Roman" w:eastAsia="Times New Roman" w:hAnsi="Times New Roman" w:cs="Times New Roman"/>
          <w:sz w:val="27"/>
          <w:szCs w:val="27"/>
        </w:rPr>
        <w:t>Medzinárodnej reparačnej komisie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00FAF765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36F19EE1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6E68F8A0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Národná rada Slovenskej republiky</w:t>
      </w:r>
    </w:p>
    <w:p w14:paraId="4C170417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14:paraId="2A04CAD6" w14:textId="77777777" w:rsidR="00167B07" w:rsidRDefault="00000000">
      <w:pPr>
        <w:spacing w:after="120" w:line="310" w:lineRule="auto"/>
        <w:ind w:left="800" w:hanging="26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A.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ostro odsudzuje</w:t>
      </w:r>
    </w:p>
    <w:p w14:paraId="14E63D79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všetky násilné činy Ruskej federácie na nevinných ukrajinských deťoch, vrátane ich vrážd, deportácií, nútených presunov a zadržiavania na okupovanom území, nezákonných osvojení a adopcií, sexuálneho zneužívania a vykorisťovania, nútenej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rusifikácie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a militarizácie;</w:t>
      </w:r>
    </w:p>
    <w:p w14:paraId="5FD11A9B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73F6895E" w14:textId="77777777" w:rsidR="00167B07" w:rsidRDefault="00000000">
      <w:pPr>
        <w:spacing w:after="120" w:line="310" w:lineRule="auto"/>
        <w:ind w:left="800" w:hanging="26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B.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zdôrazňuje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 w14:paraId="5400CBEA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že tieto činy sú súčasťou genocídnej stratégie na vymazanie ukrajinskej identity a predstavujú hrubé porušovanie základných ľudských práv a medzinárodného práva;</w:t>
      </w:r>
    </w:p>
    <w:p w14:paraId="3D9BB815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19F1E2EF" w14:textId="77777777" w:rsidR="00167B07" w:rsidRDefault="00000000">
      <w:pPr>
        <w:spacing w:after="120" w:line="310" w:lineRule="auto"/>
        <w:ind w:left="800" w:hanging="26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C.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žiada Ruskú federáciu,</w:t>
      </w:r>
    </w:p>
    <w:p w14:paraId="6F9BB47A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C1       aby okamžite prestala s deportáciami, nútenými presunmi a nelegálnym zadržiavaním ukrajinských detí;</w:t>
      </w:r>
    </w:p>
    <w:p w14:paraId="43679B5D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C2       aby ukrajinským úradom poskytla všetky potrebné informácie o totožnosti a mieste pobytu všetkých deportovaných ukrajinských detí a zabezpečila ich okamžitý, bezpečný a bezpodmienečný návrat;</w:t>
      </w:r>
    </w:p>
    <w:p w14:paraId="78C01FF7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C3       aby medzinárodným organizáciám, ako sú Medzinárodný výbor Červeného kríža, Vysoký komisár OSN pre ľudské práva a UNICEF, poskytli nielen všetky informácie o deportovaných ukrajinských deťoch, ale najmä prístup k deťom s cieľom zabezpečiť ich ochranu a podporu;</w:t>
      </w:r>
    </w:p>
    <w:p w14:paraId="7D97371F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2D2A8BC9" w14:textId="77777777" w:rsidR="00167B07" w:rsidRDefault="00000000">
      <w:pPr>
        <w:spacing w:after="120" w:line="310" w:lineRule="auto"/>
        <w:ind w:left="800" w:hanging="26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D.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vyzýva EÚ,</w:t>
      </w:r>
    </w:p>
    <w:p w14:paraId="54416AAC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D1       aby pokračovala v úzkej spolupráci s ukrajinskými orgánmi, medzinárodnými a mimovládnymi organizáciami a podporovala ich úsilie o zdokumentovanie všetkých prípadov deportovaných ukrajinských detí a ich kroky k okamžitému, bezpečnému a bezpodmienečnému návratu;</w:t>
      </w:r>
    </w:p>
    <w:p w14:paraId="6CA61B5A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D2       aby v rokovaniach o ukončení vojny aj naďalej zdôrazňovala potrebu vrátiť všetky ukrajinské deti späť domov ako jednu z hlavných podmienok vyjednávania o spravodlivom a udržateľnom mieri;</w:t>
      </w:r>
    </w:p>
    <w:p w14:paraId="3B7447DA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D3</w:t>
      </w:r>
      <w:r>
        <w:rPr>
          <w:rFonts w:ascii="Times New Roman" w:eastAsia="Times New Roman" w:hAnsi="Times New Roman" w:cs="Times New Roman"/>
          <w:sz w:val="27"/>
          <w:szCs w:val="27"/>
        </w:rPr>
        <w:tab/>
        <w:t>aby zvýšila svoje úsilie na promptné sfunkčnenie Osobitného tribunálu pre zločin agresie voči Ukrajine;</w:t>
      </w:r>
    </w:p>
    <w:p w14:paraId="76F54F48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3BEF7C3C" w14:textId="77777777" w:rsidR="00167B07" w:rsidRDefault="00000000">
      <w:pPr>
        <w:spacing w:after="120" w:line="310" w:lineRule="auto"/>
        <w:ind w:left="800" w:hanging="26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F.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vyzýva vládu SR,</w:t>
      </w:r>
    </w:p>
    <w:p w14:paraId="6D7DE608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F1</w:t>
      </w:r>
      <w:r>
        <w:rPr>
          <w:rFonts w:ascii="Times New Roman" w:eastAsia="Times New Roman" w:hAnsi="Times New Roman" w:cs="Times New Roman"/>
          <w:sz w:val="27"/>
          <w:szCs w:val="27"/>
        </w:rPr>
        <w:tab/>
        <w:t>aby sa Slovenská republika zapojila do Medzinárodnej koalície pre návrat ukrajinských detí, ktorú aktuálne tvorí 44 štátov medzinárodného spoločenstva, Európska únia, Parlamentné zhromaždenie OBSE a Rada Európy, a ktorej cieľom je spoločne koordinovať diplomatické úsilie navrátiť deti späť domov ako aj zdieľať potrebné informácie a aby sa Slovenská republika zúčastnila prvého samitu tejto koalície, ktorý sa koná 11. mája 2026 v Bruseli;</w:t>
      </w:r>
    </w:p>
    <w:p w14:paraId="11EEB1C0" w14:textId="154198AD" w:rsidR="00167B07" w:rsidRPr="00977AD8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77AD8">
        <w:rPr>
          <w:rFonts w:ascii="Times New Roman" w:eastAsia="Times New Roman" w:hAnsi="Times New Roman" w:cs="Times New Roman"/>
          <w:sz w:val="27"/>
          <w:szCs w:val="27"/>
        </w:rPr>
        <w:t>F2</w:t>
      </w:r>
      <w:r w:rsidRPr="00977AD8">
        <w:rPr>
          <w:rFonts w:ascii="Times New Roman" w:eastAsia="Times New Roman" w:hAnsi="Times New Roman" w:cs="Times New Roman"/>
          <w:sz w:val="27"/>
          <w:szCs w:val="27"/>
        </w:rPr>
        <w:tab/>
        <w:t xml:space="preserve">aby sa Slovenská republika pripojila k </w:t>
      </w:r>
      <w:r w:rsidR="00977AD8" w:rsidRPr="00977AD8">
        <w:rPr>
          <w:rFonts w:ascii="Times New Roman" w:eastAsia="Times New Roman" w:hAnsi="Times New Roman" w:cs="Times New Roman"/>
          <w:sz w:val="27"/>
          <w:szCs w:val="27"/>
        </w:rPr>
        <w:t>Medzinárodnej reparačnej komisii</w:t>
      </w:r>
      <w:r w:rsidRPr="00977AD8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0D25DB5C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005D0C47" w14:textId="77777777" w:rsidR="00167B07" w:rsidRDefault="00000000">
      <w:pPr>
        <w:spacing w:after="120" w:line="310" w:lineRule="auto"/>
        <w:ind w:left="800" w:hanging="26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G.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zdôrazňuje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 w14:paraId="0CACA795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I1         že akákoľvek mierová dohoda medzi Ukrajinou a Ruskou federáciou musí zahŕňať návrat všetkých detí a vyvodenie zodpovednosti za ich deportácie, násilné </w:t>
      </w: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presuny či nelegálne zadržiavanie v okupovaných oblastiach ako aj za všetky zločiny spôsobené ruskou agresiou na Ukrajine;</w:t>
      </w:r>
    </w:p>
    <w:p w14:paraId="56A5C3EA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I2         že Slovenská republika je viazaná všetkými spomínanými medzinárodnými dohovormi a je nielen jej právnou ale aj morálnou povinnosťou postaviť sa proti ich porušovaniu, obzvlášť v prípade najzraniteľnejšej skupiny našej spoločnosti - detí.</w:t>
      </w:r>
    </w:p>
    <w:p w14:paraId="3059C67C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7F204F78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Odôvodnenie</w:t>
      </w:r>
    </w:p>
    <w:p w14:paraId="2BF207C1" w14:textId="2E0DA623" w:rsidR="00167B07" w:rsidRPr="00977AD8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77AD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návrhu na prijatie uznesenia Národnej rady Slovenskej republiky k Medzinárodnej koalícii pre návrat unesených ukrajinských detí a </w:t>
      </w:r>
      <w:r w:rsidR="00977AD8" w:rsidRPr="00977AD8">
        <w:rPr>
          <w:rFonts w:ascii="Times New Roman" w:eastAsia="Times New Roman" w:hAnsi="Times New Roman" w:cs="Times New Roman"/>
          <w:b/>
          <w:bCs/>
          <w:sz w:val="27"/>
          <w:szCs w:val="27"/>
        </w:rPr>
        <w:t>k Medzinárodnej reparačnej komisii.</w:t>
      </w:r>
    </w:p>
    <w:p w14:paraId="7F202F9B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Navrhuje sa prijatie predloženého uznesenia Národnej rady Slovenskej republiky ako výzvu pre vládu Slovenskej republiky na zapojenie sa do dvoch dôležitých medzinárodných iniciatív, v ktorých zatiaľ Slovensko chýba na rozdiel od väčšiny našich partnerov z EÚ: </w:t>
      </w:r>
    </w:p>
    <w:p w14:paraId="10CF4BDE" w14:textId="77777777" w:rsidR="00167B07" w:rsidRDefault="00000000">
      <w:pPr>
        <w:numPr>
          <w:ilvl w:val="0"/>
          <w:numId w:val="1"/>
        </w:numPr>
        <w:spacing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Medzinárodnej koalície pre návraty unesených ukrajinských detí</w:t>
      </w:r>
    </w:p>
    <w:p w14:paraId="7E84E600" w14:textId="75CB4C1F" w:rsidR="00167B07" w:rsidRPr="00977AD8" w:rsidRDefault="00977AD8" w:rsidP="00977AD8">
      <w:pPr>
        <w:numPr>
          <w:ilvl w:val="0"/>
          <w:numId w:val="1"/>
        </w:num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77AD8">
        <w:rPr>
          <w:rFonts w:ascii="Times New Roman" w:eastAsia="Times New Roman" w:hAnsi="Times New Roman" w:cs="Times New Roman"/>
          <w:sz w:val="27"/>
          <w:szCs w:val="27"/>
        </w:rPr>
        <w:t>Medzinárodnej reparačnej komisii.</w:t>
      </w:r>
    </w:p>
    <w:p w14:paraId="4B789C97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Cieľom uznesenia je preto nielen vyjadriť jasný postoj Národnej rady SR k závažnému porušovaniu práv detí a voči zločinom zo strany Ruskej federácie, ale aj vyzvať vládu ku krokom, ktoré reálne pomôžu celým rodinám byť opäť zjednotené, čo je nespochybniteľné aj v časoch vojny a konfliktov to najdôležitejšie, čo si nielen ako politici, rodičia ale hlavne ľudia môžeme želať. Zároveň sme presvedčení, že bez vyvodenia zodpovednosti voči ruskému agresorovi nemožno hovoriť o spravodlivom a trvalom mieri. </w:t>
      </w:r>
    </w:p>
    <w:p w14:paraId="6D1C19CE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Aj preto Rada Európy v decembri 2025 otvorila na podpis Dohovor o zriadení Medzinárodnej komisie pre nároky voči Ukrajine. Z členov EÚ ho k aprílu 2026 nepodpísali len SR, Česko, Bulharsko a Maďarsko. Podpísala ho aj samotná EÚ. SR je pritom členom registra škôd, ktorý má komisia nahradiť. Medzinárodná komisia bude preskúmavať, posudzovať a rozhodovať o nárokoch na náhradu škody, strát alebo ujmy spôsobených medzinárodne protiprávnymi konaniami, ktorých sa dopustila Ruská federácia na území Ukrajiny alebo voči nej. V každom jednotlivom prípade stanoví výšku prípadnej náhrady, ktorá má byť vyplatená.</w:t>
      </w:r>
    </w:p>
    <w:p w14:paraId="6A16E294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Zároveň na pôde Rady Európy pokračuje proces sfunkčnenia Osobitného tribunálu pre zločin agresie proti Ukrajine. Rozšírená čiastočná dohoda (EPA) o riadiacom výbore tribunálu bude predložená na hlasovanie Výboru ministrov Rady Európy na jeho zasadnutí v Kišiňove, ktoré sa koná 14.-15. mája 2026. Okrem toho 11. mája 2026 sa v Bruseli koná prvý Samit Medzinárodnej koalície pre návrat ukrajinských detí a Slovensko by malo byť jej súčasťou. </w:t>
      </w:r>
    </w:p>
    <w:p w14:paraId="0AFF3371" w14:textId="77777777" w:rsidR="00167B07" w:rsidRDefault="00167B07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7B652A33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Slovenská vláda tak má ďalšiu šancu postaviť sa na správnu stranu histórie - stranu mieru a spravodlivosti. </w:t>
      </w:r>
    </w:p>
    <w:p w14:paraId="7310D08C" w14:textId="77777777" w:rsidR="00167B07" w:rsidRDefault="00000000">
      <w:pPr>
        <w:spacing w:after="120" w:line="31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671D8BF5" w14:textId="77777777" w:rsidR="00167B07" w:rsidRDefault="00167B07">
      <w:pPr>
        <w:rPr>
          <w:rFonts w:ascii="Times New Roman" w:eastAsia="Times New Roman" w:hAnsi="Times New Roman" w:cs="Times New Roman"/>
        </w:rPr>
      </w:pPr>
    </w:p>
    <w:p w14:paraId="738F3501" w14:textId="77777777" w:rsidR="00167B07" w:rsidRDefault="00167B07">
      <w:pPr>
        <w:spacing w:before="280" w:after="280"/>
        <w:rPr>
          <w:rFonts w:ascii="Arial" w:eastAsia="Arial" w:hAnsi="Arial" w:cs="Arial"/>
          <w:color w:val="666666"/>
          <w:sz w:val="18"/>
          <w:szCs w:val="18"/>
        </w:rPr>
      </w:pPr>
    </w:p>
    <w:p w14:paraId="57F162FE" w14:textId="77777777" w:rsidR="00167B07" w:rsidRDefault="00167B07">
      <w:pPr>
        <w:jc w:val="both"/>
        <w:rPr>
          <w:rFonts w:ascii="Times New Roman" w:eastAsia="Times New Roman" w:hAnsi="Times New Roman" w:cs="Times New Roman"/>
        </w:rPr>
      </w:pPr>
      <w:bookmarkStart w:id="0" w:name="_heading=h.tvzbyml0o13" w:colFirst="0" w:colLast="0"/>
      <w:bookmarkEnd w:id="0"/>
    </w:p>
    <w:sectPr w:rsidR="00167B07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E102BB1-621D-4349-BE18-DA195CB1DC37}"/>
    <w:embedBold r:id="rId2" w:fontKey="{DB754B39-3FB8-482B-BADE-A90359FCD47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E83C41EE-F9E2-41AF-B9A2-C0FC2107D1E0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D605F42A-C644-4F87-BC24-6398183CDF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5929C63-6751-4AD9-AA42-980EA66736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F4CE4"/>
    <w:multiLevelType w:val="multilevel"/>
    <w:tmpl w:val="2BDE2A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29004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07"/>
    <w:rsid w:val="00167B07"/>
    <w:rsid w:val="00316F53"/>
    <w:rsid w:val="00390BC5"/>
    <w:rsid w:val="003A212E"/>
    <w:rsid w:val="005065E1"/>
    <w:rsid w:val="007748A2"/>
    <w:rsid w:val="00977AD8"/>
    <w:rsid w:val="00E9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1E1A4"/>
  <w15:docId w15:val="{3ACCDFB2-AF6F-4446-8098-1884ED3B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Z/9pJoPjGB1GxP5fMMbQbnCJxg==">CgMxLjAyDWgudHZ6YnltbDBvMTM4AHIhMUpDcFYzd3M1bldJNHA2Wm8wVk1QUEZXb2FHMjM4cmZl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1309</Words>
  <Characters>7463</Characters>
  <Application>Microsoft Office Word</Application>
  <DocSecurity>0</DocSecurity>
  <Lines>62</Lines>
  <Paragraphs>17</Paragraphs>
  <ScaleCrop>false</ScaleCrop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Krupanská, Petra</dc:creator>
  <cp:lastModifiedBy>Krupanská, Petra</cp:lastModifiedBy>
  <cp:revision>2</cp:revision>
  <dcterms:created xsi:type="dcterms:W3CDTF">2026-04-24T08:31:00Z</dcterms:created>
  <dcterms:modified xsi:type="dcterms:W3CDTF">2026-04-24T08:31:00Z</dcterms:modified>
</cp:coreProperties>
</file>