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DA232" w14:textId="77777777" w:rsidR="00A77791" w:rsidRDefault="00A77791" w:rsidP="008F29A9">
      <w:pPr>
        <w:spacing w:after="0" w:line="276" w:lineRule="auto"/>
        <w:jc w:val="center"/>
        <w:rPr>
          <w:rFonts w:ascii="Times New Roman" w:hAnsi="Times New Roman" w:cs="Times New Roman"/>
          <w:b/>
          <w:caps/>
          <w:color w:val="000000"/>
          <w:spacing w:val="30"/>
        </w:rPr>
      </w:pPr>
      <w:r w:rsidRPr="008F29A9">
        <w:rPr>
          <w:rFonts w:ascii="Times New Roman" w:hAnsi="Times New Roman" w:cs="Times New Roman"/>
          <w:b/>
          <w:caps/>
          <w:color w:val="000000"/>
          <w:spacing w:val="30"/>
        </w:rPr>
        <w:t>Dôvodová správa</w:t>
      </w:r>
    </w:p>
    <w:p w14:paraId="25140306" w14:textId="77777777" w:rsidR="008F29A9" w:rsidRPr="008F29A9" w:rsidRDefault="008F29A9" w:rsidP="008F29A9">
      <w:pPr>
        <w:spacing w:after="0" w:line="276" w:lineRule="auto"/>
        <w:jc w:val="center"/>
        <w:rPr>
          <w:rFonts w:ascii="Times New Roman" w:hAnsi="Times New Roman" w:cs="Times New Roman"/>
          <w:color w:val="000000"/>
        </w:rPr>
      </w:pPr>
    </w:p>
    <w:p w14:paraId="0BC4D320" w14:textId="77777777" w:rsidR="00A77791" w:rsidRPr="008F29A9" w:rsidRDefault="00A77791" w:rsidP="008F29A9">
      <w:pPr>
        <w:pStyle w:val="Default"/>
        <w:spacing w:line="276" w:lineRule="auto"/>
        <w:jc w:val="both"/>
        <w:rPr>
          <w:b/>
          <w:bCs/>
        </w:rPr>
      </w:pPr>
      <w:r w:rsidRPr="008F29A9">
        <w:rPr>
          <w:b/>
          <w:bCs/>
        </w:rPr>
        <w:t>A. Všeobecná časť</w:t>
      </w:r>
    </w:p>
    <w:p w14:paraId="18E43337" w14:textId="77777777" w:rsidR="00A77791" w:rsidRPr="008F29A9" w:rsidRDefault="00A77791" w:rsidP="008F29A9">
      <w:pPr>
        <w:pStyle w:val="Default"/>
        <w:spacing w:line="276" w:lineRule="auto"/>
        <w:jc w:val="both"/>
        <w:rPr>
          <w:b/>
          <w:bCs/>
        </w:rPr>
      </w:pPr>
    </w:p>
    <w:p w14:paraId="058D8E7D" w14:textId="77777777" w:rsidR="00F92699" w:rsidRPr="008F29A9" w:rsidRDefault="00F92699" w:rsidP="008F29A9">
      <w:pPr>
        <w:pStyle w:val="Default"/>
        <w:spacing w:line="276" w:lineRule="auto"/>
        <w:ind w:firstLine="708"/>
        <w:jc w:val="both"/>
      </w:pPr>
      <w:r w:rsidRPr="008F29A9">
        <w:t xml:space="preserve">Návrh zákona o zodpovednosti za škodu spôsobenú </w:t>
      </w:r>
      <w:proofErr w:type="spellStart"/>
      <w:r w:rsidRPr="008F29A9">
        <w:t>vadným</w:t>
      </w:r>
      <w:proofErr w:type="spellEnd"/>
      <w:r w:rsidRPr="008F29A9">
        <w:t xml:space="preserve"> výrobkom </w:t>
      </w:r>
      <w:r w:rsidR="008F29A9">
        <w:t>(ďalej len </w:t>
      </w:r>
      <w:r w:rsidRPr="008F29A9">
        <w:t>„návrh zákona“) vychádza z potreby nahradiť doterajš</w:t>
      </w:r>
      <w:r w:rsidR="008F29A9">
        <w:t xml:space="preserve">iu právnu úpravu zodpovednosti za škodu spôsobenú </w:t>
      </w:r>
      <w:proofErr w:type="spellStart"/>
      <w:r w:rsidR="008F29A9">
        <w:t>vadným</w:t>
      </w:r>
      <w:proofErr w:type="spellEnd"/>
      <w:r w:rsidR="008F29A9">
        <w:t xml:space="preserve"> výrobkom vyplývajúcu zo </w:t>
      </w:r>
      <w:r w:rsidRPr="008F29A9">
        <w:t>smernice Rady 85/374/EHS z 25. júla 1985 o aproximácii zákonov, iných právnych predpisov a správnych opatrení členských štátov o zodpovedno</w:t>
      </w:r>
      <w:r w:rsidR="008F29A9">
        <w:t>sti za chybné výrobky (Ú. v. ES </w:t>
      </w:r>
      <w:r w:rsidRPr="008F29A9">
        <w:t>L 210, 7. 8. 1985), ktorá bola v Slo</w:t>
      </w:r>
      <w:r w:rsidR="008F29A9">
        <w:t>venskej republike transponovaná zákonom</w:t>
      </w:r>
      <w:r w:rsidRPr="008F29A9">
        <w:t xml:space="preserve"> č. 294/1999 Z. z. o zodpovednosti za škodu spôsobenú </w:t>
      </w:r>
      <w:proofErr w:type="spellStart"/>
      <w:r w:rsidRPr="008F29A9">
        <w:t>vadným</w:t>
      </w:r>
      <w:proofErr w:type="spellEnd"/>
      <w:r w:rsidRPr="008F29A9">
        <w:t xml:space="preserve"> výrobkom v znení zákona č. 451/2004 Z</w:t>
      </w:r>
      <w:r w:rsidR="008F29A9">
        <w:t xml:space="preserve">. z., </w:t>
      </w:r>
      <w:r w:rsidR="008F29A9" w:rsidRPr="008F29A9">
        <w:rPr>
          <w:bCs/>
        </w:rPr>
        <w:t>ktorý sa týmto návrhom zákona zrušuje.</w:t>
      </w:r>
    </w:p>
    <w:p w14:paraId="22A00C28" w14:textId="77777777" w:rsidR="00F92699" w:rsidRPr="008F29A9" w:rsidRDefault="00F92699" w:rsidP="008F29A9">
      <w:pPr>
        <w:pStyle w:val="Default"/>
        <w:spacing w:line="276" w:lineRule="auto"/>
        <w:ind w:firstLine="708"/>
        <w:jc w:val="both"/>
      </w:pPr>
    </w:p>
    <w:p w14:paraId="70FF1D97" w14:textId="5094AA0E" w:rsidR="00A77791" w:rsidRPr="008F29A9" w:rsidRDefault="00FC32B9" w:rsidP="008F29A9">
      <w:pPr>
        <w:pStyle w:val="Normlnywebov"/>
        <w:spacing w:before="0" w:beforeAutospacing="0" w:after="0" w:afterAutospacing="0" w:line="276" w:lineRule="auto"/>
        <w:ind w:firstLine="708"/>
        <w:jc w:val="both"/>
        <w:rPr>
          <w:rFonts w:eastAsiaTheme="minorHAnsi"/>
          <w:color w:val="000000"/>
          <w:lang w:eastAsia="en-US"/>
        </w:rPr>
      </w:pPr>
      <w:r>
        <w:rPr>
          <w:rFonts w:eastAsiaTheme="minorHAnsi"/>
          <w:color w:val="000000"/>
          <w:lang w:eastAsia="en-US"/>
        </w:rPr>
        <w:t>Návrhom zákona</w:t>
      </w:r>
      <w:r w:rsidR="00303649" w:rsidRPr="00303649">
        <w:rPr>
          <w:rFonts w:eastAsiaTheme="minorHAnsi"/>
          <w:color w:val="000000"/>
          <w:lang w:eastAsia="en-US"/>
        </w:rPr>
        <w:t xml:space="preserve"> sa </w:t>
      </w:r>
      <w:r w:rsidR="00F92699" w:rsidRPr="008F29A9">
        <w:rPr>
          <w:rFonts w:eastAsiaTheme="minorHAnsi"/>
          <w:color w:val="000000"/>
          <w:lang w:eastAsia="en-US"/>
        </w:rPr>
        <w:t xml:space="preserve">transponuje </w:t>
      </w:r>
      <w:r>
        <w:rPr>
          <w:rFonts w:eastAsiaTheme="minorHAnsi"/>
          <w:color w:val="000000"/>
          <w:lang w:eastAsia="en-US"/>
        </w:rPr>
        <w:t xml:space="preserve">nová </w:t>
      </w:r>
      <w:r w:rsidR="00F92699" w:rsidRPr="008F29A9">
        <w:rPr>
          <w:rFonts w:eastAsiaTheme="minorHAnsi"/>
          <w:color w:val="000000"/>
          <w:lang w:eastAsia="en-US"/>
        </w:rPr>
        <w:t>smernic</w:t>
      </w:r>
      <w:r>
        <w:rPr>
          <w:rFonts w:eastAsiaTheme="minorHAnsi"/>
          <w:color w:val="000000"/>
          <w:lang w:eastAsia="en-US"/>
        </w:rPr>
        <w:t>a</w:t>
      </w:r>
      <w:r w:rsidR="00F92699" w:rsidRPr="008F29A9">
        <w:rPr>
          <w:rFonts w:eastAsiaTheme="minorHAnsi"/>
          <w:color w:val="000000"/>
          <w:lang w:eastAsia="en-US"/>
        </w:rPr>
        <w:t xml:space="preserve"> Európskeho parlamentu a Rady (EÚ) 2024/2853 z 23. októbra 2024 o zodpovednosti za chybné výrobky a o zrušení smernice Rady 85/374/EHS (Ú. v. EÚ L, 2024/2583, 18. 11. 2024) (ďalej len „smernica (EÚ) 2024/2853“), ktorá reflektuje technologický a hospodársky vývoj a zohľadňuje judikatúru Súdneho dvora Európskej únie. Návrh zákona sa vzťahuje výlučne na šk</w:t>
      </w:r>
      <w:r w:rsidR="001C571A">
        <w:rPr>
          <w:rFonts w:eastAsiaTheme="minorHAnsi"/>
          <w:color w:val="000000"/>
          <w:lang w:eastAsia="en-US"/>
        </w:rPr>
        <w:t>odu spôsobenú fyzickým osobám a </w:t>
      </w:r>
      <w:r w:rsidR="00F92699" w:rsidRPr="008F29A9">
        <w:rPr>
          <w:rFonts w:eastAsiaTheme="minorHAnsi"/>
          <w:color w:val="000000"/>
          <w:lang w:eastAsia="en-US"/>
        </w:rPr>
        <w:t xml:space="preserve">predstavuje úplnú harmonizáciu pravidiel zodpovednosti za škodu spôsobenú </w:t>
      </w:r>
      <w:proofErr w:type="spellStart"/>
      <w:r w:rsidR="00F92699" w:rsidRPr="008F29A9">
        <w:rPr>
          <w:rFonts w:eastAsiaTheme="minorHAnsi"/>
          <w:color w:val="000000"/>
          <w:lang w:eastAsia="en-US"/>
        </w:rPr>
        <w:t>vadným</w:t>
      </w:r>
      <w:proofErr w:type="spellEnd"/>
      <w:r w:rsidR="00F92699" w:rsidRPr="008F29A9">
        <w:rPr>
          <w:rFonts w:eastAsiaTheme="minorHAnsi"/>
          <w:color w:val="000000"/>
          <w:lang w:eastAsia="en-US"/>
        </w:rPr>
        <w:t xml:space="preserve"> výrobkom, pričom členské štáty nemôž</w:t>
      </w:r>
      <w:r w:rsidR="00303649">
        <w:rPr>
          <w:rFonts w:eastAsiaTheme="minorHAnsi"/>
          <w:color w:val="000000"/>
          <w:lang w:eastAsia="en-US"/>
        </w:rPr>
        <w:t>u zachovať ani </w:t>
      </w:r>
      <w:r w:rsidR="00F92699" w:rsidRPr="008F29A9">
        <w:rPr>
          <w:rFonts w:eastAsiaTheme="minorHAnsi"/>
          <w:color w:val="000000"/>
          <w:lang w:eastAsia="en-US"/>
        </w:rPr>
        <w:t xml:space="preserve">prijímať </w:t>
      </w:r>
      <w:r>
        <w:rPr>
          <w:rFonts w:eastAsiaTheme="minorHAnsi"/>
          <w:color w:val="000000"/>
          <w:lang w:eastAsia="en-US"/>
        </w:rPr>
        <w:t>pravidlá</w:t>
      </w:r>
      <w:r w:rsidRPr="008F29A9">
        <w:rPr>
          <w:rFonts w:eastAsiaTheme="minorHAnsi"/>
          <w:color w:val="000000"/>
          <w:lang w:eastAsia="en-US"/>
        </w:rPr>
        <w:t xml:space="preserve"> </w:t>
      </w:r>
      <w:r w:rsidR="001C571A">
        <w:t>prísnejšie alebo </w:t>
      </w:r>
      <w:r w:rsidR="00303649">
        <w:t>miernejšie</w:t>
      </w:r>
      <w:r w:rsidR="00F92699" w:rsidRPr="008F29A9">
        <w:rPr>
          <w:rFonts w:eastAsiaTheme="minorHAnsi"/>
          <w:color w:val="000000"/>
          <w:lang w:eastAsia="en-US"/>
        </w:rPr>
        <w:t xml:space="preserve"> </w:t>
      </w:r>
      <w:r w:rsidR="008F29A9">
        <w:rPr>
          <w:rFonts w:eastAsiaTheme="minorHAnsi"/>
          <w:color w:val="000000"/>
          <w:lang w:eastAsia="en-US"/>
        </w:rPr>
        <w:t>ako </w:t>
      </w:r>
      <w:r w:rsidR="00F92699" w:rsidRPr="008F29A9">
        <w:rPr>
          <w:rFonts w:eastAsiaTheme="minorHAnsi"/>
          <w:color w:val="000000"/>
          <w:lang w:eastAsia="en-US"/>
        </w:rPr>
        <w:t>ustanovuje smernica (EÚ) 2024/2853.</w:t>
      </w:r>
    </w:p>
    <w:p w14:paraId="061F1981" w14:textId="77777777" w:rsidR="00F92699" w:rsidRPr="008F29A9" w:rsidRDefault="00F92699" w:rsidP="008F29A9">
      <w:pPr>
        <w:pStyle w:val="Normlnywebov"/>
        <w:spacing w:before="0" w:beforeAutospacing="0" w:after="0" w:afterAutospacing="0" w:line="276" w:lineRule="auto"/>
        <w:ind w:firstLine="708"/>
        <w:jc w:val="both"/>
        <w:rPr>
          <w:rFonts w:eastAsiaTheme="minorHAnsi"/>
          <w:color w:val="000000"/>
          <w:lang w:eastAsia="en-US"/>
        </w:rPr>
      </w:pPr>
    </w:p>
    <w:p w14:paraId="72220FD9" w14:textId="635E4A13" w:rsidR="00A77791" w:rsidRPr="008F29A9" w:rsidRDefault="00A77791" w:rsidP="008F29A9">
      <w:pPr>
        <w:spacing w:after="0" w:line="276" w:lineRule="auto"/>
        <w:ind w:firstLine="708"/>
        <w:jc w:val="both"/>
        <w:rPr>
          <w:rFonts w:ascii="Times New Roman" w:hAnsi="Times New Roman" w:cs="Times New Roman"/>
          <w:color w:val="000000"/>
          <w:sz w:val="24"/>
          <w:szCs w:val="24"/>
        </w:rPr>
      </w:pPr>
      <w:r w:rsidRPr="008F29A9">
        <w:rPr>
          <w:rFonts w:ascii="Times New Roman" w:hAnsi="Times New Roman" w:cs="Times New Roman"/>
          <w:color w:val="000000"/>
          <w:sz w:val="24"/>
          <w:szCs w:val="24"/>
        </w:rPr>
        <w:t xml:space="preserve">Návrh zákona modernizuje právny rámec zodpovednosti za škodu spôsobenú </w:t>
      </w:r>
      <w:proofErr w:type="spellStart"/>
      <w:r w:rsidRPr="008F29A9">
        <w:rPr>
          <w:rFonts w:ascii="Times New Roman" w:hAnsi="Times New Roman" w:cs="Times New Roman"/>
          <w:color w:val="000000"/>
          <w:sz w:val="24"/>
          <w:szCs w:val="24"/>
        </w:rPr>
        <w:t>vadným</w:t>
      </w:r>
      <w:proofErr w:type="spellEnd"/>
      <w:r w:rsidRPr="008F29A9">
        <w:rPr>
          <w:rFonts w:ascii="Times New Roman" w:hAnsi="Times New Roman" w:cs="Times New Roman"/>
          <w:color w:val="000000"/>
          <w:sz w:val="24"/>
          <w:szCs w:val="24"/>
        </w:rPr>
        <w:t xml:space="preserve"> výrobkom v kontexte digitálneho veku a obehového hosp</w:t>
      </w:r>
      <w:r w:rsidR="001C571A">
        <w:rPr>
          <w:rFonts w:ascii="Times New Roman" w:hAnsi="Times New Roman" w:cs="Times New Roman"/>
          <w:color w:val="000000"/>
          <w:sz w:val="24"/>
          <w:szCs w:val="24"/>
        </w:rPr>
        <w:t>odárstva. J</w:t>
      </w:r>
      <w:r w:rsidR="00303649">
        <w:rPr>
          <w:rFonts w:ascii="Times New Roman" w:hAnsi="Times New Roman" w:cs="Times New Roman"/>
          <w:color w:val="000000"/>
          <w:sz w:val="24"/>
          <w:szCs w:val="24"/>
        </w:rPr>
        <w:t>eho cieľom je </w:t>
      </w:r>
      <w:r w:rsidRPr="008F29A9">
        <w:rPr>
          <w:rFonts w:ascii="Times New Roman" w:hAnsi="Times New Roman" w:cs="Times New Roman"/>
          <w:color w:val="000000"/>
          <w:sz w:val="24"/>
          <w:szCs w:val="24"/>
        </w:rPr>
        <w:t>zabezpečiť vysokú úroveň účinnej ochrany poškodených osôb a spotrebiteľov, právnu istotu a rovna</w:t>
      </w:r>
      <w:r w:rsidR="00540FC1">
        <w:rPr>
          <w:rFonts w:ascii="Times New Roman" w:hAnsi="Times New Roman" w:cs="Times New Roman"/>
          <w:color w:val="000000"/>
          <w:sz w:val="24"/>
          <w:szCs w:val="24"/>
        </w:rPr>
        <w:t>ké podmienky pre všetky podniky</w:t>
      </w:r>
      <w:r w:rsidRPr="008F29A9">
        <w:rPr>
          <w:rFonts w:ascii="Times New Roman" w:hAnsi="Times New Roman" w:cs="Times New Roman"/>
          <w:color w:val="000000"/>
          <w:sz w:val="24"/>
          <w:szCs w:val="24"/>
        </w:rPr>
        <w:t xml:space="preserve">. Osobitná pozornosť sa venuje rizikám vyplývajúcim z nových technológií a z komplexných vzťahov v dodávateľskom reťazci. Okrem toho návrh zákona smeruje k tomu, aby sa povaha a riziká súčasných </w:t>
      </w:r>
      <w:r w:rsidR="00540FC1">
        <w:rPr>
          <w:rFonts w:ascii="Times New Roman" w:hAnsi="Times New Roman" w:cs="Times New Roman"/>
          <w:color w:val="000000"/>
          <w:sz w:val="24"/>
          <w:szCs w:val="24"/>
        </w:rPr>
        <w:t>výrobkov primerane premietli do </w:t>
      </w:r>
      <w:r w:rsidR="001C571A">
        <w:rPr>
          <w:rFonts w:ascii="Times New Roman" w:hAnsi="Times New Roman" w:cs="Times New Roman"/>
          <w:color w:val="000000"/>
          <w:sz w:val="24"/>
          <w:szCs w:val="24"/>
        </w:rPr>
        <w:t xml:space="preserve">pravidiel zodpovednosti, </w:t>
      </w:r>
      <w:r w:rsidRPr="008F29A9">
        <w:rPr>
          <w:rFonts w:ascii="Times New Roman" w:hAnsi="Times New Roman" w:cs="Times New Roman"/>
          <w:color w:val="000000"/>
          <w:sz w:val="24"/>
          <w:szCs w:val="24"/>
        </w:rPr>
        <w:t>posilňuje právnu istotu lepším zosúladením</w:t>
      </w:r>
      <w:r w:rsidR="001C571A">
        <w:rPr>
          <w:rFonts w:ascii="Times New Roman" w:hAnsi="Times New Roman" w:cs="Times New Roman"/>
          <w:color w:val="000000"/>
          <w:sz w:val="24"/>
          <w:szCs w:val="24"/>
        </w:rPr>
        <w:t xml:space="preserve"> vnútroštátnej právnej úpravy s </w:t>
      </w:r>
      <w:r w:rsidRPr="008F29A9">
        <w:rPr>
          <w:rFonts w:ascii="Times New Roman" w:hAnsi="Times New Roman" w:cs="Times New Roman"/>
          <w:color w:val="000000"/>
          <w:sz w:val="24"/>
          <w:szCs w:val="24"/>
        </w:rPr>
        <w:t>legislatívnym rámcom Európskej ún</w:t>
      </w:r>
      <w:r w:rsidR="00540FC1">
        <w:rPr>
          <w:rFonts w:ascii="Times New Roman" w:hAnsi="Times New Roman" w:cs="Times New Roman"/>
          <w:color w:val="000000"/>
          <w:sz w:val="24"/>
          <w:szCs w:val="24"/>
        </w:rPr>
        <w:t>ie a s pravidlami týkajúcimi sa </w:t>
      </w:r>
      <w:r w:rsidRPr="008F29A9">
        <w:rPr>
          <w:rFonts w:ascii="Times New Roman" w:hAnsi="Times New Roman" w:cs="Times New Roman"/>
          <w:color w:val="000000"/>
          <w:sz w:val="24"/>
          <w:szCs w:val="24"/>
        </w:rPr>
        <w:t xml:space="preserve">bezpečnosti výrobkov, ako aj kodifikáciou judikatúry v oblasti zodpovednosti za škodu spôsobenú </w:t>
      </w:r>
      <w:proofErr w:type="spellStart"/>
      <w:r w:rsidRPr="008F29A9">
        <w:rPr>
          <w:rFonts w:ascii="Times New Roman" w:hAnsi="Times New Roman" w:cs="Times New Roman"/>
          <w:color w:val="000000"/>
          <w:sz w:val="24"/>
          <w:szCs w:val="24"/>
        </w:rPr>
        <w:t>vadným</w:t>
      </w:r>
      <w:proofErr w:type="spellEnd"/>
      <w:r w:rsidRPr="008F29A9">
        <w:rPr>
          <w:rFonts w:ascii="Times New Roman" w:hAnsi="Times New Roman" w:cs="Times New Roman"/>
          <w:color w:val="000000"/>
          <w:sz w:val="24"/>
          <w:szCs w:val="24"/>
        </w:rPr>
        <w:t xml:space="preserve"> výrobkom.</w:t>
      </w:r>
    </w:p>
    <w:p w14:paraId="1FC6FB8F" w14:textId="77777777" w:rsidR="00D469C6" w:rsidRPr="008F29A9" w:rsidRDefault="00D469C6" w:rsidP="008F29A9">
      <w:pPr>
        <w:spacing w:after="0" w:line="276" w:lineRule="auto"/>
        <w:ind w:firstLine="708"/>
        <w:jc w:val="both"/>
        <w:rPr>
          <w:rFonts w:ascii="Times New Roman" w:hAnsi="Times New Roman" w:cs="Times New Roman"/>
          <w:color w:val="000000"/>
          <w:sz w:val="24"/>
          <w:szCs w:val="24"/>
        </w:rPr>
      </w:pPr>
    </w:p>
    <w:p w14:paraId="2FAD5D04" w14:textId="77777777" w:rsidR="00A77791" w:rsidRPr="008F29A9" w:rsidRDefault="00A77791" w:rsidP="008F29A9">
      <w:pPr>
        <w:spacing w:after="0" w:line="276" w:lineRule="auto"/>
        <w:ind w:firstLine="708"/>
        <w:jc w:val="both"/>
        <w:rPr>
          <w:rFonts w:ascii="Times New Roman" w:hAnsi="Times New Roman" w:cs="Times New Roman"/>
          <w:color w:val="000000"/>
          <w:sz w:val="24"/>
          <w:szCs w:val="24"/>
        </w:rPr>
      </w:pPr>
      <w:r w:rsidRPr="008F29A9">
        <w:rPr>
          <w:rFonts w:ascii="Times New Roman" w:hAnsi="Times New Roman" w:cs="Times New Roman"/>
          <w:color w:val="000000"/>
          <w:sz w:val="24"/>
          <w:szCs w:val="24"/>
        </w:rPr>
        <w:t xml:space="preserve">Dôležitým prvkom návrhu </w:t>
      </w:r>
      <w:r w:rsidR="00303649">
        <w:rPr>
          <w:rFonts w:ascii="Times New Roman" w:hAnsi="Times New Roman" w:cs="Times New Roman"/>
          <w:color w:val="000000"/>
          <w:sz w:val="24"/>
          <w:szCs w:val="24"/>
        </w:rPr>
        <w:t xml:space="preserve">zákona </w:t>
      </w:r>
      <w:r w:rsidRPr="008F29A9">
        <w:rPr>
          <w:rFonts w:ascii="Times New Roman" w:hAnsi="Times New Roman" w:cs="Times New Roman"/>
          <w:color w:val="000000"/>
          <w:sz w:val="24"/>
          <w:szCs w:val="24"/>
        </w:rPr>
        <w:t>je aj úprava</w:t>
      </w:r>
      <w:r w:rsidR="00303649">
        <w:rPr>
          <w:rFonts w:ascii="Times New Roman" w:hAnsi="Times New Roman" w:cs="Times New Roman"/>
          <w:color w:val="000000"/>
          <w:sz w:val="24"/>
          <w:szCs w:val="24"/>
        </w:rPr>
        <w:t xml:space="preserve"> pravidiel dokazovania, najmä v </w:t>
      </w:r>
      <w:r w:rsidRPr="008F29A9">
        <w:rPr>
          <w:rFonts w:ascii="Times New Roman" w:hAnsi="Times New Roman" w:cs="Times New Roman"/>
          <w:color w:val="000000"/>
          <w:sz w:val="24"/>
          <w:szCs w:val="24"/>
        </w:rPr>
        <w:t>prípadoch zložitých technických alebo informačne asymetrických situácií, s cieľom zmierniť dôkazné bremeno poškodeného a zároveň zabezpe</w:t>
      </w:r>
      <w:r w:rsidR="00303649">
        <w:rPr>
          <w:rFonts w:ascii="Times New Roman" w:hAnsi="Times New Roman" w:cs="Times New Roman"/>
          <w:color w:val="000000"/>
          <w:sz w:val="24"/>
          <w:szCs w:val="24"/>
        </w:rPr>
        <w:t>čiť spravodlivú rovnováhu medzi </w:t>
      </w:r>
      <w:r w:rsidRPr="008F29A9">
        <w:rPr>
          <w:rFonts w:ascii="Times New Roman" w:hAnsi="Times New Roman" w:cs="Times New Roman"/>
          <w:color w:val="000000"/>
          <w:sz w:val="24"/>
          <w:szCs w:val="24"/>
        </w:rPr>
        <w:t>záujmami poškodených osôb, výrobcov a osta</w:t>
      </w:r>
      <w:r w:rsidR="00303649">
        <w:rPr>
          <w:rFonts w:ascii="Times New Roman" w:hAnsi="Times New Roman" w:cs="Times New Roman"/>
          <w:color w:val="000000"/>
          <w:sz w:val="24"/>
          <w:szCs w:val="24"/>
        </w:rPr>
        <w:t>tných hospodárskych subjektov v </w:t>
      </w:r>
      <w:r w:rsidRPr="008F29A9">
        <w:rPr>
          <w:rFonts w:ascii="Times New Roman" w:hAnsi="Times New Roman" w:cs="Times New Roman"/>
          <w:color w:val="000000"/>
          <w:sz w:val="24"/>
          <w:szCs w:val="24"/>
        </w:rPr>
        <w:t>dodávateľskom reťazci.</w:t>
      </w:r>
    </w:p>
    <w:p w14:paraId="28D6218B" w14:textId="77777777" w:rsidR="00D469C6" w:rsidRPr="008F29A9" w:rsidRDefault="00D469C6" w:rsidP="008F29A9">
      <w:pPr>
        <w:spacing w:after="0" w:line="276" w:lineRule="auto"/>
        <w:ind w:firstLine="708"/>
        <w:jc w:val="both"/>
        <w:rPr>
          <w:rFonts w:ascii="Times New Roman" w:hAnsi="Times New Roman" w:cs="Times New Roman"/>
          <w:color w:val="000000"/>
          <w:sz w:val="24"/>
          <w:szCs w:val="24"/>
        </w:rPr>
      </w:pPr>
    </w:p>
    <w:p w14:paraId="39D1A917" w14:textId="77777777" w:rsidR="00D469C6" w:rsidRPr="008F29A9" w:rsidRDefault="00D469C6" w:rsidP="008F29A9">
      <w:pPr>
        <w:spacing w:before="120" w:after="240" w:line="276" w:lineRule="auto"/>
        <w:ind w:firstLine="708"/>
        <w:contextualSpacing/>
        <w:jc w:val="both"/>
        <w:rPr>
          <w:rFonts w:ascii="Times New Roman" w:hAnsi="Times New Roman" w:cs="Times New Roman"/>
          <w:color w:val="000000"/>
          <w:sz w:val="24"/>
          <w:szCs w:val="24"/>
        </w:rPr>
      </w:pPr>
      <w:r w:rsidRPr="008F29A9">
        <w:rPr>
          <w:rFonts w:ascii="Times New Roman" w:hAnsi="Times New Roman" w:cs="Times New Roman"/>
          <w:color w:val="000000"/>
          <w:sz w:val="24"/>
          <w:szCs w:val="24"/>
        </w:rPr>
        <w:t xml:space="preserve">Návrh zákona je v súlade s Ústavou Slovenskej republiky, s ústavnými zákonmi a nálezmi Ústavného súdu Slovenskej republiky, so zákonmi a ostatnými všeobecne záväznými právnymi predpismi, s medzinárodnými zmluvami a inými medzinárodnými dokumentmi, ktorými je Slovenská republika viazaná, ako aj s právom Európskej únie. </w:t>
      </w:r>
    </w:p>
    <w:p w14:paraId="3B5097CB" w14:textId="77777777" w:rsidR="00D469C6" w:rsidRPr="008F29A9" w:rsidRDefault="00D469C6" w:rsidP="008F29A9">
      <w:pPr>
        <w:spacing w:before="120" w:after="240" w:line="276" w:lineRule="auto"/>
        <w:ind w:firstLine="708"/>
        <w:contextualSpacing/>
        <w:jc w:val="both"/>
        <w:rPr>
          <w:rFonts w:ascii="Times New Roman" w:hAnsi="Times New Roman" w:cs="Times New Roman"/>
          <w:color w:val="000000"/>
          <w:sz w:val="24"/>
          <w:szCs w:val="24"/>
        </w:rPr>
      </w:pPr>
    </w:p>
    <w:p w14:paraId="1DDC28AE" w14:textId="77777777" w:rsidR="00A77791" w:rsidRPr="008F29A9" w:rsidRDefault="00D469C6" w:rsidP="008F29A9">
      <w:pPr>
        <w:spacing w:after="0" w:line="276" w:lineRule="auto"/>
        <w:ind w:firstLine="708"/>
        <w:jc w:val="both"/>
        <w:rPr>
          <w:rFonts w:ascii="Times New Roman" w:hAnsi="Times New Roman" w:cs="Times New Roman"/>
          <w:color w:val="000000"/>
          <w:sz w:val="24"/>
          <w:szCs w:val="24"/>
        </w:rPr>
      </w:pPr>
      <w:r w:rsidRPr="008F29A9">
        <w:rPr>
          <w:rFonts w:ascii="Times New Roman" w:hAnsi="Times New Roman" w:cs="Times New Roman"/>
          <w:color w:val="000000"/>
          <w:sz w:val="24"/>
          <w:szCs w:val="24"/>
        </w:rPr>
        <w:t xml:space="preserve">Predkladaný návrh zákona nebude mať vplyv na rozpočet verejnej správy, na služby verejnej správy pre občana, na informatizáciu spoločnosti, na manželstvo, rodičovstvo a rodinu </w:t>
      </w:r>
      <w:r w:rsidRPr="008F29A9">
        <w:rPr>
          <w:rFonts w:ascii="Times New Roman" w:hAnsi="Times New Roman" w:cs="Times New Roman"/>
          <w:color w:val="000000"/>
          <w:sz w:val="24"/>
          <w:szCs w:val="24"/>
        </w:rPr>
        <w:lastRenderedPageBreak/>
        <w:t>ani na životné prostredie. Návrh zákona bude mať pozitívne sociálne vplyvy a negatívne vplyvy na podnikateľské prostredie.</w:t>
      </w:r>
    </w:p>
    <w:p w14:paraId="22115E33" w14:textId="77777777" w:rsidR="00D469C6" w:rsidRPr="008F29A9" w:rsidRDefault="00D469C6" w:rsidP="008F29A9">
      <w:pPr>
        <w:spacing w:after="0" w:line="276" w:lineRule="auto"/>
        <w:ind w:firstLine="708"/>
        <w:jc w:val="both"/>
        <w:rPr>
          <w:rFonts w:ascii="Times New Roman" w:hAnsi="Times New Roman" w:cs="Times New Roman"/>
          <w:color w:val="000000"/>
          <w:sz w:val="24"/>
          <w:szCs w:val="24"/>
        </w:rPr>
      </w:pPr>
    </w:p>
    <w:p w14:paraId="0F578CD8" w14:textId="77777777" w:rsidR="00A77791" w:rsidRDefault="00A77791" w:rsidP="00A22D1C">
      <w:pPr>
        <w:spacing w:after="0" w:line="276" w:lineRule="auto"/>
        <w:ind w:firstLine="708"/>
        <w:contextualSpacing/>
        <w:jc w:val="both"/>
        <w:rPr>
          <w:rFonts w:ascii="Times New Roman" w:hAnsi="Times New Roman" w:cs="Times New Roman"/>
          <w:color w:val="000000"/>
          <w:sz w:val="24"/>
          <w:szCs w:val="24"/>
        </w:rPr>
      </w:pPr>
      <w:r w:rsidRPr="008F29A9">
        <w:rPr>
          <w:rFonts w:ascii="Times New Roman" w:hAnsi="Times New Roman" w:cs="Times New Roman"/>
          <w:color w:val="000000"/>
          <w:sz w:val="24"/>
          <w:szCs w:val="24"/>
        </w:rPr>
        <w:t xml:space="preserve">Návrh zákona nie je predmetom </w:t>
      </w:r>
      <w:proofErr w:type="spellStart"/>
      <w:r w:rsidRPr="008F29A9">
        <w:rPr>
          <w:rFonts w:ascii="Times New Roman" w:hAnsi="Times New Roman" w:cs="Times New Roman"/>
          <w:color w:val="000000"/>
          <w:sz w:val="24"/>
          <w:szCs w:val="24"/>
        </w:rPr>
        <w:t>vnútrokomunitárneho</w:t>
      </w:r>
      <w:proofErr w:type="spellEnd"/>
      <w:r w:rsidRPr="008F29A9">
        <w:rPr>
          <w:rFonts w:ascii="Times New Roman" w:hAnsi="Times New Roman" w:cs="Times New Roman"/>
          <w:color w:val="000000"/>
          <w:sz w:val="24"/>
          <w:szCs w:val="24"/>
        </w:rPr>
        <w:t xml:space="preserve"> pripomienkového konania.</w:t>
      </w:r>
    </w:p>
    <w:p w14:paraId="2CC2E46E"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4BC21F03"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712C81C4"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537B2793"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36AA177B"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3653A4CC"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41E5FB27"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2EE0E73A"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051370AB"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55D6065E"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0EBF3179"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57D9A2F5"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534D6D17"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5C5EEE42"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40E75130"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052277E8"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165EAE1D"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494A562B"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43D87BF9"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6318DCD1"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4BDC2434"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5765B668"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7413939D"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2E12D417"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235F391E"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171F07AC"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1C7607CF"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77165E1F"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3025C7DE"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34716C30"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7E502D6C"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64EB8D15"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3B903A6B"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271DE1E8"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40703C40"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2CC43B38" w14:textId="1D621B56"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57BF7514" w14:textId="66FB5B00" w:rsidR="001C571A" w:rsidRDefault="001C571A" w:rsidP="00A22D1C">
      <w:pPr>
        <w:spacing w:after="0" w:line="276" w:lineRule="auto"/>
        <w:ind w:firstLine="708"/>
        <w:contextualSpacing/>
        <w:jc w:val="both"/>
        <w:rPr>
          <w:rFonts w:ascii="Times New Roman" w:hAnsi="Times New Roman" w:cs="Times New Roman"/>
          <w:color w:val="000000"/>
          <w:sz w:val="24"/>
          <w:szCs w:val="24"/>
        </w:rPr>
      </w:pPr>
    </w:p>
    <w:p w14:paraId="53DF0DED" w14:textId="77777777" w:rsidR="001C571A" w:rsidRDefault="001C571A" w:rsidP="00A22D1C">
      <w:pPr>
        <w:spacing w:after="0" w:line="276" w:lineRule="auto"/>
        <w:ind w:firstLine="708"/>
        <w:contextualSpacing/>
        <w:jc w:val="both"/>
        <w:rPr>
          <w:rFonts w:ascii="Times New Roman" w:hAnsi="Times New Roman" w:cs="Times New Roman"/>
          <w:color w:val="000000"/>
          <w:sz w:val="24"/>
          <w:szCs w:val="24"/>
        </w:rPr>
      </w:pPr>
    </w:p>
    <w:p w14:paraId="7F209042" w14:textId="77777777" w:rsidR="00A22D1C" w:rsidRDefault="00A22D1C" w:rsidP="00A22D1C">
      <w:pPr>
        <w:spacing w:after="0" w:line="276" w:lineRule="auto"/>
        <w:ind w:firstLine="708"/>
        <w:contextualSpacing/>
        <w:jc w:val="both"/>
        <w:rPr>
          <w:rFonts w:ascii="Times New Roman" w:hAnsi="Times New Roman" w:cs="Times New Roman"/>
          <w:color w:val="000000"/>
          <w:sz w:val="24"/>
          <w:szCs w:val="24"/>
        </w:rPr>
      </w:pPr>
    </w:p>
    <w:p w14:paraId="1F4B27AB" w14:textId="77777777" w:rsidR="00A22D1C" w:rsidRPr="008F29A9" w:rsidRDefault="00A22D1C" w:rsidP="00A22D1C">
      <w:pPr>
        <w:spacing w:after="0" w:line="276" w:lineRule="auto"/>
        <w:ind w:firstLine="708"/>
        <w:contextualSpacing/>
        <w:jc w:val="both"/>
        <w:rPr>
          <w:rFonts w:ascii="Times New Roman" w:hAnsi="Times New Roman" w:cs="Times New Roman"/>
          <w:color w:val="000000"/>
          <w:sz w:val="24"/>
          <w:szCs w:val="24"/>
        </w:rPr>
      </w:pPr>
    </w:p>
    <w:p w14:paraId="213D8FFB" w14:textId="77777777" w:rsidR="00A470C5" w:rsidRPr="008F29A9" w:rsidRDefault="00A470C5" w:rsidP="008F29A9">
      <w:pPr>
        <w:pStyle w:val="Default"/>
        <w:spacing w:line="276" w:lineRule="auto"/>
        <w:jc w:val="both"/>
      </w:pPr>
      <w:r w:rsidRPr="008F29A9">
        <w:rPr>
          <w:b/>
          <w:bCs/>
        </w:rPr>
        <w:lastRenderedPageBreak/>
        <w:t xml:space="preserve">B. Osobitná časť </w:t>
      </w:r>
    </w:p>
    <w:p w14:paraId="51C96740" w14:textId="77777777" w:rsidR="00A470C5" w:rsidRPr="008F29A9" w:rsidRDefault="00A470C5" w:rsidP="008F29A9">
      <w:pPr>
        <w:pStyle w:val="Default"/>
        <w:spacing w:line="276" w:lineRule="auto"/>
        <w:jc w:val="both"/>
        <w:rPr>
          <w:b/>
          <w:bCs/>
        </w:rPr>
      </w:pPr>
    </w:p>
    <w:p w14:paraId="368ADEA3" w14:textId="77777777" w:rsidR="00094C38" w:rsidRPr="008F29A9" w:rsidRDefault="00A470C5" w:rsidP="008F29A9">
      <w:pPr>
        <w:pStyle w:val="Default"/>
        <w:spacing w:line="276" w:lineRule="auto"/>
        <w:jc w:val="both"/>
        <w:rPr>
          <w:b/>
          <w:bCs/>
        </w:rPr>
      </w:pPr>
      <w:r w:rsidRPr="008F29A9">
        <w:rPr>
          <w:b/>
          <w:bCs/>
        </w:rPr>
        <w:t xml:space="preserve">K § 1 </w:t>
      </w:r>
    </w:p>
    <w:p w14:paraId="088BEBA2" w14:textId="77777777" w:rsidR="00094C38" w:rsidRPr="008F29A9" w:rsidRDefault="00094C38" w:rsidP="008F29A9">
      <w:pPr>
        <w:pStyle w:val="Default"/>
        <w:spacing w:line="276" w:lineRule="auto"/>
        <w:jc w:val="both"/>
        <w:rPr>
          <w:b/>
          <w:bCs/>
        </w:rPr>
      </w:pPr>
    </w:p>
    <w:p w14:paraId="7ADB6636" w14:textId="77777777" w:rsidR="00094C38" w:rsidRPr="008F29A9" w:rsidRDefault="00094C38" w:rsidP="008F29A9">
      <w:pPr>
        <w:pStyle w:val="Normlnywebov"/>
        <w:spacing w:before="0" w:beforeAutospacing="0" w:after="0" w:afterAutospacing="0" w:line="276" w:lineRule="auto"/>
        <w:jc w:val="both"/>
      </w:pPr>
      <w:r w:rsidRPr="008F29A9">
        <w:t>Úvodné ustanovenie v odseku 1 vymedzuje vecnú pôsobnosť návrhu zákona</w:t>
      </w:r>
      <w:r w:rsidR="004E15F8" w:rsidRPr="008F29A9">
        <w:t xml:space="preserve">. </w:t>
      </w:r>
      <w:r w:rsidRPr="008F29A9">
        <w:t xml:space="preserve">Návrh zákona zavádza objektívnu zodpovednosť </w:t>
      </w:r>
      <w:r w:rsidR="00BE5691" w:rsidRPr="008F29A9">
        <w:t xml:space="preserve">hospodárskych subjektov </w:t>
      </w:r>
      <w:r w:rsidRPr="008F29A9">
        <w:t>za škodu</w:t>
      </w:r>
      <w:r w:rsidR="008B151E" w:rsidRPr="008F29A9">
        <w:t xml:space="preserve"> spôsob</w:t>
      </w:r>
      <w:r w:rsidR="00BE5691" w:rsidRPr="008F29A9">
        <w:t>e</w:t>
      </w:r>
      <w:r w:rsidR="008B151E" w:rsidRPr="008F29A9">
        <w:t xml:space="preserve">nú </w:t>
      </w:r>
      <w:proofErr w:type="spellStart"/>
      <w:r w:rsidR="008B151E" w:rsidRPr="008F29A9">
        <w:t>vadným</w:t>
      </w:r>
      <w:proofErr w:type="spellEnd"/>
      <w:r w:rsidR="008B151E" w:rsidRPr="008F29A9">
        <w:t xml:space="preserve"> výrobkom</w:t>
      </w:r>
      <w:r w:rsidRPr="008F29A9">
        <w:t>, teda zodpovedn</w:t>
      </w:r>
      <w:r w:rsidR="00B959B4" w:rsidRPr="008F29A9">
        <w:t>osť bez ohľadu na zavinenie,</w:t>
      </w:r>
      <w:r w:rsidRPr="008F29A9">
        <w:t xml:space="preserve"> </w:t>
      </w:r>
      <w:r w:rsidR="00B959B4" w:rsidRPr="008F29A9">
        <w:t xml:space="preserve">pretože len tak možno spravodlivo rozvrhnúť riziko následkov </w:t>
      </w:r>
      <w:proofErr w:type="spellStart"/>
      <w:r w:rsidR="00B959B4" w:rsidRPr="008F29A9">
        <w:t>vadnosti</w:t>
      </w:r>
      <w:proofErr w:type="spellEnd"/>
      <w:r w:rsidR="00B959B4" w:rsidRPr="008F29A9">
        <w:t xml:space="preserve"> výrobku vlastné modernej technologickej výrobe.</w:t>
      </w:r>
    </w:p>
    <w:p w14:paraId="4DED26F1" w14:textId="77777777" w:rsidR="00FE2483" w:rsidRPr="008F29A9" w:rsidRDefault="00FE2483" w:rsidP="008F29A9">
      <w:pPr>
        <w:pStyle w:val="Normlnywebov"/>
        <w:spacing w:before="0" w:beforeAutospacing="0" w:after="0" w:afterAutospacing="0" w:line="276" w:lineRule="auto"/>
        <w:jc w:val="both"/>
      </w:pPr>
    </w:p>
    <w:p w14:paraId="1DFBD92C" w14:textId="77777777" w:rsidR="004C7C44" w:rsidRPr="008F29A9" w:rsidRDefault="004C7C44" w:rsidP="008F29A9">
      <w:pPr>
        <w:pStyle w:val="Normlnywebov"/>
        <w:spacing w:before="0" w:beforeAutospacing="0" w:after="0" w:afterAutospacing="0" w:line="276" w:lineRule="auto"/>
        <w:jc w:val="both"/>
      </w:pPr>
      <w:r w:rsidRPr="008F29A9">
        <w:t>Odsek 2 vymedzuje okruh právnych vzťahov, na ktoré sa</w:t>
      </w:r>
      <w:r w:rsidR="00CF03B4" w:rsidRPr="008F29A9">
        <w:t xml:space="preserve"> návrh zákona nevzťahuje. Ide o </w:t>
      </w:r>
      <w:r w:rsidRPr="008F29A9">
        <w:t>špecifické situácie, pri k</w:t>
      </w:r>
      <w:r w:rsidR="00CF03B4" w:rsidRPr="008F29A9">
        <w:t>torých by uplatnenie pravidiel</w:t>
      </w:r>
      <w:r w:rsidRPr="008F29A9">
        <w:t xml:space="preserve"> zodpovednosti za škodu spôsobenú </w:t>
      </w:r>
      <w:proofErr w:type="spellStart"/>
      <w:r w:rsidRPr="008F29A9">
        <w:t>vadným</w:t>
      </w:r>
      <w:proofErr w:type="spellEnd"/>
      <w:r w:rsidRPr="008F29A9">
        <w:t xml:space="preserve"> výr</w:t>
      </w:r>
      <w:r w:rsidR="00CF03B4" w:rsidRPr="008F29A9">
        <w:t>obkom nebolo odôvodnené alebo sú</w:t>
      </w:r>
      <w:r w:rsidRPr="008F29A9">
        <w:t xml:space="preserve"> už dostatočne pokryté osobitnou právnou úpravou.</w:t>
      </w:r>
    </w:p>
    <w:p w14:paraId="61C73CDB" w14:textId="77777777" w:rsidR="004C7C44" w:rsidRPr="008F29A9" w:rsidRDefault="004C7C44" w:rsidP="008F29A9">
      <w:pPr>
        <w:pStyle w:val="Normlnywebov"/>
        <w:spacing w:before="0" w:beforeAutospacing="0" w:after="0" w:afterAutospacing="0" w:line="276" w:lineRule="auto"/>
        <w:jc w:val="both"/>
      </w:pPr>
    </w:p>
    <w:p w14:paraId="33768F87" w14:textId="45859C0A" w:rsidR="007C046B" w:rsidRPr="008F29A9" w:rsidRDefault="00000892" w:rsidP="008F29A9">
      <w:pPr>
        <w:pStyle w:val="Normlnywebov"/>
        <w:spacing w:before="0" w:beforeAutospacing="0" w:after="0" w:afterAutospacing="0" w:line="276" w:lineRule="auto"/>
        <w:jc w:val="both"/>
      </w:pPr>
      <w:r w:rsidRPr="008F29A9">
        <w:t xml:space="preserve">Písmeno a) vychádza zo skutočnosti, že slobodný softvér s otvoreným zdrojovým kódom vyvinutý alebo dodávaný mimo obchodnej činnosti sa podľa svojej povahy neuvádza na trh, a preto sa naň pôsobnosť návrhu zákona nevzťahuje. Ide o softvér, ktorého zdrojový kód sa šíri otvorene a používatelia k nemu majú voľný prístup. </w:t>
      </w:r>
      <w:r w:rsidR="007C046B" w:rsidRPr="008F29A9">
        <w:t xml:space="preserve">Používatelia môžu takýto softvér </w:t>
      </w:r>
      <w:r w:rsidRPr="008F29A9">
        <w:t xml:space="preserve">spúšťať, kopírovať, šíriť, upravovať a zdokonaľovať, </w:t>
      </w:r>
      <w:r w:rsidR="007C046B" w:rsidRPr="008F29A9">
        <w:t xml:space="preserve">pričom poskytovanie tohto softvéru v otvorených úložiskách sa nepovažuje za sprístupnenie na trhu. Ak je však </w:t>
      </w:r>
      <w:r w:rsidR="007E436D">
        <w:t xml:space="preserve">takýto </w:t>
      </w:r>
      <w:r w:rsidR="007C046B" w:rsidRPr="008F29A9">
        <w:t xml:space="preserve">softvér poskytovaný výmenou za odplatu alebo za osobné údaje používané iným spôsobom než výlučne na zvýšenie bezpečnosti, kompatibility alebo </w:t>
      </w:r>
      <w:proofErr w:type="spellStart"/>
      <w:r w:rsidR="007C046B" w:rsidRPr="008F29A9">
        <w:t>interoperability</w:t>
      </w:r>
      <w:proofErr w:type="spellEnd"/>
      <w:r w:rsidR="007C046B" w:rsidRPr="008F29A9">
        <w:t xml:space="preserve"> softvéru, ide už o dodanie v rámci obchodnej činnosti a takýto softvér spadá pod pôsobnosť návrhu zákona.</w:t>
      </w:r>
    </w:p>
    <w:p w14:paraId="666CEC15" w14:textId="77777777" w:rsidR="004C7C44" w:rsidRPr="008F29A9" w:rsidRDefault="004C7C44" w:rsidP="008F29A9">
      <w:pPr>
        <w:pStyle w:val="Normlnywebov"/>
        <w:spacing w:before="0" w:beforeAutospacing="0" w:after="0" w:afterAutospacing="0" w:line="276" w:lineRule="auto"/>
        <w:jc w:val="both"/>
      </w:pPr>
    </w:p>
    <w:p w14:paraId="7BA9CAC0" w14:textId="77777777" w:rsidR="0092460B" w:rsidRPr="008F29A9" w:rsidRDefault="00CF03B4" w:rsidP="008F29A9">
      <w:pPr>
        <w:pStyle w:val="Normlnywebov"/>
        <w:spacing w:before="0" w:beforeAutospacing="0" w:after="0" w:afterAutospacing="0" w:line="276" w:lineRule="auto"/>
        <w:jc w:val="both"/>
      </w:pPr>
      <w:r w:rsidRPr="008F29A9">
        <w:t>Písm</w:t>
      </w:r>
      <w:r w:rsidR="001A58A9" w:rsidRPr="008F29A9">
        <w:t>eno</w:t>
      </w:r>
      <w:r w:rsidR="0092460B" w:rsidRPr="008F29A9">
        <w:t xml:space="preserve"> b) vylučuje z pôsobnosti návrhu zákona oblasť jadro</w:t>
      </w:r>
      <w:r w:rsidR="001A58A9" w:rsidRPr="008F29A9">
        <w:t>vých škôd. Táto problematika je </w:t>
      </w:r>
      <w:r w:rsidR="0092460B" w:rsidRPr="008F29A9">
        <w:t xml:space="preserve">komplexne a osobitne upravená vo </w:t>
      </w:r>
      <w:r w:rsidR="0092460B" w:rsidRPr="008F29A9">
        <w:rPr>
          <w:bCs/>
        </w:rPr>
        <w:t>Viedenskom dohovore o občianskoprávnej zodpovednosti za škody spôsobené jadrovou udalosťou (oznámenie Ministerstva zahraničných vecí Slovenskej republiky č. 70/1996 Z. z.)</w:t>
      </w:r>
      <w:r w:rsidR="0092460B" w:rsidRPr="008F29A9">
        <w:t xml:space="preserve"> a v </w:t>
      </w:r>
      <w:r w:rsidR="0092460B" w:rsidRPr="008F29A9">
        <w:rPr>
          <w:bCs/>
        </w:rPr>
        <w:t xml:space="preserve">zákone č. 54/2015 Z. z. o občianskoprávnej zodpovednosti za jadrovú </w:t>
      </w:r>
      <w:r w:rsidR="0092460B" w:rsidRPr="008F29A9">
        <w:t xml:space="preserve">škodu </w:t>
      </w:r>
      <w:r w:rsidR="001A58A9" w:rsidRPr="008F29A9">
        <w:t xml:space="preserve">a o jej finančnom krytí </w:t>
      </w:r>
      <w:r w:rsidR="0092460B" w:rsidRPr="008F29A9">
        <w:t>a o zmene a doplnení niektorých zákonov v znení zákona č. 363/2021 Z. z.</w:t>
      </w:r>
      <w:r w:rsidR="001A58A9" w:rsidRPr="008F29A9">
        <w:t xml:space="preserve"> Z </w:t>
      </w:r>
      <w:r w:rsidR="0092460B" w:rsidRPr="008F29A9">
        <w:t>tohto dôvodu nie je namieste duplicitná právna úprava a na tieto právne vzťahy sa návrh zákona nevzťahuje.</w:t>
      </w:r>
    </w:p>
    <w:p w14:paraId="3BD421E2" w14:textId="77777777" w:rsidR="00B9520B" w:rsidRPr="008F29A9" w:rsidRDefault="00B9520B" w:rsidP="008F29A9">
      <w:pPr>
        <w:pStyle w:val="Normlnywebov"/>
        <w:spacing w:before="0" w:beforeAutospacing="0" w:after="0" w:afterAutospacing="0" w:line="276" w:lineRule="auto"/>
        <w:jc w:val="both"/>
      </w:pPr>
    </w:p>
    <w:p w14:paraId="5424B7F0" w14:textId="77777777" w:rsidR="00B9520B" w:rsidRPr="008F29A9" w:rsidRDefault="00B9520B" w:rsidP="008F29A9">
      <w:pPr>
        <w:pStyle w:val="Default"/>
        <w:spacing w:line="276" w:lineRule="auto"/>
        <w:jc w:val="both"/>
        <w:rPr>
          <w:b/>
          <w:bCs/>
        </w:rPr>
      </w:pPr>
      <w:r w:rsidRPr="008F29A9">
        <w:rPr>
          <w:b/>
          <w:bCs/>
        </w:rPr>
        <w:t xml:space="preserve">K § 2 </w:t>
      </w:r>
    </w:p>
    <w:p w14:paraId="1FB14E0D" w14:textId="77777777" w:rsidR="00B9520B" w:rsidRPr="008F29A9" w:rsidRDefault="00B9520B" w:rsidP="008F29A9">
      <w:pPr>
        <w:pStyle w:val="Default"/>
        <w:spacing w:line="276" w:lineRule="auto"/>
        <w:jc w:val="both"/>
      </w:pPr>
    </w:p>
    <w:p w14:paraId="700C16B8" w14:textId="77777777" w:rsidR="00B9520B" w:rsidRPr="008F29A9" w:rsidRDefault="00B9520B" w:rsidP="008F29A9">
      <w:pPr>
        <w:pStyle w:val="Default"/>
        <w:spacing w:line="276" w:lineRule="auto"/>
        <w:jc w:val="both"/>
      </w:pPr>
      <w:r w:rsidRPr="008F29A9">
        <w:t xml:space="preserve">Ustanovenie § 2 poskytuje legálne definície pojmov používaných na účely návrhu zákona. </w:t>
      </w:r>
    </w:p>
    <w:p w14:paraId="1AD0946C" w14:textId="77777777" w:rsidR="004C7C44" w:rsidRPr="008F29A9" w:rsidRDefault="004C7C44" w:rsidP="008F29A9">
      <w:pPr>
        <w:pStyle w:val="Normlnywebov"/>
        <w:spacing w:before="0" w:beforeAutospacing="0" w:after="0" w:afterAutospacing="0" w:line="276" w:lineRule="auto"/>
        <w:jc w:val="both"/>
      </w:pPr>
    </w:p>
    <w:p w14:paraId="4EDAA536" w14:textId="2C7E3E34" w:rsidR="007B35BE" w:rsidRPr="008F29A9" w:rsidRDefault="007378B9" w:rsidP="008F29A9">
      <w:pPr>
        <w:pStyle w:val="Normlnywebov"/>
        <w:spacing w:before="0" w:beforeAutospacing="0" w:after="0" w:afterAutospacing="0" w:line="276" w:lineRule="auto"/>
        <w:jc w:val="both"/>
      </w:pPr>
      <w:r w:rsidRPr="008F29A9">
        <w:t>Písmeno</w:t>
      </w:r>
      <w:r w:rsidR="002773D1" w:rsidRPr="008F29A9">
        <w:t xml:space="preserve"> a) definuje pojem výrobok</w:t>
      </w:r>
      <w:r w:rsidR="00831812" w:rsidRPr="008F29A9">
        <w:t xml:space="preserve">. Vymedzenie tohto pojmu vychádza z tradičného chápania výrobku ako hnuteľnej veci a zahŕňa aj </w:t>
      </w:r>
      <w:r w:rsidR="006B7688">
        <w:t xml:space="preserve">hnuteľné </w:t>
      </w:r>
      <w:r w:rsidR="00831812" w:rsidRPr="008F29A9">
        <w:t>veci, ktoré sú súčasťou inej hnuteľnej alebo</w:t>
      </w:r>
      <w:r w:rsidR="006B7688">
        <w:t> </w:t>
      </w:r>
      <w:r w:rsidR="00831812" w:rsidRPr="008F29A9">
        <w:t>nehnuteľnej veci alebo sú s nimi prepojené. Súčasne reflektuje technologický vývoj tým, že do pojmu výrobok zaraďuje aj elektrinu, digitálne výrobné súbory, suroviny</w:t>
      </w:r>
      <w:r w:rsidR="00F7540E" w:rsidRPr="008F29A9">
        <w:t xml:space="preserve"> (napríklad</w:t>
      </w:r>
      <w:r w:rsidR="001D6973" w:rsidRPr="008F29A9">
        <w:t xml:space="preserve"> voda a plyn)</w:t>
      </w:r>
      <w:r w:rsidR="00F7540E" w:rsidRPr="008F29A9">
        <w:t xml:space="preserve"> a </w:t>
      </w:r>
      <w:r w:rsidR="00831812" w:rsidRPr="008F29A9">
        <w:t>softvér.</w:t>
      </w:r>
    </w:p>
    <w:p w14:paraId="3500E860" w14:textId="77777777" w:rsidR="007B35BE" w:rsidRPr="008F29A9" w:rsidRDefault="007B35BE" w:rsidP="008F29A9">
      <w:pPr>
        <w:pStyle w:val="Normlnywebov"/>
        <w:spacing w:before="0" w:beforeAutospacing="0" w:after="0" w:afterAutospacing="0" w:line="276" w:lineRule="auto"/>
        <w:jc w:val="both"/>
      </w:pPr>
    </w:p>
    <w:p w14:paraId="7EDF89F5" w14:textId="263C101A" w:rsidR="007B35BE" w:rsidRPr="008F29A9" w:rsidRDefault="00830249" w:rsidP="008F29A9">
      <w:pPr>
        <w:pStyle w:val="Normlnywebov"/>
        <w:spacing w:before="0" w:beforeAutospacing="0" w:after="0" w:afterAutospacing="0" w:line="276" w:lineRule="auto"/>
        <w:jc w:val="both"/>
      </w:pPr>
      <w:r w:rsidRPr="008F29A9">
        <w:t xml:space="preserve">V digitálnom veku môžu byť výrobky hmotné aj nehmotné. </w:t>
      </w:r>
      <w:r w:rsidR="001D6973" w:rsidRPr="008F29A9">
        <w:t>Softvér, ako</w:t>
      </w:r>
      <w:r w:rsidR="007B35BE" w:rsidRPr="008F29A9">
        <w:t xml:space="preserve"> napríklad operačné systémy, firmvér, počítačové programy, aplikácie alebo systémy umelej inteligencie, sa na trhu </w:t>
      </w:r>
      <w:r w:rsidR="007B35BE" w:rsidRPr="008F29A9">
        <w:lastRenderedPageBreak/>
        <w:t>vyskytuje čoraz častejšie a zohráva čoraz dôležitejšiu úlohu v bezpečnosti výrobkov. Softvér môže byť uvedený na trh ako samostatný výrobok alebo môže byť začlenený do iných výrobkov ako ich komponent a môže spôsobiť škodu svojím fungova</w:t>
      </w:r>
      <w:r w:rsidR="001D6973" w:rsidRPr="008F29A9">
        <w:t>ním. V záujme právnej istoty sa </w:t>
      </w:r>
      <w:r w:rsidR="007B35BE" w:rsidRPr="008F29A9">
        <w:t>preto softvér považuje za výrobok bez ohľadu na spôsob jeh</w:t>
      </w:r>
      <w:r w:rsidR="001D6973" w:rsidRPr="008F29A9">
        <w:t>o dodania alebo použitia, či je </w:t>
      </w:r>
      <w:r w:rsidR="007B35BE" w:rsidRPr="008F29A9">
        <w:t>uložený na zariadení, prístupný prostredníctvom siete ale</w:t>
      </w:r>
      <w:r w:rsidR="001D6973" w:rsidRPr="008F29A9">
        <w:t>bo cloudových technológií alebo </w:t>
      </w:r>
      <w:r w:rsidR="007B35BE" w:rsidRPr="008F29A9">
        <w:t>poskytovaný prostredníctvom modelu softvér ako služba.</w:t>
      </w:r>
      <w:r w:rsidRPr="008F29A9">
        <w:t xml:space="preserve"> </w:t>
      </w:r>
      <w:r w:rsidR="007B35BE" w:rsidRPr="008F29A9">
        <w:t>Softvér nie je v návrhu zákona osobitne definovaný, pretože snaha o jeho presné vymedzenie</w:t>
      </w:r>
      <w:r w:rsidR="001D6973" w:rsidRPr="008F29A9">
        <w:t xml:space="preserve"> by nebola nadčasová a mohla by </w:t>
      </w:r>
      <w:r w:rsidR="007B35BE" w:rsidRPr="008F29A9">
        <w:t xml:space="preserve">obmedziť uplatňovanie úpravy na budúce typy softvéru. Na účely pôsobnosti návrhu zákona preto postačuje jeho výslovné zaradenie medzi výrobky, </w:t>
      </w:r>
      <w:r w:rsidR="00C90F51">
        <w:t>keďže</w:t>
      </w:r>
      <w:r w:rsidR="001D6973" w:rsidRPr="008F29A9">
        <w:t xml:space="preserve"> konkrétne podoby softvéru sa </w:t>
      </w:r>
      <w:r w:rsidR="007B35BE" w:rsidRPr="008F29A9">
        <w:t>môžu vyvíjať spolu s technologickým pokrokom.</w:t>
      </w:r>
    </w:p>
    <w:p w14:paraId="60BC6919" w14:textId="77777777" w:rsidR="00830249" w:rsidRPr="008F29A9" w:rsidRDefault="00830249" w:rsidP="008F29A9">
      <w:pPr>
        <w:pStyle w:val="Normlnywebov"/>
        <w:spacing w:before="0" w:beforeAutospacing="0" w:after="0" w:afterAutospacing="0" w:line="276" w:lineRule="auto"/>
        <w:jc w:val="both"/>
      </w:pPr>
    </w:p>
    <w:p w14:paraId="3718CFE8" w14:textId="77777777" w:rsidR="00830249" w:rsidRPr="008F29A9" w:rsidRDefault="007B35BE" w:rsidP="008F29A9">
      <w:pPr>
        <w:pStyle w:val="Normlnywebov"/>
        <w:spacing w:before="0" w:beforeAutospacing="0" w:after="0" w:afterAutospacing="0" w:line="276" w:lineRule="auto"/>
        <w:jc w:val="both"/>
      </w:pPr>
      <w:r w:rsidRPr="008F29A9">
        <w:t xml:space="preserve">Za výrobok sa však nepovažujú samotné informácie. </w:t>
      </w:r>
      <w:r w:rsidR="001D6973" w:rsidRPr="008F29A9">
        <w:t>Pravidlá zodpovednosti sa preto </w:t>
      </w:r>
      <w:r w:rsidRPr="008F29A9">
        <w:t>nevzťahujú na obsah digitálnych súborov, ako sú mediálne súbory, elektronické knihy</w:t>
      </w:r>
      <w:r w:rsidR="00F7540E" w:rsidRPr="008F29A9">
        <w:t xml:space="preserve"> alebo iba zdrojový kód softvéru.</w:t>
      </w:r>
    </w:p>
    <w:p w14:paraId="4DECB95E" w14:textId="77777777" w:rsidR="00830249" w:rsidRPr="008F29A9" w:rsidRDefault="00830249" w:rsidP="008F29A9">
      <w:pPr>
        <w:pStyle w:val="Normlnywebov"/>
        <w:spacing w:before="0" w:beforeAutospacing="0" w:after="0" w:afterAutospacing="0" w:line="276" w:lineRule="auto"/>
        <w:jc w:val="both"/>
      </w:pPr>
    </w:p>
    <w:p w14:paraId="0D902CEF" w14:textId="69427C66" w:rsidR="00E664A6" w:rsidRPr="008F29A9" w:rsidRDefault="00E664A6" w:rsidP="008F29A9">
      <w:pPr>
        <w:pStyle w:val="Normlnywebov"/>
        <w:spacing w:before="0" w:beforeAutospacing="0" w:after="0" w:afterAutospacing="0" w:line="276" w:lineRule="auto"/>
        <w:jc w:val="both"/>
      </w:pPr>
      <w:r w:rsidRPr="008F29A9">
        <w:t xml:space="preserve">Návrh zákona sa uplatňuje na výrobky uvádzané na trh alebo do prevádzky v rámci obchodnej činnosti, či už za odplatu alebo bezodplatne. Vzťahuje sa to napríklad </w:t>
      </w:r>
      <w:r w:rsidR="00B3444F">
        <w:t xml:space="preserve">aj </w:t>
      </w:r>
      <w:r w:rsidRPr="008F29A9">
        <w:t xml:space="preserve">na výrobky poskytované v súvislosti so sponzorskou kampaňou alebo na výrobky zhotovené na </w:t>
      </w:r>
      <w:r w:rsidR="001D6973" w:rsidRPr="008F29A9">
        <w:t>účely poskytovania</w:t>
      </w:r>
      <w:r w:rsidRPr="008F29A9">
        <w:t xml:space="preserve"> služby financovanej z verejných prostriedkov, keďže aj tento spôsob dodávania má hospodársku alebo obchodnú povahu.</w:t>
      </w:r>
    </w:p>
    <w:p w14:paraId="6F1881DF" w14:textId="77777777" w:rsidR="00830249" w:rsidRPr="008F29A9" w:rsidRDefault="00830249" w:rsidP="008F29A9">
      <w:pPr>
        <w:pStyle w:val="Normlnywebov"/>
        <w:spacing w:before="0" w:beforeAutospacing="0" w:after="0" w:afterAutospacing="0" w:line="276" w:lineRule="auto"/>
        <w:jc w:val="both"/>
        <w:rPr>
          <w:strike/>
        </w:rPr>
      </w:pPr>
    </w:p>
    <w:p w14:paraId="1A3B38EE" w14:textId="18D10D40" w:rsidR="00D371D3" w:rsidRPr="008F29A9" w:rsidRDefault="00D371D3" w:rsidP="008F29A9">
      <w:pPr>
        <w:pStyle w:val="Normlnywebov"/>
        <w:spacing w:before="0" w:beforeAutospacing="0" w:after="0" w:afterAutospacing="0" w:line="276" w:lineRule="auto"/>
        <w:jc w:val="both"/>
      </w:pPr>
      <w:r w:rsidRPr="008F29A9">
        <w:t xml:space="preserve">Definícia komponentu uvedená v písmene b) vychádza </w:t>
      </w:r>
      <w:r w:rsidR="00E52181" w:rsidRPr="008F29A9">
        <w:t>zo skutočnosti, že výrobok môže </w:t>
      </w:r>
      <w:r w:rsidRPr="008F29A9">
        <w:t>pozostávať z viacerých komponentov a môže sa ďalej dopĺňať aj po uve</w:t>
      </w:r>
      <w:r w:rsidR="00E52181" w:rsidRPr="008F29A9">
        <w:t>dení na trh. Výrobca výrobku zodpovedá</w:t>
      </w:r>
      <w:r w:rsidRPr="008F29A9">
        <w:t xml:space="preserve"> za celý výrobok vrátane komponentov, ktoré boli doň začlenené alebo s ním prepojené ním samotným alebo treťou osobou p</w:t>
      </w:r>
      <w:r w:rsidR="00E52181" w:rsidRPr="008F29A9">
        <w:t>od jeho kontrolou. Ak je však k </w:t>
      </w:r>
      <w:r w:rsidRPr="008F29A9">
        <w:t xml:space="preserve">výrobku pridaný prvok mimo kontroly výrobcu, nejde o komponent v zmysle návrhu zákona, ale o samostatný výrobok. Typickým príkladom je náhradná pneumatika dodatočne namontovaná na vozidle alebo nová aplikácia stiahnutá používateľom do smartfónu. V takom prípade za škodu spôsobenú vadou tohto výrobku </w:t>
      </w:r>
      <w:r w:rsidR="00B3444F">
        <w:t xml:space="preserve">(komponentu) </w:t>
      </w:r>
      <w:r w:rsidRPr="008F29A9">
        <w:t>zodpovedá jeho výrobca.</w:t>
      </w:r>
    </w:p>
    <w:p w14:paraId="6D03D21B" w14:textId="77777777" w:rsidR="00E52181" w:rsidRPr="008F29A9" w:rsidRDefault="00E52181" w:rsidP="008F29A9">
      <w:pPr>
        <w:pStyle w:val="Normlnywebov"/>
        <w:spacing w:before="0" w:beforeAutospacing="0" w:after="0" w:afterAutospacing="0" w:line="276" w:lineRule="auto"/>
        <w:jc w:val="both"/>
      </w:pPr>
    </w:p>
    <w:p w14:paraId="46A0593C" w14:textId="26F60381" w:rsidR="00E52181" w:rsidRPr="008F29A9" w:rsidRDefault="00E52181" w:rsidP="008F29A9">
      <w:pPr>
        <w:pStyle w:val="Normlnywebov"/>
        <w:spacing w:before="0" w:beforeAutospacing="0" w:after="0" w:afterAutospacing="0" w:line="276" w:lineRule="auto"/>
        <w:jc w:val="both"/>
      </w:pPr>
      <w:r w:rsidRPr="008F29A9">
        <w:t>Písmeno</w:t>
      </w:r>
      <w:r w:rsidR="00116A9A" w:rsidRPr="008F29A9">
        <w:t xml:space="preserve"> c</w:t>
      </w:r>
      <w:r w:rsidRPr="008F29A9">
        <w:t>) obsahuje definíciu súvisiacej služby.</w:t>
      </w:r>
      <w:r w:rsidR="00B3444F">
        <w:t xml:space="preserve"> </w:t>
      </w:r>
      <w:r w:rsidRPr="008F29A9">
        <w:t>Hoci služby ako také nespadajú do pôsobnosti návrhu zákona, na súvisiace služby sa pravidlá zodpovednosti vzťahujú, pretože zohrávajú rovnakú úlohu ako fyzické alebo digitálne komponenty. Súvisi</w:t>
      </w:r>
      <w:r w:rsidR="00121D12" w:rsidRPr="008F29A9">
        <w:t>aca služba sa preto považuje za </w:t>
      </w:r>
      <w:r w:rsidRPr="008F29A9">
        <w:t>komponent výrobku, do ktorého je začlenená alebo s ktorým je prepojená</w:t>
      </w:r>
      <w:r w:rsidR="00121D12" w:rsidRPr="008F29A9">
        <w:t>, ak je pod kontrolou výrobcu. Medzi príklady</w:t>
      </w:r>
      <w:r w:rsidRPr="008F29A9">
        <w:t xml:space="preserve"> súvisiacich služieb patrí nepretržité poskytovanie údajov o prevádzke v navigačnom systéme</w:t>
      </w:r>
      <w:r w:rsidR="00121D12" w:rsidRPr="008F29A9">
        <w:t>;</w:t>
      </w:r>
      <w:r w:rsidRPr="008F29A9">
        <w:t xml:space="preserve"> služba monitorovania zdravia </w:t>
      </w:r>
      <w:r w:rsidR="00121D12" w:rsidRPr="008F29A9">
        <w:t>využívajúca snímače</w:t>
      </w:r>
      <w:r w:rsidRPr="008F29A9">
        <w:t xml:space="preserve"> fyzického </w:t>
      </w:r>
      <w:r w:rsidR="00121D12" w:rsidRPr="008F29A9">
        <w:t>výrobku</w:t>
      </w:r>
      <w:r w:rsidRPr="008F29A9">
        <w:t xml:space="preserve"> na sledovanie fyzickej aktivit</w:t>
      </w:r>
      <w:r w:rsidR="00121D12" w:rsidRPr="008F29A9">
        <w:t xml:space="preserve">y používateľa alebo ukazovateľov zdravotného stavu; </w:t>
      </w:r>
      <w:r w:rsidRPr="008F29A9">
        <w:t>služba regulácie teploty, ktorou sa monitoruje a reguluje t</w:t>
      </w:r>
      <w:r w:rsidR="00121D12" w:rsidRPr="008F29A9">
        <w:t>eplota inteligentnej chladničky;</w:t>
      </w:r>
      <w:r w:rsidRPr="008F29A9">
        <w:t xml:space="preserve"> a</w:t>
      </w:r>
      <w:r w:rsidR="00121D12" w:rsidRPr="008F29A9">
        <w:t xml:space="preserve">lebo služba hlasového asistenta umožňujúca ovládanie jedného alebo viacerých výrobkov hlasom. </w:t>
      </w:r>
      <w:r w:rsidRPr="008F29A9">
        <w:t>Za súvisiacu službu sa nepovažujú služby prístupu na internet, pretože nie sú začlenené do výrobku ani s ním prepojené pod kontrolou výrobc</w:t>
      </w:r>
      <w:r w:rsidR="00121D12" w:rsidRPr="008F29A9">
        <w:t>u. Výrobok, ktorý je závislý od </w:t>
      </w:r>
      <w:r w:rsidRPr="008F29A9">
        <w:t xml:space="preserve">internetového pripojenia a pri jeho výpadku nedokáže plniť svoje funkcie bezpečne, sa však môže považovať za </w:t>
      </w:r>
      <w:proofErr w:type="spellStart"/>
      <w:r w:rsidRPr="008F29A9">
        <w:t>vadný</w:t>
      </w:r>
      <w:proofErr w:type="spellEnd"/>
      <w:r w:rsidRPr="008F29A9">
        <w:t>.</w:t>
      </w:r>
    </w:p>
    <w:p w14:paraId="108C1D5B" w14:textId="77777777" w:rsidR="00116A9A" w:rsidRPr="008F29A9" w:rsidRDefault="00116A9A" w:rsidP="008F29A9">
      <w:pPr>
        <w:pStyle w:val="Normlnywebov"/>
        <w:spacing w:before="0" w:beforeAutospacing="0" w:after="0" w:afterAutospacing="0" w:line="276" w:lineRule="auto"/>
        <w:jc w:val="both"/>
      </w:pPr>
    </w:p>
    <w:p w14:paraId="6A4ED544" w14:textId="6529D070" w:rsidR="008C3282" w:rsidRPr="008F29A9" w:rsidRDefault="00E52181" w:rsidP="008F29A9">
      <w:pPr>
        <w:pStyle w:val="Normlnywebov"/>
        <w:spacing w:before="0" w:beforeAutospacing="0" w:after="0" w:afterAutospacing="0" w:line="276" w:lineRule="auto"/>
        <w:jc w:val="both"/>
      </w:pPr>
      <w:r w:rsidRPr="008F29A9">
        <w:lastRenderedPageBreak/>
        <w:t>Definícia uvedená v písmene d</w:t>
      </w:r>
      <w:r w:rsidR="00D371D3" w:rsidRPr="008F29A9">
        <w:t>) obsahuje vymedzenie pojmu</w:t>
      </w:r>
      <w:r w:rsidR="008C3282" w:rsidRPr="008F29A9">
        <w:t xml:space="preserve"> digitálny výrobný súbor. Ide o </w:t>
      </w:r>
      <w:r w:rsidR="00D371D3" w:rsidRPr="008F29A9">
        <w:t>digitálnu verziu alebo digitálny vzor hnuteľnej veci, ktorý obsahuje funkčné informácie potrebné na výrobu hmotn</w:t>
      </w:r>
      <w:r w:rsidR="006B7688">
        <w:t>ej</w:t>
      </w:r>
      <w:r w:rsidR="00D371D3" w:rsidRPr="008F29A9">
        <w:t xml:space="preserve"> </w:t>
      </w:r>
      <w:r w:rsidR="006B7688">
        <w:t xml:space="preserve">veci </w:t>
      </w:r>
      <w:r w:rsidR="00D371D3" w:rsidRPr="008F29A9">
        <w:t>tým, že umožňuje automatizované riadenie strojov</w:t>
      </w:r>
      <w:r w:rsidR="00412F81" w:rsidRPr="008F29A9">
        <w:t xml:space="preserve"> alebo nástrojov, ako sú vrtáky, sústruhy, fréz</w:t>
      </w:r>
      <w:r w:rsidR="00D371D3" w:rsidRPr="008F29A9">
        <w:t>y alebo trojrozmerné tlačiarne.</w:t>
      </w:r>
      <w:r w:rsidR="00412F81" w:rsidRPr="008F29A9">
        <w:t xml:space="preserve"> </w:t>
      </w:r>
      <w:r w:rsidR="00D371D3" w:rsidRPr="008F29A9">
        <w:t xml:space="preserve">Digitálne súbory ako také sa za výrobky nepovažujú, avšak digitálne výrobné súbory sa na účely návrhu zákona považujú za výrobok. </w:t>
      </w:r>
      <w:r w:rsidR="00412F81" w:rsidRPr="008F29A9">
        <w:t xml:space="preserve">Digitálne výrobné </w:t>
      </w:r>
      <w:r w:rsidR="00C90F51">
        <w:t>súbory sa odlišujú od softvéru,</w:t>
      </w:r>
      <w:r w:rsidR="007D6A0B" w:rsidRPr="008F29A9">
        <w:t> preto boli</w:t>
      </w:r>
      <w:r w:rsidR="00412F81" w:rsidRPr="008F29A9">
        <w:t xml:space="preserve"> výslovne zahrnuté do definície výrobku, aby sa zabezpečila právna istota pri ich používaní. </w:t>
      </w:r>
      <w:r w:rsidR="008C3282" w:rsidRPr="008F29A9">
        <w:t xml:space="preserve">Napríklad </w:t>
      </w:r>
      <w:proofErr w:type="spellStart"/>
      <w:r w:rsidR="008C3282" w:rsidRPr="008F29A9">
        <w:t>vadný</w:t>
      </w:r>
      <w:proofErr w:type="spellEnd"/>
      <w:r w:rsidR="008C3282" w:rsidRPr="008F29A9">
        <w:t xml:space="preserve"> súbor počítačom podporovaného navrhovania, použitý na vytvorenie hmotn</w:t>
      </w:r>
      <w:r w:rsidR="006B7688">
        <w:t>ej</w:t>
      </w:r>
      <w:r w:rsidR="008C3282" w:rsidRPr="008F29A9">
        <w:t xml:space="preserve"> </w:t>
      </w:r>
      <w:r w:rsidR="006B7688">
        <w:t xml:space="preserve">veci </w:t>
      </w:r>
      <w:r w:rsidR="008C3282" w:rsidRPr="008F29A9">
        <w:t>trojrozmernou tlačou, ktorý spôsobí škodu, zakladá zodpovednosť podľa návrhu zákona, ak bol takýto súbor vyvinutý alebo dodaný v rámci obchodnej činnosti.</w:t>
      </w:r>
    </w:p>
    <w:p w14:paraId="6D588E28" w14:textId="77777777" w:rsidR="007D6A0B" w:rsidRPr="008F29A9" w:rsidRDefault="007D6A0B" w:rsidP="008F29A9">
      <w:pPr>
        <w:pStyle w:val="Normlnywebov"/>
        <w:spacing w:before="0" w:beforeAutospacing="0" w:after="0" w:afterAutospacing="0" w:line="276" w:lineRule="auto"/>
        <w:jc w:val="both"/>
      </w:pPr>
    </w:p>
    <w:p w14:paraId="7952896B" w14:textId="77777777" w:rsidR="00AF7F95" w:rsidRPr="008F29A9" w:rsidRDefault="008C3282" w:rsidP="008F29A9">
      <w:pPr>
        <w:pStyle w:val="Normlnywebov"/>
        <w:spacing w:before="0" w:beforeAutospacing="0" w:after="0" w:afterAutospacing="0" w:line="276" w:lineRule="auto"/>
        <w:jc w:val="both"/>
      </w:pPr>
      <w:r w:rsidRPr="008F29A9">
        <w:t>Písmeno</w:t>
      </w:r>
      <w:r w:rsidR="00AF7F95" w:rsidRPr="008F29A9">
        <w:t xml:space="preserve"> e) obsahuje definíciu uvedenia do prevádzky. </w:t>
      </w:r>
      <w:r w:rsidR="000F3745" w:rsidRPr="008F29A9">
        <w:t>Pojem uvedenie do prevádzky je </w:t>
      </w:r>
      <w:r w:rsidR="00AF7F95" w:rsidRPr="008F29A9">
        <w:t xml:space="preserve">relevantný najmä pre výrobky, ktoré sa neuvádzajú na trh </w:t>
      </w:r>
      <w:r w:rsidR="000F3745" w:rsidRPr="008F29A9">
        <w:t>pred svojím prvým použitím, ako </w:t>
      </w:r>
      <w:r w:rsidR="00AF7F95" w:rsidRPr="008F29A9">
        <w:t>sú výťahy, strojové zariadenia alebo zdravotnícke pom</w:t>
      </w:r>
      <w:r w:rsidR="000F3745" w:rsidRPr="008F29A9">
        <w:t>ôcky. Účelom tejto definície je </w:t>
      </w:r>
      <w:r w:rsidR="00AF7F95" w:rsidRPr="008F29A9">
        <w:t xml:space="preserve">zabezpečiť, aby sa pravidlá zodpovednosti uplatnili aj na </w:t>
      </w:r>
      <w:r w:rsidR="000F3745" w:rsidRPr="008F29A9">
        <w:t>výrobky, ktoré sa používajú bez </w:t>
      </w:r>
      <w:r w:rsidR="00AF7F95" w:rsidRPr="008F29A9">
        <w:t>predchádzajúceho uvedenia na trh, a predísť pochybnostiam o ich právnom postavení.</w:t>
      </w:r>
    </w:p>
    <w:p w14:paraId="6E6EB57F" w14:textId="77777777" w:rsidR="007D6A0B" w:rsidRPr="008F29A9" w:rsidRDefault="007D6A0B" w:rsidP="008F29A9">
      <w:pPr>
        <w:pStyle w:val="Normlnywebov"/>
        <w:spacing w:before="0" w:beforeAutospacing="0" w:after="0" w:afterAutospacing="0" w:line="276" w:lineRule="auto"/>
        <w:jc w:val="both"/>
      </w:pPr>
    </w:p>
    <w:p w14:paraId="2835AB12" w14:textId="77777777" w:rsidR="000F3745" w:rsidRPr="008F29A9" w:rsidRDefault="000F3745" w:rsidP="008F29A9">
      <w:pPr>
        <w:pStyle w:val="Normlnywebov"/>
        <w:spacing w:before="0" w:beforeAutospacing="0" w:after="0" w:afterAutospacing="0" w:line="276" w:lineRule="auto"/>
        <w:jc w:val="both"/>
      </w:pPr>
      <w:r w:rsidRPr="008F29A9">
        <w:t>Písmeno</w:t>
      </w:r>
      <w:r w:rsidR="008C51FE" w:rsidRPr="008F29A9">
        <w:t xml:space="preserve"> f) vymedzuje pojem výrobca. Cieľom tejto definície je obsiahnuť všetky subjekty, ktoré sa podieľajú na vývoji, výrobe alebo produkcii výrobku, vrátane tých, ktoré si </w:t>
      </w:r>
      <w:r w:rsidR="00760AE0" w:rsidRPr="008F29A9">
        <w:t xml:space="preserve">dávajú </w:t>
      </w:r>
      <w:r w:rsidR="008C51FE" w:rsidRPr="008F29A9">
        <w:t>výrobok navrhnúť alebo vyrobiť. Výrobcom je aj ten, kto sa pr</w:t>
      </w:r>
      <w:r w:rsidR="00760AE0" w:rsidRPr="008F29A9">
        <w:t>ezentuje ako výrobca tým, že na </w:t>
      </w:r>
      <w:r w:rsidR="008C51FE" w:rsidRPr="008F29A9">
        <w:t xml:space="preserve">výrobku uvedie svoje meno, ochrannú známku alebo iný </w:t>
      </w:r>
      <w:r w:rsidR="00760AE0" w:rsidRPr="008F29A9">
        <w:t>rozlišovací znak. Za výrobcu sa </w:t>
      </w:r>
      <w:r w:rsidR="008C51FE" w:rsidRPr="008F29A9">
        <w:t>považuje aj vývojár softvéru alebo poskytovateľ syst</w:t>
      </w:r>
      <w:r w:rsidR="00760AE0" w:rsidRPr="008F29A9">
        <w:t>émov umelej inteligencie podľa n</w:t>
      </w:r>
      <w:r w:rsidR="008C51FE" w:rsidRPr="008F29A9">
        <w:t>ariadenia Európskeho parlamentu a Rady (EÚ) 2024/</w:t>
      </w:r>
      <w:r w:rsidR="00760AE0" w:rsidRPr="008F29A9">
        <w:t>1689 z 13. júna 2024, ktorým sa </w:t>
      </w:r>
      <w:r w:rsidR="008C51FE" w:rsidRPr="008F29A9">
        <w:t>stanovujú harmonizované pravidlá v oblasti umelej inteligencie a menia nariadenia (ES) č. 300/2008, (EÚ) č. 167/2013, (EÚ) č. 168/2013, (EÚ) 2018/858, (EÚ) 2018/1139 a (EÚ) 2019/2144 a smernice 2014/90/EÚ, (EÚ) 2016/797 a (EÚ) 2020/1828 (akt o umelej inteligencii) (Ú. v. EÚ L 2024/1689, 12.</w:t>
      </w:r>
      <w:r w:rsidR="00760AE0" w:rsidRPr="008F29A9">
        <w:t xml:space="preserve"> </w:t>
      </w:r>
      <w:r w:rsidR="008C51FE" w:rsidRPr="008F29A9">
        <w:t>7.</w:t>
      </w:r>
      <w:r w:rsidR="00760AE0" w:rsidRPr="008F29A9">
        <w:t xml:space="preserve"> </w:t>
      </w:r>
      <w:r w:rsidR="008C51FE" w:rsidRPr="008F29A9">
        <w:t>2024).</w:t>
      </w:r>
    </w:p>
    <w:p w14:paraId="2DF0949A" w14:textId="77777777" w:rsidR="00760AE0" w:rsidRPr="008F29A9" w:rsidRDefault="00760AE0" w:rsidP="008F29A9">
      <w:pPr>
        <w:pStyle w:val="Normlnywebov"/>
        <w:spacing w:before="0" w:beforeAutospacing="0" w:after="0" w:afterAutospacing="0" w:line="276" w:lineRule="auto"/>
        <w:jc w:val="both"/>
      </w:pPr>
    </w:p>
    <w:p w14:paraId="0181A13B" w14:textId="77777777" w:rsidR="007277C9" w:rsidRPr="008F29A9" w:rsidRDefault="001B12F7" w:rsidP="008F29A9">
      <w:pPr>
        <w:spacing w:after="0" w:line="276" w:lineRule="auto"/>
        <w:jc w:val="both"/>
        <w:rPr>
          <w:rFonts w:ascii="Times New Roman" w:eastAsia="Times New Roman" w:hAnsi="Times New Roman" w:cs="Times New Roman"/>
          <w:sz w:val="24"/>
          <w:szCs w:val="24"/>
          <w:lang w:eastAsia="sk-SK"/>
        </w:rPr>
      </w:pPr>
      <w:r w:rsidRPr="008F29A9">
        <w:rPr>
          <w:rFonts w:ascii="Times New Roman" w:eastAsia="Times New Roman" w:hAnsi="Times New Roman" w:cs="Times New Roman"/>
          <w:sz w:val="24"/>
          <w:szCs w:val="24"/>
          <w:lang w:eastAsia="sk-SK"/>
        </w:rPr>
        <w:t xml:space="preserve">Definícia kontroly výrobcu </w:t>
      </w:r>
      <w:r w:rsidR="00AC56B4" w:rsidRPr="008F29A9">
        <w:rPr>
          <w:rFonts w:ascii="Times New Roman" w:eastAsia="Times New Roman" w:hAnsi="Times New Roman" w:cs="Times New Roman"/>
          <w:sz w:val="24"/>
          <w:szCs w:val="24"/>
          <w:lang w:eastAsia="sk-SK"/>
        </w:rPr>
        <w:t xml:space="preserve">uvedená </w:t>
      </w:r>
      <w:r w:rsidR="00AC56B4" w:rsidRPr="008F29A9">
        <w:rPr>
          <w:rFonts w:ascii="Times New Roman" w:hAnsi="Times New Roman" w:cs="Times New Roman"/>
          <w:sz w:val="24"/>
          <w:szCs w:val="24"/>
        </w:rPr>
        <w:t xml:space="preserve">v písmene g) </w:t>
      </w:r>
      <w:r w:rsidRPr="008F29A9">
        <w:rPr>
          <w:rFonts w:ascii="Times New Roman" w:eastAsia="Times New Roman" w:hAnsi="Times New Roman" w:cs="Times New Roman"/>
          <w:sz w:val="24"/>
          <w:szCs w:val="24"/>
          <w:lang w:eastAsia="sk-SK"/>
        </w:rPr>
        <w:t>je kľúčová, pretože na ňu nadväzujú viaceré ustanovenia návrhu zákona. Tento pojem určuje, v akých si</w:t>
      </w:r>
      <w:r w:rsidR="007277C9" w:rsidRPr="008F29A9">
        <w:rPr>
          <w:rFonts w:ascii="Times New Roman" w:eastAsia="Times New Roman" w:hAnsi="Times New Roman" w:cs="Times New Roman"/>
          <w:sz w:val="24"/>
          <w:szCs w:val="24"/>
          <w:lang w:eastAsia="sk-SK"/>
        </w:rPr>
        <w:t>tuáciách sa výrobca považuje za </w:t>
      </w:r>
      <w:r w:rsidRPr="008F29A9">
        <w:rPr>
          <w:rFonts w:ascii="Times New Roman" w:eastAsia="Times New Roman" w:hAnsi="Times New Roman" w:cs="Times New Roman"/>
          <w:sz w:val="24"/>
          <w:szCs w:val="24"/>
          <w:lang w:eastAsia="sk-SK"/>
        </w:rPr>
        <w:t xml:space="preserve">subjekt majúci kontrolu nad výrobkom, a to nielen v čase </w:t>
      </w:r>
      <w:r w:rsidR="007277C9" w:rsidRPr="008F29A9">
        <w:rPr>
          <w:rFonts w:ascii="Times New Roman" w:eastAsia="Times New Roman" w:hAnsi="Times New Roman" w:cs="Times New Roman"/>
          <w:sz w:val="24"/>
          <w:szCs w:val="24"/>
          <w:lang w:eastAsia="sk-SK"/>
        </w:rPr>
        <w:t>jeho uvedenia na trh, ale aj po </w:t>
      </w:r>
      <w:r w:rsidRPr="008F29A9">
        <w:rPr>
          <w:rFonts w:ascii="Times New Roman" w:eastAsia="Times New Roman" w:hAnsi="Times New Roman" w:cs="Times New Roman"/>
          <w:sz w:val="24"/>
          <w:szCs w:val="24"/>
          <w:lang w:eastAsia="sk-SK"/>
        </w:rPr>
        <w:t>ňom. Kontrola výrobcu je daná, ak výrob</w:t>
      </w:r>
      <w:r w:rsidR="00251199" w:rsidRPr="008F29A9">
        <w:rPr>
          <w:rFonts w:ascii="Times New Roman" w:eastAsia="Times New Roman" w:hAnsi="Times New Roman" w:cs="Times New Roman"/>
          <w:sz w:val="24"/>
          <w:szCs w:val="24"/>
          <w:lang w:eastAsia="sk-SK"/>
        </w:rPr>
        <w:t>ca sám vykonáva začlenenie,</w:t>
      </w:r>
      <w:r w:rsidRPr="008F29A9">
        <w:rPr>
          <w:rFonts w:ascii="Times New Roman" w:eastAsia="Times New Roman" w:hAnsi="Times New Roman" w:cs="Times New Roman"/>
          <w:sz w:val="24"/>
          <w:szCs w:val="24"/>
          <w:lang w:eastAsia="sk-SK"/>
        </w:rPr>
        <w:t xml:space="preserve"> prepojenie</w:t>
      </w:r>
      <w:r w:rsidR="00251199" w:rsidRPr="008F29A9">
        <w:rPr>
          <w:rFonts w:ascii="Times New Roman" w:eastAsia="Times New Roman" w:hAnsi="Times New Roman" w:cs="Times New Roman"/>
          <w:sz w:val="24"/>
          <w:szCs w:val="24"/>
          <w:lang w:eastAsia="sk-SK"/>
        </w:rPr>
        <w:t xml:space="preserve"> alebo dodanie komponentu vrátane</w:t>
      </w:r>
      <w:r w:rsidRPr="008F29A9">
        <w:rPr>
          <w:rFonts w:ascii="Times New Roman" w:eastAsia="Times New Roman" w:hAnsi="Times New Roman" w:cs="Times New Roman"/>
          <w:sz w:val="24"/>
          <w:szCs w:val="24"/>
          <w:lang w:eastAsia="sk-SK"/>
        </w:rPr>
        <w:t xml:space="preserve"> aktualizácie alebo modernizácie softvéru alebo zmenu výrobku vrátane podstatnej zmeny. Rovnako ide o kontrolu výrobcu, ak takéto úkony povoľuje alebo k nim dáva súhlas v súvislosti s činnosťou inej osoby. Kontrola výrobcu je daná aj vtedy, ak si ponecháva schopnosť poskytovať aktualizácie alebo modernizácie softvéru priamo alebo prostredníctvom iného subjektu.</w:t>
      </w:r>
    </w:p>
    <w:p w14:paraId="6512FA45" w14:textId="77777777" w:rsidR="007277C9" w:rsidRPr="008F29A9" w:rsidRDefault="007277C9" w:rsidP="008F29A9">
      <w:pPr>
        <w:spacing w:after="0" w:line="276" w:lineRule="auto"/>
        <w:jc w:val="both"/>
        <w:rPr>
          <w:rFonts w:ascii="Times New Roman" w:eastAsia="Times New Roman" w:hAnsi="Times New Roman" w:cs="Times New Roman"/>
          <w:sz w:val="24"/>
          <w:szCs w:val="24"/>
          <w:lang w:eastAsia="sk-SK"/>
        </w:rPr>
      </w:pPr>
    </w:p>
    <w:p w14:paraId="24181EDB" w14:textId="2B85052B" w:rsidR="006B03C5" w:rsidRPr="008F29A9" w:rsidRDefault="006B03C5" w:rsidP="008F29A9">
      <w:pPr>
        <w:spacing w:after="0" w:line="276" w:lineRule="auto"/>
        <w:jc w:val="both"/>
        <w:rPr>
          <w:rFonts w:ascii="Times New Roman" w:eastAsia="Times New Roman" w:hAnsi="Times New Roman" w:cs="Times New Roman"/>
          <w:sz w:val="24"/>
          <w:szCs w:val="24"/>
          <w:lang w:eastAsia="sk-SK"/>
        </w:rPr>
      </w:pPr>
      <w:r w:rsidRPr="008F29A9">
        <w:rPr>
          <w:rFonts w:ascii="Times New Roman" w:eastAsia="Times New Roman" w:hAnsi="Times New Roman" w:cs="Times New Roman"/>
          <w:sz w:val="24"/>
          <w:szCs w:val="24"/>
          <w:lang w:eastAsia="sk-SK"/>
        </w:rPr>
        <w:t xml:space="preserve">Kontrola výrobcu je rozhodujúca pri určení, či sa určitý prvok </w:t>
      </w:r>
      <w:r w:rsidRPr="008F29A9">
        <w:rPr>
          <w:rFonts w:ascii="Times New Roman" w:eastAsia="Times New Roman" w:hAnsi="Times New Roman" w:cs="Times New Roman"/>
          <w:bCs/>
          <w:sz w:val="24"/>
          <w:szCs w:val="24"/>
          <w:lang w:eastAsia="sk-SK"/>
        </w:rPr>
        <w:t>považuje</w:t>
      </w:r>
      <w:r w:rsidRPr="008F29A9">
        <w:rPr>
          <w:rFonts w:ascii="Times New Roman" w:eastAsia="Times New Roman" w:hAnsi="Times New Roman" w:cs="Times New Roman"/>
          <w:sz w:val="24"/>
          <w:szCs w:val="24"/>
          <w:lang w:eastAsia="sk-SK"/>
        </w:rPr>
        <w:t xml:space="preserve"> za komponent výrobku. </w:t>
      </w:r>
      <w:r w:rsidRPr="008F29A9">
        <w:rPr>
          <w:rFonts w:ascii="Times New Roman" w:eastAsia="Times New Roman" w:hAnsi="Times New Roman" w:cs="Times New Roman"/>
          <w:bCs/>
          <w:sz w:val="24"/>
          <w:szCs w:val="24"/>
          <w:lang w:eastAsia="sk-SK"/>
        </w:rPr>
        <w:t>Ak výrobca začlení, povolí alebo dá súhlas na začlenenie, prepojenie alebo dodanie</w:t>
      </w:r>
      <w:r w:rsidRPr="008F29A9">
        <w:rPr>
          <w:rFonts w:ascii="Times New Roman" w:eastAsia="Times New Roman" w:hAnsi="Times New Roman" w:cs="Times New Roman"/>
          <w:sz w:val="24"/>
          <w:szCs w:val="24"/>
          <w:lang w:eastAsia="sk-SK"/>
        </w:rPr>
        <w:t xml:space="preserve"> napríklad aplikácie alebo súvisiacej služby do výrobku, </w:t>
      </w:r>
      <w:r w:rsidRPr="008F29A9">
        <w:rPr>
          <w:rFonts w:ascii="Times New Roman" w:eastAsia="Times New Roman" w:hAnsi="Times New Roman" w:cs="Times New Roman"/>
          <w:bCs/>
          <w:sz w:val="24"/>
          <w:szCs w:val="24"/>
          <w:lang w:eastAsia="sk-SK"/>
        </w:rPr>
        <w:t xml:space="preserve">takýto prvok sa považuje za komponent a výrobca výrobku nesie zodpovednosť za škodu spôsobenú jeho </w:t>
      </w:r>
      <w:proofErr w:type="spellStart"/>
      <w:r w:rsidRPr="008F29A9">
        <w:rPr>
          <w:rFonts w:ascii="Times New Roman" w:eastAsia="Times New Roman" w:hAnsi="Times New Roman" w:cs="Times New Roman"/>
          <w:bCs/>
          <w:sz w:val="24"/>
          <w:szCs w:val="24"/>
          <w:lang w:eastAsia="sk-SK"/>
        </w:rPr>
        <w:t>vadnosťou</w:t>
      </w:r>
      <w:proofErr w:type="spellEnd"/>
      <w:r w:rsidRPr="008F29A9">
        <w:rPr>
          <w:rFonts w:ascii="Times New Roman" w:eastAsia="Times New Roman" w:hAnsi="Times New Roman" w:cs="Times New Roman"/>
          <w:sz w:val="24"/>
          <w:szCs w:val="24"/>
          <w:lang w:eastAsia="sk-SK"/>
        </w:rPr>
        <w:t xml:space="preserve">. </w:t>
      </w:r>
      <w:r w:rsidR="005635B9" w:rsidRPr="008F29A9">
        <w:rPr>
          <w:rFonts w:ascii="Times New Roman" w:eastAsia="Times New Roman" w:hAnsi="Times New Roman" w:cs="Times New Roman"/>
          <w:sz w:val="24"/>
          <w:szCs w:val="24"/>
          <w:lang w:eastAsia="sk-SK"/>
        </w:rPr>
        <w:t>P</w:t>
      </w:r>
      <w:r w:rsidRPr="008F29A9">
        <w:rPr>
          <w:rFonts w:ascii="Times New Roman" w:eastAsia="Times New Roman" w:hAnsi="Times New Roman" w:cs="Times New Roman"/>
          <w:sz w:val="24"/>
          <w:szCs w:val="24"/>
          <w:lang w:eastAsia="sk-SK"/>
        </w:rPr>
        <w:t>ríklad</w:t>
      </w:r>
      <w:r w:rsidR="005635B9" w:rsidRPr="008F29A9">
        <w:rPr>
          <w:rFonts w:ascii="Times New Roman" w:eastAsia="Times New Roman" w:hAnsi="Times New Roman" w:cs="Times New Roman"/>
          <w:sz w:val="24"/>
          <w:szCs w:val="24"/>
          <w:lang w:eastAsia="sk-SK"/>
        </w:rPr>
        <w:t>om</w:t>
      </w:r>
      <w:r w:rsidRPr="008F29A9">
        <w:rPr>
          <w:rFonts w:ascii="Times New Roman" w:eastAsia="Times New Roman" w:hAnsi="Times New Roman" w:cs="Times New Roman"/>
          <w:sz w:val="24"/>
          <w:szCs w:val="24"/>
          <w:lang w:eastAsia="sk-SK"/>
        </w:rPr>
        <w:t xml:space="preserve"> </w:t>
      </w:r>
      <w:r w:rsidR="005635B9" w:rsidRPr="008F29A9">
        <w:rPr>
          <w:rFonts w:ascii="Times New Roman" w:eastAsia="Times New Roman" w:hAnsi="Times New Roman" w:cs="Times New Roman"/>
          <w:sz w:val="24"/>
          <w:szCs w:val="24"/>
          <w:lang w:eastAsia="sk-SK"/>
        </w:rPr>
        <w:t xml:space="preserve">je </w:t>
      </w:r>
      <w:r w:rsidRPr="008F29A9">
        <w:rPr>
          <w:rFonts w:ascii="Times New Roman" w:eastAsia="Times New Roman" w:hAnsi="Times New Roman" w:cs="Times New Roman"/>
          <w:sz w:val="24"/>
          <w:szCs w:val="24"/>
          <w:lang w:eastAsia="sk-SK"/>
        </w:rPr>
        <w:t>inteligentný televízor, ktorý je prezentovaný ako výrobok obsahujúc</w:t>
      </w:r>
      <w:r w:rsidR="005635B9" w:rsidRPr="008F29A9">
        <w:rPr>
          <w:rFonts w:ascii="Times New Roman" w:eastAsia="Times New Roman" w:hAnsi="Times New Roman" w:cs="Times New Roman"/>
          <w:sz w:val="24"/>
          <w:szCs w:val="24"/>
          <w:lang w:eastAsia="sk-SK"/>
        </w:rPr>
        <w:t xml:space="preserve">i určitú </w:t>
      </w:r>
      <w:proofErr w:type="spellStart"/>
      <w:r w:rsidR="005635B9" w:rsidRPr="008F29A9">
        <w:rPr>
          <w:rFonts w:ascii="Times New Roman" w:eastAsia="Times New Roman" w:hAnsi="Times New Roman" w:cs="Times New Roman"/>
          <w:sz w:val="24"/>
          <w:szCs w:val="24"/>
          <w:lang w:eastAsia="sk-SK"/>
        </w:rPr>
        <w:t>videoaplikáciu</w:t>
      </w:r>
      <w:proofErr w:type="spellEnd"/>
      <w:r w:rsidR="005635B9" w:rsidRPr="008F29A9">
        <w:rPr>
          <w:rFonts w:ascii="Times New Roman" w:eastAsia="Times New Roman" w:hAnsi="Times New Roman" w:cs="Times New Roman"/>
          <w:sz w:val="24"/>
          <w:szCs w:val="24"/>
          <w:lang w:eastAsia="sk-SK"/>
        </w:rPr>
        <w:t>,</w:t>
      </w:r>
      <w:r w:rsidR="00C90F51">
        <w:rPr>
          <w:rFonts w:ascii="Times New Roman" w:eastAsia="Times New Roman" w:hAnsi="Times New Roman" w:cs="Times New Roman"/>
          <w:sz w:val="24"/>
          <w:szCs w:val="24"/>
          <w:lang w:eastAsia="sk-SK"/>
        </w:rPr>
        <w:t xml:space="preserve"> ktorú si</w:t>
      </w:r>
      <w:r w:rsidR="005635B9" w:rsidRPr="008F29A9">
        <w:rPr>
          <w:rFonts w:ascii="Times New Roman" w:eastAsia="Times New Roman" w:hAnsi="Times New Roman" w:cs="Times New Roman"/>
          <w:sz w:val="24"/>
          <w:szCs w:val="24"/>
          <w:lang w:eastAsia="sk-SK"/>
        </w:rPr>
        <w:t> </w:t>
      </w:r>
      <w:r w:rsidRPr="008F29A9">
        <w:rPr>
          <w:rFonts w:ascii="Times New Roman" w:eastAsia="Times New Roman" w:hAnsi="Times New Roman" w:cs="Times New Roman"/>
          <w:sz w:val="24"/>
          <w:szCs w:val="24"/>
          <w:lang w:eastAsia="sk-SK"/>
        </w:rPr>
        <w:t xml:space="preserve">spotrebiteľ po kúpe stiahne z internetovej stránky tretej osoby. </w:t>
      </w:r>
      <w:r w:rsidR="005635B9" w:rsidRPr="008F29A9">
        <w:rPr>
          <w:rFonts w:ascii="Times New Roman" w:eastAsia="Times New Roman" w:hAnsi="Times New Roman" w:cs="Times New Roman"/>
          <w:sz w:val="24"/>
          <w:szCs w:val="24"/>
          <w:lang w:eastAsia="sk-SK"/>
        </w:rPr>
        <w:t>Keďže </w:t>
      </w:r>
      <w:r w:rsidRPr="008F29A9">
        <w:rPr>
          <w:rFonts w:ascii="Times New Roman" w:eastAsia="Times New Roman" w:hAnsi="Times New Roman" w:cs="Times New Roman"/>
          <w:sz w:val="24"/>
          <w:szCs w:val="24"/>
          <w:lang w:eastAsia="sk-SK"/>
        </w:rPr>
        <w:t xml:space="preserve">výrobca </w:t>
      </w:r>
      <w:r w:rsidRPr="008F29A9">
        <w:rPr>
          <w:rFonts w:ascii="Times New Roman" w:eastAsia="Times New Roman" w:hAnsi="Times New Roman" w:cs="Times New Roman"/>
          <w:sz w:val="24"/>
          <w:szCs w:val="24"/>
          <w:lang w:eastAsia="sk-SK"/>
        </w:rPr>
        <w:lastRenderedPageBreak/>
        <w:t>televízora povolil alebo dal súhlas na začlenenie aplikácie, zostáva zodpovedný aj za škodu spôsobenú jej vadou. Naopak, ak</w:t>
      </w:r>
      <w:r w:rsidR="00C90F51">
        <w:rPr>
          <w:rFonts w:ascii="Times New Roman" w:eastAsia="Times New Roman" w:hAnsi="Times New Roman" w:cs="Times New Roman"/>
          <w:sz w:val="24"/>
          <w:szCs w:val="24"/>
          <w:lang w:eastAsia="sk-SK"/>
        </w:rPr>
        <w:t xml:space="preserve"> by si spotrebiteľ nainštaloval</w:t>
      </w:r>
      <w:r w:rsidR="005635B9" w:rsidRPr="008F29A9">
        <w:rPr>
          <w:rFonts w:ascii="Times New Roman" w:eastAsia="Times New Roman" w:hAnsi="Times New Roman" w:cs="Times New Roman"/>
          <w:sz w:val="24"/>
          <w:szCs w:val="24"/>
          <w:lang w:eastAsia="sk-SK"/>
        </w:rPr>
        <w:t xml:space="preserve"> </w:t>
      </w:r>
      <w:r w:rsidRPr="008F29A9">
        <w:rPr>
          <w:rFonts w:ascii="Times New Roman" w:eastAsia="Times New Roman" w:hAnsi="Times New Roman" w:cs="Times New Roman"/>
          <w:sz w:val="24"/>
          <w:szCs w:val="24"/>
          <w:lang w:eastAsia="sk-SK"/>
        </w:rPr>
        <w:t xml:space="preserve">do televízora aplikáciu, ktorej začlenenie, prepojenie alebo dodanie výrobca nepovolil ani naň nedal súhlas, výrobca televízora za škodu spôsobenú vadou takejto aplikácie nezodpovedá, </w:t>
      </w:r>
      <w:r w:rsidRPr="008F29A9">
        <w:rPr>
          <w:rFonts w:ascii="Times New Roman" w:eastAsia="Times New Roman" w:hAnsi="Times New Roman" w:cs="Times New Roman"/>
          <w:bCs/>
          <w:sz w:val="24"/>
          <w:szCs w:val="24"/>
          <w:lang w:eastAsia="sk-SK"/>
        </w:rPr>
        <w:t>pretože</w:t>
      </w:r>
      <w:r w:rsidR="005635B9" w:rsidRPr="008F29A9">
        <w:rPr>
          <w:rFonts w:ascii="Times New Roman" w:eastAsia="Times New Roman" w:hAnsi="Times New Roman" w:cs="Times New Roman"/>
          <w:sz w:val="24"/>
          <w:szCs w:val="24"/>
          <w:lang w:eastAsia="sk-SK"/>
        </w:rPr>
        <w:t xml:space="preserve"> nejde o </w:t>
      </w:r>
      <w:r w:rsidRPr="008F29A9">
        <w:rPr>
          <w:rFonts w:ascii="Times New Roman" w:eastAsia="Times New Roman" w:hAnsi="Times New Roman" w:cs="Times New Roman"/>
          <w:sz w:val="24"/>
          <w:szCs w:val="24"/>
          <w:lang w:eastAsia="sk-SK"/>
        </w:rPr>
        <w:t xml:space="preserve">komponent pod jeho kontrolou, ale </w:t>
      </w:r>
      <w:r w:rsidR="00EF24B5">
        <w:rPr>
          <w:rFonts w:ascii="Times New Roman" w:eastAsia="Times New Roman" w:hAnsi="Times New Roman" w:cs="Times New Roman"/>
          <w:sz w:val="24"/>
          <w:szCs w:val="24"/>
          <w:lang w:eastAsia="sk-SK"/>
        </w:rPr>
        <w:t>považuje sa za</w:t>
      </w:r>
      <w:r w:rsidRPr="008F29A9">
        <w:rPr>
          <w:rFonts w:ascii="Times New Roman" w:eastAsia="Times New Roman" w:hAnsi="Times New Roman" w:cs="Times New Roman"/>
          <w:sz w:val="24"/>
          <w:szCs w:val="24"/>
          <w:lang w:eastAsia="sk-SK"/>
        </w:rPr>
        <w:t xml:space="preserve"> samostatný výrobok.</w:t>
      </w:r>
    </w:p>
    <w:p w14:paraId="4C648B2E" w14:textId="77777777" w:rsidR="005635B9" w:rsidRPr="008F29A9" w:rsidRDefault="005635B9" w:rsidP="008F29A9">
      <w:pPr>
        <w:spacing w:after="0" w:line="276" w:lineRule="auto"/>
        <w:jc w:val="both"/>
        <w:rPr>
          <w:rFonts w:ascii="Times New Roman" w:eastAsia="Times New Roman" w:hAnsi="Times New Roman" w:cs="Times New Roman"/>
          <w:sz w:val="24"/>
          <w:szCs w:val="24"/>
          <w:lang w:eastAsia="sk-SK"/>
        </w:rPr>
      </w:pPr>
    </w:p>
    <w:p w14:paraId="483C3276" w14:textId="5A8871DB" w:rsidR="005635B9" w:rsidRPr="008F29A9" w:rsidRDefault="001945E0" w:rsidP="008F29A9">
      <w:pPr>
        <w:spacing w:after="0" w:line="276" w:lineRule="auto"/>
        <w:jc w:val="both"/>
        <w:rPr>
          <w:rFonts w:ascii="Times New Roman" w:eastAsia="Times New Roman" w:hAnsi="Times New Roman" w:cs="Times New Roman"/>
          <w:bCs/>
          <w:sz w:val="24"/>
          <w:szCs w:val="24"/>
          <w:lang w:eastAsia="sk-SK"/>
        </w:rPr>
      </w:pPr>
      <w:r w:rsidRPr="008F29A9">
        <w:rPr>
          <w:rFonts w:ascii="Times New Roman" w:eastAsia="Times New Roman" w:hAnsi="Times New Roman" w:cs="Times New Roman"/>
          <w:sz w:val="24"/>
          <w:szCs w:val="24"/>
          <w:lang w:eastAsia="sk-SK"/>
        </w:rPr>
        <w:t xml:space="preserve">Kontrola výrobcu sa zohľadňuje aj pri určení času, ktorý je rozhodujúci pre posúdenie </w:t>
      </w:r>
      <w:proofErr w:type="spellStart"/>
      <w:r w:rsidRPr="008F29A9">
        <w:rPr>
          <w:rFonts w:ascii="Times New Roman" w:eastAsia="Times New Roman" w:hAnsi="Times New Roman" w:cs="Times New Roman"/>
          <w:sz w:val="24"/>
          <w:szCs w:val="24"/>
          <w:lang w:eastAsia="sk-SK"/>
        </w:rPr>
        <w:t>vadnosti</w:t>
      </w:r>
      <w:proofErr w:type="spellEnd"/>
      <w:r w:rsidRPr="008F29A9">
        <w:rPr>
          <w:rFonts w:ascii="Times New Roman" w:eastAsia="Times New Roman" w:hAnsi="Times New Roman" w:cs="Times New Roman"/>
          <w:sz w:val="24"/>
          <w:szCs w:val="24"/>
          <w:lang w:eastAsia="sk-SK"/>
        </w:rPr>
        <w:t xml:space="preserve"> výrobku. Pri tradičných výrobkoch </w:t>
      </w:r>
      <w:r w:rsidR="005635B9" w:rsidRPr="008F29A9">
        <w:rPr>
          <w:rFonts w:ascii="Times New Roman" w:eastAsia="Times New Roman" w:hAnsi="Times New Roman" w:cs="Times New Roman"/>
          <w:sz w:val="24"/>
          <w:szCs w:val="24"/>
          <w:lang w:eastAsia="sk-SK"/>
        </w:rPr>
        <w:t xml:space="preserve">je </w:t>
      </w:r>
      <w:r w:rsidRPr="008F29A9">
        <w:rPr>
          <w:rFonts w:ascii="Times New Roman" w:eastAsia="Times New Roman" w:hAnsi="Times New Roman" w:cs="Times New Roman"/>
          <w:sz w:val="24"/>
          <w:szCs w:val="24"/>
          <w:lang w:eastAsia="sk-SK"/>
        </w:rPr>
        <w:t>týmto časom okamih uvedenia na trh alebo do prevádzky, pretože týmto momentom výrobok opustil kontrolu výrobcu. P</w:t>
      </w:r>
      <w:r w:rsidR="008F24C5" w:rsidRPr="008F29A9">
        <w:rPr>
          <w:rFonts w:ascii="Times New Roman" w:eastAsia="Times New Roman" w:hAnsi="Times New Roman" w:cs="Times New Roman"/>
          <w:sz w:val="24"/>
          <w:szCs w:val="24"/>
          <w:lang w:eastAsia="sk-SK"/>
        </w:rPr>
        <w:t>ri digitálnych výrobkoch to tak </w:t>
      </w:r>
      <w:r w:rsidRPr="008F29A9">
        <w:rPr>
          <w:rFonts w:ascii="Times New Roman" w:eastAsia="Times New Roman" w:hAnsi="Times New Roman" w:cs="Times New Roman"/>
          <w:sz w:val="24"/>
          <w:szCs w:val="24"/>
          <w:lang w:eastAsia="sk-SK"/>
        </w:rPr>
        <w:t xml:space="preserve">nemusí byť, keďže výrobca si môže ponechať kontrolu aj po uvedení výrobku na trh alebo do prevádzky, najmä prostredníctvom dodávania alebo povoľovania aktualizácií digitálnych komponentov. </w:t>
      </w:r>
      <w:r w:rsidRPr="008F29A9">
        <w:rPr>
          <w:rFonts w:ascii="Times New Roman" w:eastAsia="Times New Roman" w:hAnsi="Times New Roman" w:cs="Times New Roman"/>
          <w:bCs/>
          <w:sz w:val="24"/>
          <w:szCs w:val="24"/>
          <w:lang w:eastAsia="sk-SK"/>
        </w:rPr>
        <w:t xml:space="preserve">Ustanovenie § 5 ods. 2 písm. e) preto stanovuje, že ak je výrobok pod kontrolou výrobcu aj po </w:t>
      </w:r>
      <w:r w:rsidR="008F24C5" w:rsidRPr="008F29A9">
        <w:rPr>
          <w:rFonts w:ascii="Times New Roman" w:eastAsia="Times New Roman" w:hAnsi="Times New Roman" w:cs="Times New Roman"/>
          <w:bCs/>
          <w:sz w:val="24"/>
          <w:szCs w:val="24"/>
          <w:lang w:eastAsia="sk-SK"/>
        </w:rPr>
        <w:t xml:space="preserve">jeho </w:t>
      </w:r>
      <w:r w:rsidRPr="008F29A9">
        <w:rPr>
          <w:rFonts w:ascii="Times New Roman" w:eastAsia="Times New Roman" w:hAnsi="Times New Roman" w:cs="Times New Roman"/>
          <w:bCs/>
          <w:sz w:val="24"/>
          <w:szCs w:val="24"/>
          <w:lang w:eastAsia="sk-SK"/>
        </w:rPr>
        <w:t>uvedení na trh alebo do prev</w:t>
      </w:r>
      <w:r w:rsidR="008F24C5" w:rsidRPr="008F29A9">
        <w:rPr>
          <w:rFonts w:ascii="Times New Roman" w:eastAsia="Times New Roman" w:hAnsi="Times New Roman" w:cs="Times New Roman"/>
          <w:bCs/>
          <w:sz w:val="24"/>
          <w:szCs w:val="24"/>
          <w:lang w:eastAsia="sk-SK"/>
        </w:rPr>
        <w:t>ádzky, prihliada sa na</w:t>
      </w:r>
      <w:r w:rsidR="006B7688">
        <w:rPr>
          <w:rFonts w:ascii="Times New Roman" w:eastAsia="Times New Roman" w:hAnsi="Times New Roman" w:cs="Times New Roman"/>
          <w:bCs/>
          <w:sz w:val="24"/>
          <w:szCs w:val="24"/>
          <w:lang w:eastAsia="sk-SK"/>
        </w:rPr>
        <w:t xml:space="preserve"> čas</w:t>
      </w:r>
      <w:r w:rsidR="008F24C5" w:rsidRPr="008F29A9">
        <w:rPr>
          <w:rFonts w:ascii="Times New Roman" w:eastAsia="Times New Roman" w:hAnsi="Times New Roman" w:cs="Times New Roman"/>
          <w:bCs/>
          <w:sz w:val="24"/>
          <w:szCs w:val="24"/>
          <w:lang w:eastAsia="sk-SK"/>
        </w:rPr>
        <w:t>, keď </w:t>
      </w:r>
      <w:r w:rsidRPr="008F29A9">
        <w:rPr>
          <w:rFonts w:ascii="Times New Roman" w:eastAsia="Times New Roman" w:hAnsi="Times New Roman" w:cs="Times New Roman"/>
          <w:bCs/>
          <w:sz w:val="24"/>
          <w:szCs w:val="24"/>
          <w:lang w:eastAsia="sk-SK"/>
        </w:rPr>
        <w:t>výrobok opustil kontrolu výrobcu.</w:t>
      </w:r>
    </w:p>
    <w:p w14:paraId="4868AF09" w14:textId="77777777" w:rsidR="005635B9" w:rsidRPr="008F29A9" w:rsidRDefault="005635B9" w:rsidP="008F29A9">
      <w:pPr>
        <w:spacing w:after="0" w:line="276" w:lineRule="auto"/>
        <w:jc w:val="both"/>
        <w:rPr>
          <w:rFonts w:ascii="Times New Roman" w:eastAsia="Times New Roman" w:hAnsi="Times New Roman" w:cs="Times New Roman"/>
          <w:bCs/>
          <w:sz w:val="24"/>
          <w:szCs w:val="24"/>
          <w:lang w:eastAsia="sk-SK"/>
        </w:rPr>
      </w:pPr>
    </w:p>
    <w:p w14:paraId="730FC1C3" w14:textId="77777777" w:rsidR="001945E0" w:rsidRPr="008F29A9" w:rsidRDefault="001945E0" w:rsidP="008F29A9">
      <w:pPr>
        <w:spacing w:after="0" w:line="276" w:lineRule="auto"/>
        <w:jc w:val="both"/>
        <w:rPr>
          <w:rFonts w:ascii="Times New Roman" w:eastAsia="Times New Roman" w:hAnsi="Times New Roman" w:cs="Times New Roman"/>
          <w:sz w:val="24"/>
          <w:szCs w:val="24"/>
          <w:lang w:eastAsia="sk-SK"/>
        </w:rPr>
      </w:pPr>
      <w:r w:rsidRPr="008F29A9">
        <w:rPr>
          <w:rFonts w:ascii="Times New Roman" w:eastAsia="Times New Roman" w:hAnsi="Times New Roman" w:cs="Times New Roman"/>
          <w:sz w:val="24"/>
          <w:szCs w:val="24"/>
          <w:lang w:eastAsia="sk-SK"/>
        </w:rPr>
        <w:t xml:space="preserve">Kontrola výrobcu má význam aj pri posudzovaní, či sa hospodársky subjekt môže zbaviť zodpovednosti podľa § 7 ods. 1 písm. c) preukázaním, že </w:t>
      </w:r>
      <w:proofErr w:type="spellStart"/>
      <w:r w:rsidRPr="008F29A9">
        <w:rPr>
          <w:rFonts w:ascii="Times New Roman" w:eastAsia="Times New Roman" w:hAnsi="Times New Roman" w:cs="Times New Roman"/>
          <w:sz w:val="24"/>
          <w:szCs w:val="24"/>
          <w:lang w:eastAsia="sk-SK"/>
        </w:rPr>
        <w:t>vad</w:t>
      </w:r>
      <w:r w:rsidR="00435DB1" w:rsidRPr="008F29A9">
        <w:rPr>
          <w:rFonts w:ascii="Times New Roman" w:eastAsia="Times New Roman" w:hAnsi="Times New Roman" w:cs="Times New Roman"/>
          <w:sz w:val="24"/>
          <w:szCs w:val="24"/>
          <w:lang w:eastAsia="sk-SK"/>
        </w:rPr>
        <w:t>nosť</w:t>
      </w:r>
      <w:proofErr w:type="spellEnd"/>
      <w:r w:rsidR="00435DB1" w:rsidRPr="008F29A9">
        <w:rPr>
          <w:rFonts w:ascii="Times New Roman" w:eastAsia="Times New Roman" w:hAnsi="Times New Roman" w:cs="Times New Roman"/>
          <w:sz w:val="24"/>
          <w:szCs w:val="24"/>
          <w:lang w:eastAsia="sk-SK"/>
        </w:rPr>
        <w:t xml:space="preserve"> výrobku vznikla až po jeho </w:t>
      </w:r>
      <w:r w:rsidRPr="008F29A9">
        <w:rPr>
          <w:rFonts w:ascii="Times New Roman" w:eastAsia="Times New Roman" w:hAnsi="Times New Roman" w:cs="Times New Roman"/>
          <w:sz w:val="24"/>
          <w:szCs w:val="24"/>
          <w:lang w:eastAsia="sk-SK"/>
        </w:rPr>
        <w:t>uvedení na trh alebo do prevádzky. Takáto obrana je prípustná, pretože výrobca nemá niesť zodpovednosť za vady, ktoré vznikli nezávisle od jeho činnosti po tom, čo výrobok opustil jeho kontrolu.</w:t>
      </w:r>
      <w:r w:rsidR="009E1389" w:rsidRPr="008F29A9">
        <w:rPr>
          <w:rFonts w:ascii="Times New Roman" w:eastAsia="Times New Roman" w:hAnsi="Times New Roman" w:cs="Times New Roman"/>
          <w:sz w:val="24"/>
          <w:szCs w:val="24"/>
          <w:lang w:eastAsia="sk-SK"/>
        </w:rPr>
        <w:t xml:space="preserve"> Podľa § 7 ods. 4</w:t>
      </w:r>
      <w:r w:rsidR="002D39CD" w:rsidRPr="008F29A9">
        <w:rPr>
          <w:rFonts w:ascii="Times New Roman" w:eastAsia="Times New Roman" w:hAnsi="Times New Roman" w:cs="Times New Roman"/>
          <w:sz w:val="24"/>
          <w:szCs w:val="24"/>
          <w:lang w:eastAsia="sk-SK"/>
        </w:rPr>
        <w:t xml:space="preserve"> sa obrana založená na neskoršom vzniku vady neuplatní, </w:t>
      </w:r>
      <w:r w:rsidR="00C34C46" w:rsidRPr="008F29A9">
        <w:rPr>
          <w:rFonts w:ascii="Times New Roman" w:hAnsi="Times New Roman" w:cs="Times New Roman"/>
          <w:sz w:val="24"/>
          <w:szCs w:val="24"/>
        </w:rPr>
        <w:t>ak vada vznikla v dôsledku prvkov, nad ktorými si výrobca ponechal kontrolu po uvedení výrobku (softvér a jeho aktualizácie alebo modernizácie, súvisiaca služba, nevyhnutné bezpečnostné aktualizácie</w:t>
      </w:r>
      <w:r w:rsidR="00352DA6" w:rsidRPr="008F29A9">
        <w:rPr>
          <w:rFonts w:ascii="Times New Roman" w:hAnsi="Times New Roman" w:cs="Times New Roman"/>
          <w:sz w:val="24"/>
          <w:szCs w:val="24"/>
        </w:rPr>
        <w:t xml:space="preserve"> alebo mo</w:t>
      </w:r>
      <w:r w:rsidR="00C34C46" w:rsidRPr="008F29A9">
        <w:rPr>
          <w:rFonts w:ascii="Times New Roman" w:hAnsi="Times New Roman" w:cs="Times New Roman"/>
          <w:sz w:val="24"/>
          <w:szCs w:val="24"/>
        </w:rPr>
        <w:t xml:space="preserve">dernizácie, podstatná zmena). </w:t>
      </w:r>
      <w:r w:rsidR="002D39CD" w:rsidRPr="008F29A9">
        <w:rPr>
          <w:rFonts w:ascii="Times New Roman" w:eastAsia="Times New Roman" w:hAnsi="Times New Roman" w:cs="Times New Roman"/>
          <w:sz w:val="24"/>
          <w:szCs w:val="24"/>
          <w:lang w:eastAsia="sk-SK"/>
        </w:rPr>
        <w:t xml:space="preserve">Ako príklad možno uviesť autonómne vozidlo, pri ktorom škodu spôsobila </w:t>
      </w:r>
      <w:proofErr w:type="spellStart"/>
      <w:r w:rsidR="002D39CD" w:rsidRPr="008F29A9">
        <w:rPr>
          <w:rFonts w:ascii="Times New Roman" w:eastAsia="Times New Roman" w:hAnsi="Times New Roman" w:cs="Times New Roman"/>
          <w:sz w:val="24"/>
          <w:szCs w:val="24"/>
          <w:lang w:eastAsia="sk-SK"/>
        </w:rPr>
        <w:t>vadná</w:t>
      </w:r>
      <w:proofErr w:type="spellEnd"/>
      <w:r w:rsidR="002D39CD" w:rsidRPr="008F29A9">
        <w:rPr>
          <w:rFonts w:ascii="Times New Roman" w:eastAsia="Times New Roman" w:hAnsi="Times New Roman" w:cs="Times New Roman"/>
          <w:sz w:val="24"/>
          <w:szCs w:val="24"/>
          <w:lang w:eastAsia="sk-SK"/>
        </w:rPr>
        <w:t xml:space="preserve"> n</w:t>
      </w:r>
      <w:r w:rsidR="00435DB1" w:rsidRPr="008F29A9">
        <w:rPr>
          <w:rFonts w:ascii="Times New Roman" w:eastAsia="Times New Roman" w:hAnsi="Times New Roman" w:cs="Times New Roman"/>
          <w:sz w:val="24"/>
          <w:szCs w:val="24"/>
          <w:lang w:eastAsia="sk-SK"/>
        </w:rPr>
        <w:t>avigačná služba poskytovaná ako </w:t>
      </w:r>
      <w:r w:rsidR="002D39CD" w:rsidRPr="008F29A9">
        <w:rPr>
          <w:rFonts w:ascii="Times New Roman" w:eastAsia="Times New Roman" w:hAnsi="Times New Roman" w:cs="Times New Roman"/>
          <w:sz w:val="24"/>
          <w:szCs w:val="24"/>
          <w:lang w:eastAsia="sk-SK"/>
        </w:rPr>
        <w:t>súvisiaca služba pod kontrolou výrobcu. Ďalším príkladom je inteligentný televízor, pr</w:t>
      </w:r>
      <w:r w:rsidR="00435DB1" w:rsidRPr="008F29A9">
        <w:rPr>
          <w:rFonts w:ascii="Times New Roman" w:eastAsia="Times New Roman" w:hAnsi="Times New Roman" w:cs="Times New Roman"/>
          <w:sz w:val="24"/>
          <w:szCs w:val="24"/>
          <w:lang w:eastAsia="sk-SK"/>
        </w:rPr>
        <w:t>i </w:t>
      </w:r>
      <w:r w:rsidR="002D39CD" w:rsidRPr="008F29A9">
        <w:rPr>
          <w:rFonts w:ascii="Times New Roman" w:eastAsia="Times New Roman" w:hAnsi="Times New Roman" w:cs="Times New Roman"/>
          <w:sz w:val="24"/>
          <w:szCs w:val="24"/>
          <w:lang w:eastAsia="sk-SK"/>
        </w:rPr>
        <w:t xml:space="preserve">ktorom škodu spôsobila </w:t>
      </w:r>
      <w:proofErr w:type="spellStart"/>
      <w:r w:rsidR="002D39CD" w:rsidRPr="008F29A9">
        <w:rPr>
          <w:rFonts w:ascii="Times New Roman" w:eastAsia="Times New Roman" w:hAnsi="Times New Roman" w:cs="Times New Roman"/>
          <w:sz w:val="24"/>
          <w:szCs w:val="24"/>
          <w:lang w:eastAsia="sk-SK"/>
        </w:rPr>
        <w:t>vadná</w:t>
      </w:r>
      <w:proofErr w:type="spellEnd"/>
      <w:r w:rsidR="002D39CD" w:rsidRPr="008F29A9">
        <w:rPr>
          <w:rFonts w:ascii="Times New Roman" w:eastAsia="Times New Roman" w:hAnsi="Times New Roman" w:cs="Times New Roman"/>
          <w:sz w:val="24"/>
          <w:szCs w:val="24"/>
          <w:lang w:eastAsia="sk-SK"/>
        </w:rPr>
        <w:t xml:space="preserve"> softvérová aktualizácia poskytnutá alebo schválená výrobcom. Tretím príkladom je strojné zariadenie, ktoré spôsobilo škodu v dôsledku absencie softvérovej aktualizácie potrebnej na zachovanie b</w:t>
      </w:r>
      <w:r w:rsidR="00435DB1" w:rsidRPr="008F29A9">
        <w:rPr>
          <w:rFonts w:ascii="Times New Roman" w:eastAsia="Times New Roman" w:hAnsi="Times New Roman" w:cs="Times New Roman"/>
          <w:sz w:val="24"/>
          <w:szCs w:val="24"/>
          <w:lang w:eastAsia="sk-SK"/>
        </w:rPr>
        <w:t>ezpečnosti, pričom výrobca sa v takom </w:t>
      </w:r>
      <w:r w:rsidR="002D39CD" w:rsidRPr="008F29A9">
        <w:rPr>
          <w:rFonts w:ascii="Times New Roman" w:eastAsia="Times New Roman" w:hAnsi="Times New Roman" w:cs="Times New Roman"/>
          <w:sz w:val="24"/>
          <w:szCs w:val="24"/>
          <w:lang w:eastAsia="sk-SK"/>
        </w:rPr>
        <w:t>prípade nemôže zbaviť zodpovednosti, ak mal pod svojou kontrolou zabezpečenie tejto aktualizácie.</w:t>
      </w:r>
    </w:p>
    <w:p w14:paraId="3E893958" w14:textId="77777777" w:rsidR="00352DA6" w:rsidRPr="008F29A9" w:rsidRDefault="00352DA6" w:rsidP="008F29A9">
      <w:pPr>
        <w:spacing w:after="0" w:line="276" w:lineRule="auto"/>
        <w:jc w:val="both"/>
        <w:rPr>
          <w:rFonts w:ascii="Times New Roman" w:eastAsia="Times New Roman" w:hAnsi="Times New Roman" w:cs="Times New Roman"/>
          <w:sz w:val="24"/>
          <w:szCs w:val="24"/>
          <w:lang w:eastAsia="sk-SK"/>
        </w:rPr>
      </w:pPr>
    </w:p>
    <w:p w14:paraId="3169C733" w14:textId="77777777" w:rsidR="00D85BD4" w:rsidRPr="008F29A9" w:rsidRDefault="003703D8" w:rsidP="008F29A9">
      <w:pPr>
        <w:spacing w:after="0" w:line="276" w:lineRule="auto"/>
        <w:jc w:val="both"/>
        <w:rPr>
          <w:rFonts w:ascii="Times New Roman" w:eastAsia="Times New Roman" w:hAnsi="Times New Roman" w:cs="Times New Roman"/>
          <w:sz w:val="24"/>
          <w:szCs w:val="24"/>
          <w:lang w:eastAsia="sk-SK"/>
        </w:rPr>
      </w:pPr>
      <w:r w:rsidRPr="008F29A9">
        <w:rPr>
          <w:rFonts w:ascii="Times New Roman" w:eastAsia="Times New Roman" w:hAnsi="Times New Roman" w:cs="Times New Roman"/>
          <w:sz w:val="24"/>
          <w:szCs w:val="24"/>
          <w:lang w:eastAsia="sk-SK"/>
        </w:rPr>
        <w:t>Rovnako je kontrola výrobcu významná pri výnimke zo zodpo</w:t>
      </w:r>
      <w:r w:rsidR="00D85BD4" w:rsidRPr="008F29A9">
        <w:rPr>
          <w:rFonts w:ascii="Times New Roman" w:eastAsia="Times New Roman" w:hAnsi="Times New Roman" w:cs="Times New Roman"/>
          <w:sz w:val="24"/>
          <w:szCs w:val="24"/>
          <w:lang w:eastAsia="sk-SK"/>
        </w:rPr>
        <w:t>vednosti podľa § 7 ods. 1 písm. </w:t>
      </w:r>
      <w:r w:rsidRPr="008F29A9">
        <w:rPr>
          <w:rFonts w:ascii="Times New Roman" w:eastAsia="Times New Roman" w:hAnsi="Times New Roman" w:cs="Times New Roman"/>
          <w:sz w:val="24"/>
          <w:szCs w:val="24"/>
          <w:lang w:eastAsia="sk-SK"/>
        </w:rPr>
        <w:t>e). Ide o tzv. vývojové riziko, pri ktorom sa zohľadňuje, že od výrobcu nemožno požadovať zistenie vady, ktorú nebolo možné identifikovať ani</w:t>
      </w:r>
      <w:r w:rsidR="00D85BD4" w:rsidRPr="008F29A9">
        <w:rPr>
          <w:rFonts w:ascii="Times New Roman" w:eastAsia="Times New Roman" w:hAnsi="Times New Roman" w:cs="Times New Roman"/>
          <w:sz w:val="24"/>
          <w:szCs w:val="24"/>
          <w:lang w:eastAsia="sk-SK"/>
        </w:rPr>
        <w:t xml:space="preserve"> podľa najvyššej úrovne vedecko</w:t>
      </w:r>
      <w:r w:rsidR="00846F37" w:rsidRPr="008F29A9">
        <w:rPr>
          <w:rFonts w:ascii="Times New Roman" w:eastAsia="Times New Roman" w:hAnsi="Times New Roman" w:cs="Times New Roman"/>
          <w:sz w:val="24"/>
          <w:szCs w:val="24"/>
          <w:lang w:eastAsia="sk-SK"/>
        </w:rPr>
        <w:t>-</w:t>
      </w:r>
      <w:r w:rsidRPr="008F29A9">
        <w:rPr>
          <w:rFonts w:ascii="Times New Roman" w:eastAsia="Times New Roman" w:hAnsi="Times New Roman" w:cs="Times New Roman"/>
          <w:sz w:val="24"/>
          <w:szCs w:val="24"/>
          <w:lang w:eastAsia="sk-SK"/>
        </w:rPr>
        <w:t xml:space="preserve">technických poznatkov v danom čase. Táto výnimka sa však neuplatní, ak mal výrobca možnosť zistiť </w:t>
      </w:r>
      <w:proofErr w:type="spellStart"/>
      <w:r w:rsidRPr="008F29A9">
        <w:rPr>
          <w:rFonts w:ascii="Times New Roman" w:eastAsia="Times New Roman" w:hAnsi="Times New Roman" w:cs="Times New Roman"/>
          <w:sz w:val="24"/>
          <w:szCs w:val="24"/>
          <w:lang w:eastAsia="sk-SK"/>
        </w:rPr>
        <w:t>vadnosť</w:t>
      </w:r>
      <w:proofErr w:type="spellEnd"/>
      <w:r w:rsidRPr="008F29A9">
        <w:rPr>
          <w:rFonts w:ascii="Times New Roman" w:eastAsia="Times New Roman" w:hAnsi="Times New Roman" w:cs="Times New Roman"/>
          <w:sz w:val="24"/>
          <w:szCs w:val="24"/>
          <w:lang w:eastAsia="sk-SK"/>
        </w:rPr>
        <w:t xml:space="preserve"> v období, keď bol výrobok pod jeho kontrolou. Platí to najmä v prípade digitálnych výrobkov, pri ktorých má výrobca schopnosť poskytovať alebo povoľovať aktualizácie</w:t>
      </w:r>
      <w:r w:rsidR="00D85BD4" w:rsidRPr="008F29A9">
        <w:rPr>
          <w:rFonts w:ascii="Times New Roman" w:eastAsia="Times New Roman" w:hAnsi="Times New Roman" w:cs="Times New Roman"/>
          <w:sz w:val="24"/>
          <w:szCs w:val="24"/>
          <w:lang w:eastAsia="sk-SK"/>
        </w:rPr>
        <w:t>,</w:t>
      </w:r>
      <w:r w:rsidRPr="008F29A9">
        <w:rPr>
          <w:rFonts w:ascii="Times New Roman" w:eastAsia="Times New Roman" w:hAnsi="Times New Roman" w:cs="Times New Roman"/>
          <w:sz w:val="24"/>
          <w:szCs w:val="24"/>
          <w:lang w:eastAsia="sk-SK"/>
        </w:rPr>
        <w:t xml:space="preserve"> a tým zabezpečiť odstránenie zistenej vady. </w:t>
      </w:r>
      <w:r w:rsidR="00D85BD4" w:rsidRPr="008F29A9">
        <w:rPr>
          <w:rFonts w:ascii="Times New Roman" w:eastAsia="Times New Roman" w:hAnsi="Times New Roman" w:cs="Times New Roman"/>
          <w:sz w:val="24"/>
          <w:szCs w:val="24"/>
          <w:lang w:eastAsia="sk-SK"/>
        </w:rPr>
        <w:t xml:space="preserve">Ako príklad možno uviesť </w:t>
      </w:r>
      <w:proofErr w:type="spellStart"/>
      <w:r w:rsidR="00D85BD4" w:rsidRPr="008F29A9">
        <w:rPr>
          <w:rFonts w:ascii="Times New Roman" w:eastAsia="Times New Roman" w:hAnsi="Times New Roman" w:cs="Times New Roman"/>
          <w:sz w:val="24"/>
          <w:szCs w:val="24"/>
          <w:lang w:eastAsia="sk-SK"/>
        </w:rPr>
        <w:t>samo</w:t>
      </w:r>
      <w:r w:rsidRPr="008F29A9">
        <w:rPr>
          <w:rFonts w:ascii="Times New Roman" w:eastAsia="Times New Roman" w:hAnsi="Times New Roman" w:cs="Times New Roman"/>
          <w:sz w:val="24"/>
          <w:szCs w:val="24"/>
          <w:lang w:eastAsia="sk-SK"/>
        </w:rPr>
        <w:t>učiaceho</w:t>
      </w:r>
      <w:proofErr w:type="spellEnd"/>
      <w:r w:rsidRPr="008F29A9">
        <w:rPr>
          <w:rFonts w:ascii="Times New Roman" w:eastAsia="Times New Roman" w:hAnsi="Times New Roman" w:cs="Times New Roman"/>
          <w:sz w:val="24"/>
          <w:szCs w:val="24"/>
          <w:lang w:eastAsia="sk-SK"/>
        </w:rPr>
        <w:t xml:space="preserve"> sa robota, ktorý spôsobil škodu v dôsledku </w:t>
      </w:r>
      <w:proofErr w:type="spellStart"/>
      <w:r w:rsidRPr="008F29A9">
        <w:rPr>
          <w:rFonts w:ascii="Times New Roman" w:eastAsia="Times New Roman" w:hAnsi="Times New Roman" w:cs="Times New Roman"/>
          <w:sz w:val="24"/>
          <w:szCs w:val="24"/>
          <w:lang w:eastAsia="sk-SK"/>
        </w:rPr>
        <w:t>vad</w:t>
      </w:r>
      <w:r w:rsidR="00D85BD4" w:rsidRPr="008F29A9">
        <w:rPr>
          <w:rFonts w:ascii="Times New Roman" w:eastAsia="Times New Roman" w:hAnsi="Times New Roman" w:cs="Times New Roman"/>
          <w:sz w:val="24"/>
          <w:szCs w:val="24"/>
          <w:lang w:eastAsia="sk-SK"/>
        </w:rPr>
        <w:t>ných</w:t>
      </w:r>
      <w:proofErr w:type="spellEnd"/>
      <w:r w:rsidR="00D85BD4" w:rsidRPr="008F29A9">
        <w:rPr>
          <w:rFonts w:ascii="Times New Roman" w:eastAsia="Times New Roman" w:hAnsi="Times New Roman" w:cs="Times New Roman"/>
          <w:sz w:val="24"/>
          <w:szCs w:val="24"/>
          <w:lang w:eastAsia="sk-SK"/>
        </w:rPr>
        <w:t xml:space="preserve"> algoritmov. Skutočnosť, že </w:t>
      </w:r>
      <w:proofErr w:type="spellStart"/>
      <w:r w:rsidRPr="008F29A9">
        <w:rPr>
          <w:rFonts w:ascii="Times New Roman" w:eastAsia="Times New Roman" w:hAnsi="Times New Roman" w:cs="Times New Roman"/>
          <w:sz w:val="24"/>
          <w:szCs w:val="24"/>
          <w:lang w:eastAsia="sk-SK"/>
        </w:rPr>
        <w:t>vadnosť</w:t>
      </w:r>
      <w:proofErr w:type="spellEnd"/>
      <w:r w:rsidRPr="008F29A9">
        <w:rPr>
          <w:rFonts w:ascii="Times New Roman" w:eastAsia="Times New Roman" w:hAnsi="Times New Roman" w:cs="Times New Roman"/>
          <w:sz w:val="24"/>
          <w:szCs w:val="24"/>
          <w:lang w:eastAsia="sk-SK"/>
        </w:rPr>
        <w:t xml:space="preserve"> algoritmov nebolo možné zistiť v čase uvedenia robota na trh, nezakladá oslobodenie výrobcu od zodpovednosti, ak bol robot pod jeho kontrolou a výrobca mal možnosť prostredníctvom aktualizácií zabezpečiť odstránenie vady.</w:t>
      </w:r>
    </w:p>
    <w:p w14:paraId="420BCE63" w14:textId="77777777" w:rsidR="00D85BD4" w:rsidRPr="008F29A9" w:rsidRDefault="00D85BD4" w:rsidP="008F29A9">
      <w:pPr>
        <w:spacing w:after="0" w:line="276" w:lineRule="auto"/>
        <w:jc w:val="both"/>
        <w:rPr>
          <w:rFonts w:ascii="Times New Roman" w:eastAsia="Times New Roman" w:hAnsi="Times New Roman" w:cs="Times New Roman"/>
          <w:sz w:val="24"/>
          <w:szCs w:val="24"/>
          <w:lang w:eastAsia="sk-SK"/>
        </w:rPr>
      </w:pPr>
    </w:p>
    <w:p w14:paraId="59F98427" w14:textId="77777777" w:rsidR="001B12F7" w:rsidRPr="008F29A9" w:rsidRDefault="00846F37" w:rsidP="008F29A9">
      <w:pPr>
        <w:spacing w:after="0" w:line="276" w:lineRule="auto"/>
        <w:jc w:val="both"/>
        <w:rPr>
          <w:rFonts w:ascii="Times New Roman" w:eastAsia="Times New Roman" w:hAnsi="Times New Roman" w:cs="Times New Roman"/>
          <w:sz w:val="24"/>
          <w:szCs w:val="24"/>
          <w:lang w:eastAsia="sk-SK"/>
        </w:rPr>
      </w:pPr>
      <w:r w:rsidRPr="008F29A9">
        <w:rPr>
          <w:rFonts w:ascii="Times New Roman" w:eastAsia="Times New Roman" w:hAnsi="Times New Roman" w:cs="Times New Roman"/>
          <w:sz w:val="24"/>
          <w:szCs w:val="24"/>
          <w:lang w:eastAsia="sk-SK"/>
        </w:rPr>
        <w:lastRenderedPageBreak/>
        <w:t>Kontrola výrobcu je rozhodujúca aj pri určení zodpovednosti v prípade podstatnej zmeny výrobku.</w:t>
      </w:r>
      <w:r w:rsidR="003703D8" w:rsidRPr="008F29A9">
        <w:rPr>
          <w:rFonts w:ascii="Times New Roman" w:eastAsia="Times New Roman" w:hAnsi="Times New Roman" w:cs="Times New Roman"/>
          <w:sz w:val="24"/>
          <w:szCs w:val="24"/>
          <w:lang w:eastAsia="sk-SK"/>
        </w:rPr>
        <w:t xml:space="preserve"> Ak výrobca vykoná </w:t>
      </w:r>
      <w:r w:rsidRPr="008F29A9">
        <w:rPr>
          <w:rFonts w:ascii="Times New Roman" w:eastAsia="Times New Roman" w:hAnsi="Times New Roman" w:cs="Times New Roman"/>
          <w:sz w:val="24"/>
          <w:szCs w:val="24"/>
          <w:lang w:eastAsia="sk-SK"/>
        </w:rPr>
        <w:t xml:space="preserve">podstatnú zmenu výrobku </w:t>
      </w:r>
      <w:r w:rsidR="003703D8" w:rsidRPr="008F29A9">
        <w:rPr>
          <w:rFonts w:ascii="Times New Roman" w:eastAsia="Times New Roman" w:hAnsi="Times New Roman" w:cs="Times New Roman"/>
          <w:sz w:val="24"/>
          <w:szCs w:val="24"/>
          <w:lang w:eastAsia="sk-SK"/>
        </w:rPr>
        <w:t>alebo</w:t>
      </w:r>
      <w:r w:rsidRPr="008F29A9">
        <w:rPr>
          <w:rFonts w:ascii="Times New Roman" w:eastAsia="Times New Roman" w:hAnsi="Times New Roman" w:cs="Times New Roman"/>
          <w:sz w:val="24"/>
          <w:szCs w:val="24"/>
          <w:lang w:eastAsia="sk-SK"/>
        </w:rPr>
        <w:t xml:space="preserve"> ju povolí </w:t>
      </w:r>
      <w:r w:rsidR="003703D8" w:rsidRPr="008F29A9">
        <w:rPr>
          <w:rFonts w:ascii="Times New Roman" w:eastAsia="Times New Roman" w:hAnsi="Times New Roman" w:cs="Times New Roman"/>
          <w:sz w:val="24"/>
          <w:szCs w:val="24"/>
          <w:lang w:eastAsia="sk-SK"/>
        </w:rPr>
        <w:t xml:space="preserve">či </w:t>
      </w:r>
      <w:r w:rsidRPr="008F29A9">
        <w:rPr>
          <w:rFonts w:ascii="Times New Roman" w:eastAsia="Times New Roman" w:hAnsi="Times New Roman" w:cs="Times New Roman"/>
          <w:sz w:val="24"/>
          <w:szCs w:val="24"/>
          <w:lang w:eastAsia="sk-SK"/>
        </w:rPr>
        <w:t xml:space="preserve">s ňou </w:t>
      </w:r>
      <w:r w:rsidR="003703D8" w:rsidRPr="008F29A9">
        <w:rPr>
          <w:rFonts w:ascii="Times New Roman" w:eastAsia="Times New Roman" w:hAnsi="Times New Roman" w:cs="Times New Roman"/>
          <w:sz w:val="24"/>
          <w:szCs w:val="24"/>
          <w:lang w:eastAsia="sk-SK"/>
        </w:rPr>
        <w:t>súhlasí</w:t>
      </w:r>
      <w:r w:rsidR="001B12F7" w:rsidRPr="008F29A9">
        <w:rPr>
          <w:rFonts w:ascii="Times New Roman" w:eastAsia="Times New Roman" w:hAnsi="Times New Roman" w:cs="Times New Roman"/>
          <w:sz w:val="24"/>
          <w:szCs w:val="24"/>
          <w:lang w:eastAsia="sk-SK"/>
        </w:rPr>
        <w:t>, zostáva výrobcom a nesie zodpovednosť za výrobok aj po tejto zmene. Ak napríklad pôvodný výrobca röntgenového prístroja zabezpečí jeho renováciu a opätov</w:t>
      </w:r>
      <w:r w:rsidRPr="008F29A9">
        <w:rPr>
          <w:rFonts w:ascii="Times New Roman" w:eastAsia="Times New Roman" w:hAnsi="Times New Roman" w:cs="Times New Roman"/>
          <w:sz w:val="24"/>
          <w:szCs w:val="24"/>
          <w:lang w:eastAsia="sk-SK"/>
        </w:rPr>
        <w:t>ne ho uvedie na trh, naďalej sa </w:t>
      </w:r>
      <w:r w:rsidR="001B12F7" w:rsidRPr="008F29A9">
        <w:rPr>
          <w:rFonts w:ascii="Times New Roman" w:eastAsia="Times New Roman" w:hAnsi="Times New Roman" w:cs="Times New Roman"/>
          <w:sz w:val="24"/>
          <w:szCs w:val="24"/>
          <w:lang w:eastAsia="sk-SK"/>
        </w:rPr>
        <w:t xml:space="preserve">považuje za výrobcu. Ak však podstatnú zmenu vykoná iný subjekt bez </w:t>
      </w:r>
      <w:r w:rsidR="003703D8" w:rsidRPr="008F29A9">
        <w:rPr>
          <w:rFonts w:ascii="Times New Roman" w:eastAsia="Times New Roman" w:hAnsi="Times New Roman" w:cs="Times New Roman"/>
          <w:sz w:val="24"/>
          <w:szCs w:val="24"/>
          <w:lang w:eastAsia="sk-SK"/>
        </w:rPr>
        <w:t>povolenia</w:t>
      </w:r>
      <w:r w:rsidRPr="008F29A9">
        <w:rPr>
          <w:rFonts w:ascii="Times New Roman" w:eastAsia="Times New Roman" w:hAnsi="Times New Roman" w:cs="Times New Roman"/>
          <w:sz w:val="24"/>
          <w:szCs w:val="24"/>
          <w:lang w:eastAsia="sk-SK"/>
        </w:rPr>
        <w:t xml:space="preserve"> alebo </w:t>
      </w:r>
      <w:r w:rsidR="001B12F7" w:rsidRPr="008F29A9">
        <w:rPr>
          <w:rFonts w:ascii="Times New Roman" w:eastAsia="Times New Roman" w:hAnsi="Times New Roman" w:cs="Times New Roman"/>
          <w:sz w:val="24"/>
          <w:szCs w:val="24"/>
          <w:lang w:eastAsia="sk-SK"/>
        </w:rPr>
        <w:t>súhlasu pôvodného výrobcu, zodpovednosť nesie tento subjekt.</w:t>
      </w:r>
    </w:p>
    <w:p w14:paraId="544FC45A" w14:textId="77777777" w:rsidR="00B116DA" w:rsidRPr="008F29A9" w:rsidRDefault="00966E1D" w:rsidP="008F29A9">
      <w:pPr>
        <w:spacing w:before="100" w:beforeAutospacing="1" w:after="0" w:line="276" w:lineRule="auto"/>
        <w:jc w:val="both"/>
        <w:rPr>
          <w:rFonts w:ascii="Times New Roman" w:eastAsia="Times New Roman" w:hAnsi="Times New Roman" w:cs="Times New Roman"/>
          <w:sz w:val="24"/>
          <w:szCs w:val="24"/>
          <w:lang w:eastAsia="sk-SK"/>
        </w:rPr>
      </w:pPr>
      <w:r w:rsidRPr="008F29A9">
        <w:rPr>
          <w:rFonts w:ascii="Times New Roman" w:eastAsia="Times New Roman" w:hAnsi="Times New Roman" w:cs="Times New Roman"/>
          <w:sz w:val="24"/>
          <w:szCs w:val="24"/>
          <w:lang w:eastAsia="sk-SK"/>
        </w:rPr>
        <w:t>Osobitný význam má pojem kontroly výrobcu aj pri softvérových akt</w:t>
      </w:r>
      <w:r w:rsidR="00846F37" w:rsidRPr="008F29A9">
        <w:rPr>
          <w:rFonts w:ascii="Times New Roman" w:eastAsia="Times New Roman" w:hAnsi="Times New Roman" w:cs="Times New Roman"/>
          <w:sz w:val="24"/>
          <w:szCs w:val="24"/>
          <w:lang w:eastAsia="sk-SK"/>
        </w:rPr>
        <w:t>ualizáciách a </w:t>
      </w:r>
      <w:r w:rsidR="00B116DA" w:rsidRPr="008F29A9">
        <w:rPr>
          <w:rFonts w:ascii="Times New Roman" w:eastAsia="Times New Roman" w:hAnsi="Times New Roman" w:cs="Times New Roman"/>
          <w:sz w:val="24"/>
          <w:szCs w:val="24"/>
          <w:lang w:eastAsia="sk-SK"/>
        </w:rPr>
        <w:t>modernizáciách. Softvér sa podľa § 2 považuje</w:t>
      </w:r>
      <w:r w:rsidRPr="008F29A9">
        <w:rPr>
          <w:rFonts w:ascii="Times New Roman" w:eastAsia="Times New Roman" w:hAnsi="Times New Roman" w:cs="Times New Roman"/>
          <w:sz w:val="24"/>
          <w:szCs w:val="24"/>
          <w:lang w:eastAsia="sk-SK"/>
        </w:rPr>
        <w:t xml:space="preserve"> za výrobo</w:t>
      </w:r>
      <w:r w:rsidR="00846F37" w:rsidRPr="008F29A9">
        <w:rPr>
          <w:rFonts w:ascii="Times New Roman" w:eastAsia="Times New Roman" w:hAnsi="Times New Roman" w:cs="Times New Roman"/>
          <w:sz w:val="24"/>
          <w:szCs w:val="24"/>
          <w:lang w:eastAsia="sk-SK"/>
        </w:rPr>
        <w:t>k a rovnako aj za komponent, ak </w:t>
      </w:r>
      <w:r w:rsidR="00B116DA" w:rsidRPr="008F29A9">
        <w:rPr>
          <w:rFonts w:ascii="Times New Roman" w:eastAsia="Times New Roman" w:hAnsi="Times New Roman" w:cs="Times New Roman"/>
          <w:sz w:val="24"/>
          <w:szCs w:val="24"/>
          <w:lang w:eastAsia="sk-SK"/>
        </w:rPr>
        <w:t>je </w:t>
      </w:r>
      <w:r w:rsidRPr="008F29A9">
        <w:rPr>
          <w:rFonts w:ascii="Times New Roman" w:eastAsia="Times New Roman" w:hAnsi="Times New Roman" w:cs="Times New Roman"/>
          <w:sz w:val="24"/>
          <w:szCs w:val="24"/>
          <w:lang w:eastAsia="sk-SK"/>
        </w:rPr>
        <w:t xml:space="preserve">začlenený do výrobku alebo je s ním prepojený. Poskytovateľ softvérových aktualizácií alebo modernizácií zodpovedá za škodu spôsobenú ich </w:t>
      </w:r>
      <w:proofErr w:type="spellStart"/>
      <w:r w:rsidRPr="008F29A9">
        <w:rPr>
          <w:rFonts w:ascii="Times New Roman" w:eastAsia="Times New Roman" w:hAnsi="Times New Roman" w:cs="Times New Roman"/>
          <w:sz w:val="24"/>
          <w:szCs w:val="24"/>
          <w:lang w:eastAsia="sk-SK"/>
        </w:rPr>
        <w:t>vadnosťou</w:t>
      </w:r>
      <w:proofErr w:type="spellEnd"/>
      <w:r w:rsidRPr="008F29A9">
        <w:rPr>
          <w:rFonts w:ascii="Times New Roman" w:eastAsia="Times New Roman" w:hAnsi="Times New Roman" w:cs="Times New Roman"/>
          <w:sz w:val="24"/>
          <w:szCs w:val="24"/>
          <w:lang w:eastAsia="sk-SK"/>
        </w:rPr>
        <w:t>. Ak sú však aktualizácie alebo modernizácie softvéru pod kontrolou výrobcu celkového výrobku, zodpovedá za škodu aj tento výrobca. Ide o situácie, keď výrobca poskytuje aktualizácie priamo alebo keď ich povolí či dá súhlas na ich poskytovanie treťou osobou.</w:t>
      </w:r>
    </w:p>
    <w:p w14:paraId="132C9806" w14:textId="77777777" w:rsidR="00B116DA" w:rsidRPr="008F29A9" w:rsidRDefault="00B116DA" w:rsidP="008F29A9">
      <w:pPr>
        <w:spacing w:after="0" w:line="276" w:lineRule="auto"/>
        <w:jc w:val="both"/>
        <w:rPr>
          <w:rFonts w:ascii="Times New Roman" w:eastAsia="Times New Roman" w:hAnsi="Times New Roman" w:cs="Times New Roman"/>
          <w:sz w:val="24"/>
          <w:szCs w:val="24"/>
          <w:lang w:eastAsia="sk-SK"/>
        </w:rPr>
      </w:pPr>
    </w:p>
    <w:p w14:paraId="30D0E42A" w14:textId="77777777" w:rsidR="00966E1D" w:rsidRPr="008F29A9" w:rsidRDefault="00966E1D" w:rsidP="008F29A9">
      <w:pPr>
        <w:spacing w:after="0" w:line="276" w:lineRule="auto"/>
        <w:jc w:val="both"/>
        <w:rPr>
          <w:rFonts w:ascii="Times New Roman" w:eastAsia="Times New Roman" w:hAnsi="Times New Roman" w:cs="Times New Roman"/>
          <w:sz w:val="24"/>
          <w:szCs w:val="24"/>
          <w:lang w:eastAsia="sk-SK"/>
        </w:rPr>
      </w:pPr>
      <w:r w:rsidRPr="008F29A9">
        <w:rPr>
          <w:rFonts w:ascii="Times New Roman" w:eastAsia="Times New Roman" w:hAnsi="Times New Roman" w:cs="Times New Roman"/>
          <w:sz w:val="24"/>
          <w:szCs w:val="24"/>
          <w:lang w:eastAsia="sk-SK"/>
        </w:rPr>
        <w:t>Tento prístup zohľadňuje osobitosti softvéru, ktorý sa počas svojej životnosti pravidelne udržiava a vylepšuje prostredníctvom aktualizácií. Samotné po</w:t>
      </w:r>
      <w:r w:rsidR="00B116DA" w:rsidRPr="008F29A9">
        <w:rPr>
          <w:rFonts w:ascii="Times New Roman" w:eastAsia="Times New Roman" w:hAnsi="Times New Roman" w:cs="Times New Roman"/>
          <w:sz w:val="24"/>
          <w:szCs w:val="24"/>
          <w:lang w:eastAsia="sk-SK"/>
        </w:rPr>
        <w:t>skytnutie aktualizácie sa preto </w:t>
      </w:r>
      <w:r w:rsidRPr="008F29A9">
        <w:rPr>
          <w:rFonts w:ascii="Times New Roman" w:eastAsia="Times New Roman" w:hAnsi="Times New Roman" w:cs="Times New Roman"/>
          <w:sz w:val="24"/>
          <w:szCs w:val="24"/>
          <w:lang w:eastAsia="sk-SK"/>
        </w:rPr>
        <w:t xml:space="preserve">nepovažuje za uvedenie samostatného výrobku na trh. Cieľom je zároveň uľahčiť postavenie poškodeného, ktorý nemusí skúmať, či bola </w:t>
      </w:r>
      <w:proofErr w:type="spellStart"/>
      <w:r w:rsidRPr="008F29A9">
        <w:rPr>
          <w:rFonts w:ascii="Times New Roman" w:eastAsia="Times New Roman" w:hAnsi="Times New Roman" w:cs="Times New Roman"/>
          <w:sz w:val="24"/>
          <w:szCs w:val="24"/>
          <w:lang w:eastAsia="sk-SK"/>
        </w:rPr>
        <w:t>vadná</w:t>
      </w:r>
      <w:proofErr w:type="spellEnd"/>
      <w:r w:rsidRPr="008F29A9">
        <w:rPr>
          <w:rFonts w:ascii="Times New Roman" w:eastAsia="Times New Roman" w:hAnsi="Times New Roman" w:cs="Times New Roman"/>
          <w:sz w:val="24"/>
          <w:szCs w:val="24"/>
          <w:lang w:eastAsia="sk-SK"/>
        </w:rPr>
        <w:t xml:space="preserve"> hardvérová časť, pôvodný softvér alebo samotná aktualizácia, pretože rozhodujúce je, že </w:t>
      </w:r>
      <w:r w:rsidR="00B116DA" w:rsidRPr="008F29A9">
        <w:rPr>
          <w:rFonts w:ascii="Times New Roman" w:eastAsia="Times New Roman" w:hAnsi="Times New Roman" w:cs="Times New Roman"/>
          <w:sz w:val="24"/>
          <w:szCs w:val="24"/>
          <w:lang w:eastAsia="sk-SK"/>
        </w:rPr>
        <w:t xml:space="preserve">výrobok je </w:t>
      </w:r>
      <w:proofErr w:type="spellStart"/>
      <w:r w:rsidRPr="008F29A9">
        <w:rPr>
          <w:rFonts w:ascii="Times New Roman" w:eastAsia="Times New Roman" w:hAnsi="Times New Roman" w:cs="Times New Roman"/>
          <w:sz w:val="24"/>
          <w:szCs w:val="24"/>
          <w:lang w:eastAsia="sk-SK"/>
        </w:rPr>
        <w:t>vadný</w:t>
      </w:r>
      <w:proofErr w:type="spellEnd"/>
      <w:r w:rsidRPr="008F29A9">
        <w:rPr>
          <w:rFonts w:ascii="Times New Roman" w:eastAsia="Times New Roman" w:hAnsi="Times New Roman" w:cs="Times New Roman"/>
          <w:sz w:val="24"/>
          <w:szCs w:val="24"/>
          <w:lang w:eastAsia="sk-SK"/>
        </w:rPr>
        <w:t xml:space="preserve"> </w:t>
      </w:r>
      <w:r w:rsidR="00B116DA" w:rsidRPr="008F29A9">
        <w:rPr>
          <w:rFonts w:ascii="Times New Roman" w:eastAsia="Times New Roman" w:hAnsi="Times New Roman" w:cs="Times New Roman"/>
          <w:sz w:val="24"/>
          <w:szCs w:val="24"/>
          <w:lang w:eastAsia="sk-SK"/>
        </w:rPr>
        <w:t>ako celok a </w:t>
      </w:r>
      <w:r w:rsidRPr="008F29A9">
        <w:rPr>
          <w:rFonts w:ascii="Times New Roman" w:eastAsia="Times New Roman" w:hAnsi="Times New Roman" w:cs="Times New Roman"/>
          <w:sz w:val="24"/>
          <w:szCs w:val="24"/>
          <w:lang w:eastAsia="sk-SK"/>
        </w:rPr>
        <w:t>zodpovednosť hospodárskeho subjektu zostáva nezmenená.</w:t>
      </w:r>
    </w:p>
    <w:p w14:paraId="58CDEBC2" w14:textId="77777777" w:rsidR="00B116DA" w:rsidRPr="008F29A9" w:rsidRDefault="00B116DA" w:rsidP="008F29A9">
      <w:pPr>
        <w:spacing w:after="0" w:line="276" w:lineRule="auto"/>
        <w:jc w:val="both"/>
        <w:rPr>
          <w:rFonts w:ascii="Times New Roman" w:eastAsia="Times New Roman" w:hAnsi="Times New Roman" w:cs="Times New Roman"/>
          <w:sz w:val="24"/>
          <w:szCs w:val="24"/>
          <w:lang w:eastAsia="sk-SK"/>
        </w:rPr>
      </w:pPr>
    </w:p>
    <w:p w14:paraId="6EDA5CC5" w14:textId="0E8FC78F" w:rsidR="00B116DA" w:rsidRPr="008F29A9" w:rsidRDefault="00966E1D" w:rsidP="008F29A9">
      <w:pPr>
        <w:spacing w:after="0" w:line="276" w:lineRule="auto"/>
        <w:jc w:val="both"/>
        <w:rPr>
          <w:rFonts w:ascii="Times New Roman" w:eastAsia="Times New Roman" w:hAnsi="Times New Roman" w:cs="Times New Roman"/>
          <w:sz w:val="24"/>
          <w:szCs w:val="24"/>
          <w:lang w:eastAsia="sk-SK"/>
        </w:rPr>
      </w:pPr>
      <w:r w:rsidRPr="008F29A9">
        <w:rPr>
          <w:rFonts w:ascii="Times New Roman" w:eastAsia="Times New Roman" w:hAnsi="Times New Roman" w:cs="Times New Roman"/>
          <w:sz w:val="24"/>
          <w:szCs w:val="24"/>
          <w:lang w:eastAsia="sk-SK"/>
        </w:rPr>
        <w:t>Ak však aktualizácia alebo modernizácia softvéru spôsobí podstatnú zmenu, považuje sa takto zmenený softvér za samostatný výro</w:t>
      </w:r>
      <w:r w:rsidR="00AE19BD" w:rsidRPr="008F29A9">
        <w:rPr>
          <w:rFonts w:ascii="Times New Roman" w:eastAsia="Times New Roman" w:hAnsi="Times New Roman" w:cs="Times New Roman"/>
          <w:sz w:val="24"/>
          <w:szCs w:val="24"/>
          <w:lang w:eastAsia="sk-SK"/>
        </w:rPr>
        <w:t>bok. To nastáva najmä vtedy, ak</w:t>
      </w:r>
      <w:r w:rsidRPr="008F29A9">
        <w:rPr>
          <w:rFonts w:ascii="Times New Roman" w:eastAsia="Times New Roman" w:hAnsi="Times New Roman" w:cs="Times New Roman"/>
          <w:sz w:val="24"/>
          <w:szCs w:val="24"/>
          <w:lang w:eastAsia="sk-SK"/>
        </w:rPr>
        <w:t xml:space="preserve"> aktualizácia zásadne mení výkonové alebo bezpečnostné vlastnosti výrobku, napríklad ak softvér zmení rozsah pohybu robota alebo maximálnu rýchlosť motocykla. V takom prípade pôvodný výrobca alebo pôvodný poskytovateľ softvéru už </w:t>
      </w:r>
      <w:r w:rsidR="00C90F51">
        <w:rPr>
          <w:rFonts w:ascii="Times New Roman" w:eastAsia="Times New Roman" w:hAnsi="Times New Roman" w:cs="Times New Roman"/>
          <w:sz w:val="24"/>
          <w:szCs w:val="24"/>
          <w:lang w:eastAsia="sk-SK"/>
        </w:rPr>
        <w:t xml:space="preserve">za výrobok </w:t>
      </w:r>
      <w:r w:rsidRPr="008F29A9">
        <w:rPr>
          <w:rFonts w:ascii="Times New Roman" w:eastAsia="Times New Roman" w:hAnsi="Times New Roman" w:cs="Times New Roman"/>
          <w:sz w:val="24"/>
          <w:szCs w:val="24"/>
          <w:lang w:eastAsia="sk-SK"/>
        </w:rPr>
        <w:t>nezodpovedá, pretože za</w:t>
      </w:r>
      <w:r w:rsidR="00C90F51">
        <w:rPr>
          <w:rFonts w:ascii="Times New Roman" w:eastAsia="Times New Roman" w:hAnsi="Times New Roman" w:cs="Times New Roman"/>
          <w:sz w:val="24"/>
          <w:szCs w:val="24"/>
          <w:lang w:eastAsia="sk-SK"/>
        </w:rPr>
        <w:t xml:space="preserve">ň </w:t>
      </w:r>
      <w:r w:rsidRPr="008F29A9">
        <w:rPr>
          <w:rFonts w:ascii="Times New Roman" w:eastAsia="Times New Roman" w:hAnsi="Times New Roman" w:cs="Times New Roman"/>
          <w:sz w:val="24"/>
          <w:szCs w:val="24"/>
          <w:lang w:eastAsia="sk-SK"/>
        </w:rPr>
        <w:t>zodpovedá subjekt, ktorý podstatnú zmenu vykonal a takto zme</w:t>
      </w:r>
      <w:r w:rsidR="00AE19BD" w:rsidRPr="008F29A9">
        <w:rPr>
          <w:rFonts w:ascii="Times New Roman" w:eastAsia="Times New Roman" w:hAnsi="Times New Roman" w:cs="Times New Roman"/>
          <w:sz w:val="24"/>
          <w:szCs w:val="24"/>
          <w:lang w:eastAsia="sk-SK"/>
        </w:rPr>
        <w:t>nený výrobok sprístupnil na trh</w:t>
      </w:r>
      <w:r w:rsidR="00C90F51">
        <w:rPr>
          <w:rFonts w:ascii="Times New Roman" w:eastAsia="Times New Roman" w:hAnsi="Times New Roman" w:cs="Times New Roman"/>
          <w:sz w:val="24"/>
          <w:szCs w:val="24"/>
          <w:lang w:eastAsia="sk-SK"/>
        </w:rPr>
        <w:t xml:space="preserve"> alebo uviedol do </w:t>
      </w:r>
      <w:r w:rsidRPr="008F29A9">
        <w:rPr>
          <w:rFonts w:ascii="Times New Roman" w:eastAsia="Times New Roman" w:hAnsi="Times New Roman" w:cs="Times New Roman"/>
          <w:sz w:val="24"/>
          <w:szCs w:val="24"/>
          <w:lang w:eastAsia="sk-SK"/>
        </w:rPr>
        <w:t>prevádzky.</w:t>
      </w:r>
    </w:p>
    <w:p w14:paraId="4A25F5F7" w14:textId="77777777" w:rsidR="00B116DA" w:rsidRPr="008F29A9" w:rsidRDefault="00B116DA" w:rsidP="008F29A9">
      <w:pPr>
        <w:spacing w:after="0" w:line="276" w:lineRule="auto"/>
        <w:jc w:val="both"/>
        <w:rPr>
          <w:rFonts w:ascii="Times New Roman" w:eastAsia="Times New Roman" w:hAnsi="Times New Roman" w:cs="Times New Roman"/>
          <w:sz w:val="24"/>
          <w:szCs w:val="24"/>
          <w:lang w:eastAsia="sk-SK"/>
        </w:rPr>
      </w:pPr>
    </w:p>
    <w:p w14:paraId="2D59DD13" w14:textId="09CFA414" w:rsidR="00AC0676" w:rsidRPr="008F29A9" w:rsidRDefault="00AC56B4" w:rsidP="008F29A9">
      <w:pPr>
        <w:pStyle w:val="Normlnywebov"/>
        <w:spacing w:before="0" w:beforeAutospacing="0" w:after="0" w:afterAutospacing="0" w:line="276" w:lineRule="auto"/>
        <w:jc w:val="both"/>
      </w:pPr>
      <w:r w:rsidRPr="008F29A9">
        <w:t>Takto formulovaný pojem kontroly výrobcu zabezpečuje, ž</w:t>
      </w:r>
      <w:r w:rsidR="00AE19BD" w:rsidRPr="008F29A9">
        <w:t>e výrobca nesie zodpovednosť za </w:t>
      </w:r>
      <w:r w:rsidRPr="008F29A9">
        <w:t>bezpečnosť výrobku nielen v</w:t>
      </w:r>
      <w:r w:rsidR="00BE0649">
        <w:t xml:space="preserve"> čase </w:t>
      </w:r>
      <w:r w:rsidRPr="008F29A9">
        <w:t>jeho uvedenia na tr</w:t>
      </w:r>
      <w:r w:rsidR="00AE19BD" w:rsidRPr="008F29A9">
        <w:t>h, ale aj počas obdobia, keď má </w:t>
      </w:r>
      <w:r w:rsidRPr="008F29A9">
        <w:t>výrobok pod svojou kontrolou prostredníctvom komponentov vrátane súvisiacich služieb, ako aj prostredníctvom softvérových aktualizácií alebo modernizácií.</w:t>
      </w:r>
    </w:p>
    <w:p w14:paraId="6B82DB4C" w14:textId="77777777" w:rsidR="00AE19BD" w:rsidRPr="008F29A9" w:rsidRDefault="00AE19BD" w:rsidP="008F29A9">
      <w:pPr>
        <w:pStyle w:val="Normlnywebov"/>
        <w:spacing w:before="0" w:beforeAutospacing="0" w:after="0" w:afterAutospacing="0" w:line="276" w:lineRule="auto"/>
        <w:jc w:val="both"/>
      </w:pPr>
    </w:p>
    <w:p w14:paraId="1623D1B2" w14:textId="77777777" w:rsidR="00A02831" w:rsidRPr="008F29A9" w:rsidRDefault="00966E1D" w:rsidP="008F29A9">
      <w:pPr>
        <w:spacing w:after="0" w:line="276" w:lineRule="auto"/>
        <w:jc w:val="both"/>
        <w:rPr>
          <w:rFonts w:ascii="Times New Roman" w:eastAsia="Times New Roman" w:hAnsi="Times New Roman" w:cs="Times New Roman"/>
          <w:sz w:val="24"/>
          <w:szCs w:val="24"/>
          <w:lang w:eastAsia="sk-SK"/>
        </w:rPr>
      </w:pPr>
      <w:r w:rsidRPr="008F29A9">
        <w:rPr>
          <w:rFonts w:ascii="Times New Roman" w:eastAsia="Times New Roman" w:hAnsi="Times New Roman" w:cs="Times New Roman"/>
          <w:sz w:val="24"/>
          <w:szCs w:val="24"/>
          <w:lang w:eastAsia="sk-SK"/>
        </w:rPr>
        <w:t>Pojem podstatnej zmeny uvedený v</w:t>
      </w:r>
      <w:r w:rsidR="00343BD4" w:rsidRPr="008F29A9">
        <w:rPr>
          <w:rFonts w:ascii="Times New Roman" w:eastAsia="Times New Roman" w:hAnsi="Times New Roman" w:cs="Times New Roman"/>
          <w:sz w:val="24"/>
          <w:szCs w:val="24"/>
          <w:lang w:eastAsia="sk-SK"/>
        </w:rPr>
        <w:t xml:space="preserve"> § 2 písm. h) návrhu</w:t>
      </w:r>
      <w:r w:rsidRPr="008F29A9">
        <w:rPr>
          <w:rFonts w:ascii="Times New Roman" w:eastAsia="Times New Roman" w:hAnsi="Times New Roman" w:cs="Times New Roman"/>
          <w:sz w:val="24"/>
          <w:szCs w:val="24"/>
          <w:lang w:eastAsia="sk-SK"/>
        </w:rPr>
        <w:t xml:space="preserve"> zák</w:t>
      </w:r>
      <w:r w:rsidR="00343BD4" w:rsidRPr="008F29A9">
        <w:rPr>
          <w:rFonts w:ascii="Times New Roman" w:eastAsia="Times New Roman" w:hAnsi="Times New Roman" w:cs="Times New Roman"/>
          <w:sz w:val="24"/>
          <w:szCs w:val="24"/>
          <w:lang w:eastAsia="sk-SK"/>
        </w:rPr>
        <w:t>ona</w:t>
      </w:r>
      <w:r w:rsidRPr="008F29A9">
        <w:rPr>
          <w:rFonts w:ascii="Times New Roman" w:eastAsia="Times New Roman" w:hAnsi="Times New Roman" w:cs="Times New Roman"/>
          <w:sz w:val="24"/>
          <w:szCs w:val="24"/>
          <w:lang w:eastAsia="sk-SK"/>
        </w:rPr>
        <w:t xml:space="preserve"> je dôležitý z hľadiska určenia, kto nesie zodpovednosť za výrobok, ktorý bol po jeho uvedení na trh alebo do prevádzky podstatne zmenený. Definícia podstatnej zmeny vy</w:t>
      </w:r>
      <w:r w:rsidR="003C0FC9" w:rsidRPr="008F29A9">
        <w:rPr>
          <w:rFonts w:ascii="Times New Roman" w:eastAsia="Times New Roman" w:hAnsi="Times New Roman" w:cs="Times New Roman"/>
          <w:sz w:val="24"/>
          <w:szCs w:val="24"/>
          <w:lang w:eastAsia="sk-SK"/>
        </w:rPr>
        <w:t>chádza z osobitných predpisov o </w:t>
      </w:r>
      <w:r w:rsidRPr="008F29A9">
        <w:rPr>
          <w:rFonts w:ascii="Times New Roman" w:eastAsia="Times New Roman" w:hAnsi="Times New Roman" w:cs="Times New Roman"/>
          <w:sz w:val="24"/>
          <w:szCs w:val="24"/>
          <w:lang w:eastAsia="sk-SK"/>
        </w:rPr>
        <w:t>bezpečnosti výrobkov, ktoré upravujú, aké zásahy sa p</w:t>
      </w:r>
      <w:r w:rsidR="003C0FC9" w:rsidRPr="008F29A9">
        <w:rPr>
          <w:rFonts w:ascii="Times New Roman" w:eastAsia="Times New Roman" w:hAnsi="Times New Roman" w:cs="Times New Roman"/>
          <w:sz w:val="24"/>
          <w:szCs w:val="24"/>
          <w:lang w:eastAsia="sk-SK"/>
        </w:rPr>
        <w:t>ovažujú za podstatné. Zároveň </w:t>
      </w:r>
      <w:r w:rsidRPr="008F29A9">
        <w:rPr>
          <w:rFonts w:ascii="Times New Roman" w:eastAsia="Times New Roman" w:hAnsi="Times New Roman" w:cs="Times New Roman"/>
          <w:sz w:val="24"/>
          <w:szCs w:val="24"/>
          <w:lang w:eastAsia="sk-SK"/>
        </w:rPr>
        <w:t>obsahuje doplňujúce kritériá pre prípady, keď osobitné predpisy takúto úpravu neobsahujú. Ide o zmeny, ktoré menia pôvodný výkon, účel alebo typ výrobku a</w:t>
      </w:r>
      <w:r w:rsidR="003C0FC9" w:rsidRPr="008F29A9">
        <w:rPr>
          <w:rFonts w:ascii="Times New Roman" w:eastAsia="Times New Roman" w:hAnsi="Times New Roman" w:cs="Times New Roman"/>
          <w:sz w:val="24"/>
          <w:szCs w:val="24"/>
          <w:lang w:eastAsia="sk-SK"/>
        </w:rPr>
        <w:t xml:space="preserve"> ktoré výrobca nepredpokladal </w:t>
      </w:r>
      <w:r w:rsidRPr="008F29A9">
        <w:rPr>
          <w:rFonts w:ascii="Times New Roman" w:eastAsia="Times New Roman" w:hAnsi="Times New Roman" w:cs="Times New Roman"/>
          <w:sz w:val="24"/>
          <w:szCs w:val="24"/>
          <w:lang w:eastAsia="sk-SK"/>
        </w:rPr>
        <w:t>pri počiatočnom posúdení rizika, pričom zároveň menia povahu nebezpečenstva, vytvárajú nové nebezpečenstvo alebo zvyšujú úroveň rizika.</w:t>
      </w:r>
      <w:r w:rsidR="00343BD4" w:rsidRPr="008F29A9">
        <w:rPr>
          <w:rFonts w:ascii="Times New Roman" w:eastAsia="Times New Roman" w:hAnsi="Times New Roman" w:cs="Times New Roman"/>
          <w:sz w:val="24"/>
          <w:szCs w:val="24"/>
          <w:lang w:eastAsia="sk-SK"/>
        </w:rPr>
        <w:t xml:space="preserve"> </w:t>
      </w:r>
      <w:r w:rsidR="003C0FC9" w:rsidRPr="008F29A9">
        <w:rPr>
          <w:rFonts w:ascii="Times New Roman" w:eastAsia="Times New Roman" w:hAnsi="Times New Roman" w:cs="Times New Roman"/>
          <w:sz w:val="24"/>
          <w:szCs w:val="24"/>
          <w:lang w:eastAsia="sk-SK"/>
        </w:rPr>
        <w:t>Takto </w:t>
      </w:r>
      <w:r w:rsidRPr="008F29A9">
        <w:rPr>
          <w:rFonts w:ascii="Times New Roman" w:eastAsia="Times New Roman" w:hAnsi="Times New Roman" w:cs="Times New Roman"/>
          <w:sz w:val="24"/>
          <w:szCs w:val="24"/>
          <w:lang w:eastAsia="sk-SK"/>
        </w:rPr>
        <w:t>formulovaný pojem podstatnej zmeny zabezpečuje, že vý</w:t>
      </w:r>
      <w:r w:rsidR="003C0FC9" w:rsidRPr="008F29A9">
        <w:rPr>
          <w:rFonts w:ascii="Times New Roman" w:eastAsia="Times New Roman" w:hAnsi="Times New Roman" w:cs="Times New Roman"/>
          <w:sz w:val="24"/>
          <w:szCs w:val="24"/>
          <w:lang w:eastAsia="sk-SK"/>
        </w:rPr>
        <w:t xml:space="preserve">robca nesie zodpovednosť </w:t>
      </w:r>
      <w:r w:rsidR="003C0FC9" w:rsidRPr="008F29A9">
        <w:rPr>
          <w:rFonts w:ascii="Times New Roman" w:eastAsia="Times New Roman" w:hAnsi="Times New Roman" w:cs="Times New Roman"/>
          <w:sz w:val="24"/>
          <w:szCs w:val="24"/>
          <w:lang w:eastAsia="sk-SK"/>
        </w:rPr>
        <w:lastRenderedPageBreak/>
        <w:t>iba za </w:t>
      </w:r>
      <w:r w:rsidRPr="008F29A9">
        <w:rPr>
          <w:rFonts w:ascii="Times New Roman" w:eastAsia="Times New Roman" w:hAnsi="Times New Roman" w:cs="Times New Roman"/>
          <w:sz w:val="24"/>
          <w:szCs w:val="24"/>
          <w:lang w:eastAsia="sk-SK"/>
        </w:rPr>
        <w:t>pôvodný výrobok, ktorý uviedol na trh alebo do prevádzky, zatiaľ čo za následky podstatnej zmeny vykonanej mimo jeho kontroly zodpovedá subjekt, ktorý túto zmenu vykonal. Súčasne sa tým zabezpečuje súlad s právom Európskej</w:t>
      </w:r>
      <w:r w:rsidR="003C0FC9" w:rsidRPr="008F29A9">
        <w:rPr>
          <w:rFonts w:ascii="Times New Roman" w:eastAsia="Times New Roman" w:hAnsi="Times New Roman" w:cs="Times New Roman"/>
          <w:sz w:val="24"/>
          <w:szCs w:val="24"/>
          <w:lang w:eastAsia="sk-SK"/>
        </w:rPr>
        <w:t xml:space="preserve"> únie, ktoré vyžaduje, aby bola </w:t>
      </w:r>
      <w:r w:rsidRPr="008F29A9">
        <w:rPr>
          <w:rFonts w:ascii="Times New Roman" w:eastAsia="Times New Roman" w:hAnsi="Times New Roman" w:cs="Times New Roman"/>
          <w:sz w:val="24"/>
          <w:szCs w:val="24"/>
          <w:lang w:eastAsia="sk-SK"/>
        </w:rPr>
        <w:t>zodpovednosť viazaná aj na osoby vykonávajúce podstatnú zmenu výrobku.</w:t>
      </w:r>
      <w:r w:rsidR="00343BD4" w:rsidRPr="008F29A9">
        <w:rPr>
          <w:rFonts w:ascii="Times New Roman" w:eastAsia="Times New Roman" w:hAnsi="Times New Roman" w:cs="Times New Roman"/>
          <w:sz w:val="24"/>
          <w:szCs w:val="24"/>
          <w:lang w:eastAsia="sk-SK"/>
        </w:rPr>
        <w:t xml:space="preserve"> </w:t>
      </w:r>
      <w:r w:rsidRPr="008F29A9">
        <w:rPr>
          <w:rFonts w:ascii="Times New Roman" w:eastAsia="Times New Roman" w:hAnsi="Times New Roman" w:cs="Times New Roman"/>
          <w:sz w:val="24"/>
          <w:szCs w:val="24"/>
          <w:lang w:eastAsia="sk-SK"/>
        </w:rPr>
        <w:t>A</w:t>
      </w:r>
      <w:r w:rsidR="003C0FC9" w:rsidRPr="008F29A9">
        <w:rPr>
          <w:rFonts w:ascii="Times New Roman" w:eastAsia="Times New Roman" w:hAnsi="Times New Roman" w:cs="Times New Roman"/>
          <w:sz w:val="24"/>
          <w:szCs w:val="24"/>
          <w:lang w:eastAsia="sk-SK"/>
        </w:rPr>
        <w:t>ko </w:t>
      </w:r>
      <w:r w:rsidRPr="008F29A9">
        <w:rPr>
          <w:rFonts w:ascii="Times New Roman" w:eastAsia="Times New Roman" w:hAnsi="Times New Roman" w:cs="Times New Roman"/>
          <w:sz w:val="24"/>
          <w:szCs w:val="24"/>
          <w:lang w:eastAsia="sk-SK"/>
        </w:rPr>
        <w:t>príklad možno uviesť situáciu, keď tretia osoba vykoná p</w:t>
      </w:r>
      <w:r w:rsidR="00343BD4" w:rsidRPr="008F29A9">
        <w:rPr>
          <w:rFonts w:ascii="Times New Roman" w:eastAsia="Times New Roman" w:hAnsi="Times New Roman" w:cs="Times New Roman"/>
          <w:sz w:val="24"/>
          <w:szCs w:val="24"/>
          <w:lang w:eastAsia="sk-SK"/>
        </w:rPr>
        <w:t xml:space="preserve">odstatnú zmenu výrobného stroja </w:t>
      </w:r>
      <w:r w:rsidRPr="008F29A9">
        <w:rPr>
          <w:rFonts w:ascii="Times New Roman" w:eastAsia="Times New Roman" w:hAnsi="Times New Roman" w:cs="Times New Roman"/>
          <w:sz w:val="24"/>
          <w:szCs w:val="24"/>
          <w:lang w:eastAsia="sk-SK"/>
        </w:rPr>
        <w:t>mimo kontroly výrobcu tak, že sa zmení jeho pohon a st</w:t>
      </w:r>
      <w:r w:rsidR="003C0FC9" w:rsidRPr="008F29A9">
        <w:rPr>
          <w:rFonts w:ascii="Times New Roman" w:eastAsia="Times New Roman" w:hAnsi="Times New Roman" w:cs="Times New Roman"/>
          <w:sz w:val="24"/>
          <w:szCs w:val="24"/>
          <w:lang w:eastAsia="sk-SK"/>
        </w:rPr>
        <w:t>roj začne dosahovať vyšší výkon</w:t>
      </w:r>
      <w:r w:rsidR="003C0FC9" w:rsidRPr="008F29A9">
        <w:rPr>
          <w:rFonts w:ascii="Times New Roman" w:hAnsi="Times New Roman" w:cs="Times New Roman"/>
        </w:rPr>
        <w:t xml:space="preserve"> </w:t>
      </w:r>
      <w:r w:rsidR="003C0FC9" w:rsidRPr="008F29A9">
        <w:rPr>
          <w:rFonts w:ascii="Times New Roman" w:eastAsia="Times New Roman" w:hAnsi="Times New Roman" w:cs="Times New Roman"/>
          <w:sz w:val="24"/>
          <w:szCs w:val="24"/>
          <w:lang w:eastAsia="sk-SK"/>
        </w:rPr>
        <w:t>presahujúci pôvodné konštrukčné limity</w:t>
      </w:r>
      <w:r w:rsidRPr="008F29A9">
        <w:rPr>
          <w:rFonts w:ascii="Times New Roman" w:eastAsia="Times New Roman" w:hAnsi="Times New Roman" w:cs="Times New Roman"/>
          <w:sz w:val="24"/>
          <w:szCs w:val="24"/>
          <w:lang w:eastAsia="sk-SK"/>
        </w:rPr>
        <w:t xml:space="preserve">. Týmto zásahom sa zvyšuje riziko nehody a </w:t>
      </w:r>
      <w:r w:rsidR="003C0FC9" w:rsidRPr="008F29A9">
        <w:rPr>
          <w:rFonts w:ascii="Times New Roman" w:eastAsia="Times New Roman" w:hAnsi="Times New Roman" w:cs="Times New Roman"/>
          <w:sz w:val="24"/>
          <w:szCs w:val="24"/>
          <w:lang w:eastAsia="sk-SK"/>
        </w:rPr>
        <w:t>ide o </w:t>
      </w:r>
      <w:r w:rsidRPr="008F29A9">
        <w:rPr>
          <w:rFonts w:ascii="Times New Roman" w:eastAsia="Times New Roman" w:hAnsi="Times New Roman" w:cs="Times New Roman"/>
          <w:sz w:val="24"/>
          <w:szCs w:val="24"/>
          <w:lang w:eastAsia="sk-SK"/>
        </w:rPr>
        <w:t>podstatnú zmenu, ktorá zakladá zodpovednosť osoby, ktorá ju vykonala.</w:t>
      </w:r>
    </w:p>
    <w:p w14:paraId="77306078" w14:textId="77777777" w:rsidR="00A02831" w:rsidRPr="008F29A9" w:rsidRDefault="00A02831" w:rsidP="008F29A9">
      <w:pPr>
        <w:spacing w:after="0" w:line="276" w:lineRule="auto"/>
        <w:jc w:val="both"/>
        <w:rPr>
          <w:rFonts w:ascii="Times New Roman" w:eastAsia="Times New Roman" w:hAnsi="Times New Roman" w:cs="Times New Roman"/>
          <w:sz w:val="24"/>
          <w:szCs w:val="24"/>
          <w:lang w:eastAsia="sk-SK"/>
        </w:rPr>
      </w:pPr>
    </w:p>
    <w:p w14:paraId="15F1CE63" w14:textId="0DC1AD04" w:rsidR="00A02831" w:rsidRPr="008F29A9" w:rsidRDefault="00356B3F" w:rsidP="008F29A9">
      <w:pPr>
        <w:spacing w:after="0" w:line="276" w:lineRule="auto"/>
        <w:jc w:val="both"/>
        <w:rPr>
          <w:rFonts w:ascii="Times New Roman" w:eastAsia="Times New Roman" w:hAnsi="Times New Roman" w:cs="Times New Roman"/>
          <w:sz w:val="24"/>
          <w:szCs w:val="24"/>
          <w:lang w:eastAsia="sk-SK"/>
        </w:rPr>
      </w:pPr>
      <w:r w:rsidRPr="008F29A9">
        <w:rPr>
          <w:rFonts w:ascii="Times New Roman" w:eastAsia="Times New Roman" w:hAnsi="Times New Roman" w:cs="Times New Roman"/>
          <w:sz w:val="24"/>
          <w:szCs w:val="24"/>
          <w:lang w:eastAsia="sk-SK"/>
        </w:rPr>
        <w:t xml:space="preserve">Pojmy splnomocnený zástupca uvedený v § 2 písm. i) </w:t>
      </w:r>
      <w:r w:rsidR="00C90F51">
        <w:rPr>
          <w:rFonts w:ascii="Times New Roman" w:eastAsia="Times New Roman" w:hAnsi="Times New Roman" w:cs="Times New Roman"/>
          <w:sz w:val="24"/>
          <w:szCs w:val="24"/>
          <w:lang w:eastAsia="sk-SK"/>
        </w:rPr>
        <w:t>a hospodársky subjekt uvedený v </w:t>
      </w:r>
      <w:r w:rsidRPr="008F29A9">
        <w:rPr>
          <w:rFonts w:ascii="Times New Roman" w:eastAsia="Times New Roman" w:hAnsi="Times New Roman" w:cs="Times New Roman"/>
          <w:sz w:val="24"/>
          <w:szCs w:val="24"/>
          <w:lang w:eastAsia="sk-SK"/>
        </w:rPr>
        <w:t>§</w:t>
      </w:r>
      <w:r w:rsidR="00C90F51">
        <w:rPr>
          <w:rFonts w:ascii="Times New Roman" w:eastAsia="Times New Roman" w:hAnsi="Times New Roman" w:cs="Times New Roman"/>
          <w:sz w:val="24"/>
          <w:szCs w:val="24"/>
          <w:lang w:eastAsia="sk-SK"/>
        </w:rPr>
        <w:t> 2 </w:t>
      </w:r>
      <w:r w:rsidRPr="008F29A9">
        <w:rPr>
          <w:rFonts w:ascii="Times New Roman" w:eastAsia="Times New Roman" w:hAnsi="Times New Roman" w:cs="Times New Roman"/>
          <w:sz w:val="24"/>
          <w:szCs w:val="24"/>
          <w:lang w:eastAsia="sk-SK"/>
        </w:rPr>
        <w:t xml:space="preserve">písm. j) </w:t>
      </w:r>
      <w:r w:rsidR="00B016D9" w:rsidRPr="008F29A9">
        <w:rPr>
          <w:rFonts w:ascii="Times New Roman" w:eastAsia="Times New Roman" w:hAnsi="Times New Roman" w:cs="Times New Roman"/>
          <w:bCs/>
          <w:sz w:val="24"/>
          <w:szCs w:val="24"/>
          <w:lang w:eastAsia="sk-SK"/>
        </w:rPr>
        <w:t>sú zaužívanými pojmami</w:t>
      </w:r>
      <w:r w:rsidR="00B016D9" w:rsidRPr="008F29A9">
        <w:rPr>
          <w:rFonts w:ascii="Times New Roman" w:eastAsia="Times New Roman" w:hAnsi="Times New Roman" w:cs="Times New Roman"/>
          <w:sz w:val="24"/>
          <w:szCs w:val="24"/>
          <w:lang w:eastAsia="sk-SK"/>
        </w:rPr>
        <w:t xml:space="preserve"> prevzatými z práva Európskej únie </w:t>
      </w:r>
      <w:r w:rsidR="00B016D9" w:rsidRPr="008F29A9">
        <w:rPr>
          <w:rFonts w:ascii="Times New Roman" w:eastAsia="Times New Roman" w:hAnsi="Times New Roman" w:cs="Times New Roman"/>
          <w:bCs/>
          <w:sz w:val="24"/>
          <w:szCs w:val="24"/>
          <w:lang w:eastAsia="sk-SK"/>
        </w:rPr>
        <w:t>a</w:t>
      </w:r>
      <w:r w:rsidR="00212D84">
        <w:rPr>
          <w:rFonts w:ascii="Times New Roman" w:eastAsia="Times New Roman" w:hAnsi="Times New Roman" w:cs="Times New Roman"/>
          <w:sz w:val="24"/>
          <w:szCs w:val="24"/>
          <w:lang w:eastAsia="sk-SK"/>
        </w:rPr>
        <w:t xml:space="preserve"> používajú sa aj v </w:t>
      </w:r>
      <w:r w:rsidR="00B016D9" w:rsidRPr="008F29A9">
        <w:rPr>
          <w:rFonts w:ascii="Times New Roman" w:eastAsia="Times New Roman" w:hAnsi="Times New Roman" w:cs="Times New Roman"/>
          <w:sz w:val="24"/>
          <w:szCs w:val="24"/>
          <w:lang w:eastAsia="sk-SK"/>
        </w:rPr>
        <w:t>iných slovenských právnych predpisoch</w:t>
      </w:r>
      <w:r w:rsidRPr="008F29A9">
        <w:rPr>
          <w:rFonts w:ascii="Times New Roman" w:eastAsia="Times New Roman" w:hAnsi="Times New Roman" w:cs="Times New Roman"/>
          <w:sz w:val="24"/>
          <w:szCs w:val="24"/>
          <w:lang w:eastAsia="sk-SK"/>
        </w:rPr>
        <w:t xml:space="preserve">. </w:t>
      </w:r>
      <w:r w:rsidR="009E6252" w:rsidRPr="008F29A9">
        <w:rPr>
          <w:rFonts w:ascii="Times New Roman" w:eastAsia="Times New Roman" w:hAnsi="Times New Roman" w:cs="Times New Roman"/>
          <w:sz w:val="24"/>
          <w:szCs w:val="24"/>
          <w:lang w:eastAsia="sk-SK"/>
        </w:rPr>
        <w:t>Ich zaradenie do návrhu zákona zabezpečuje jednotné používanie týchto pojmov a ich konzistentný výklad.</w:t>
      </w:r>
      <w:r w:rsidR="00F72EB7">
        <w:rPr>
          <w:rFonts w:ascii="Times New Roman" w:eastAsia="Times New Roman" w:hAnsi="Times New Roman" w:cs="Times New Roman"/>
          <w:sz w:val="24"/>
          <w:szCs w:val="24"/>
          <w:lang w:eastAsia="sk-SK"/>
        </w:rPr>
        <w:t xml:space="preserve"> V nadväznosti na skutočnosť, že </w:t>
      </w:r>
      <w:r w:rsidR="00F72EB7" w:rsidRPr="00F72EB7">
        <w:rPr>
          <w:rFonts w:ascii="Times New Roman" w:eastAsia="Times New Roman" w:hAnsi="Times New Roman" w:cs="Times New Roman"/>
          <w:sz w:val="24"/>
          <w:szCs w:val="24"/>
          <w:lang w:eastAsia="sk-SK"/>
        </w:rPr>
        <w:t>smernica (EÚ) 2024/2853</w:t>
      </w:r>
      <w:r w:rsidR="00F72EB7">
        <w:rPr>
          <w:rFonts w:ascii="Times New Roman" w:eastAsia="Times New Roman" w:hAnsi="Times New Roman" w:cs="Times New Roman"/>
          <w:sz w:val="24"/>
          <w:szCs w:val="24"/>
          <w:lang w:eastAsia="sk-SK"/>
        </w:rPr>
        <w:t xml:space="preserve"> </w:t>
      </w:r>
      <w:r w:rsidR="00F72EB7" w:rsidRPr="00F72EB7">
        <w:rPr>
          <w:rFonts w:ascii="Times New Roman" w:eastAsia="Times New Roman" w:hAnsi="Times New Roman" w:cs="Times New Roman"/>
          <w:sz w:val="24"/>
          <w:szCs w:val="24"/>
          <w:lang w:eastAsia="sk-SK"/>
        </w:rPr>
        <w:t>je textom s významom pre Európsky hospodársky priestor, legislatívna skratka „členský štát“ zahŕňa aj štáty, kto</w:t>
      </w:r>
      <w:r w:rsidR="00F72EB7">
        <w:rPr>
          <w:rFonts w:ascii="Times New Roman" w:eastAsia="Times New Roman" w:hAnsi="Times New Roman" w:cs="Times New Roman"/>
          <w:sz w:val="24"/>
          <w:szCs w:val="24"/>
          <w:lang w:eastAsia="sk-SK"/>
        </w:rPr>
        <w:t>ré sú zmluvnou stranou Dohody o </w:t>
      </w:r>
      <w:r w:rsidR="00F72EB7" w:rsidRPr="00F72EB7">
        <w:rPr>
          <w:rFonts w:ascii="Times New Roman" w:eastAsia="Times New Roman" w:hAnsi="Times New Roman" w:cs="Times New Roman"/>
          <w:sz w:val="24"/>
          <w:szCs w:val="24"/>
          <w:lang w:eastAsia="sk-SK"/>
        </w:rPr>
        <w:t>Európskom hospodárskom priestore.</w:t>
      </w:r>
    </w:p>
    <w:p w14:paraId="788769ED" w14:textId="77777777" w:rsidR="009E6252" w:rsidRPr="008F29A9" w:rsidRDefault="009E6252" w:rsidP="008F29A9">
      <w:pPr>
        <w:spacing w:after="0" w:line="276" w:lineRule="auto"/>
        <w:jc w:val="both"/>
        <w:rPr>
          <w:rFonts w:ascii="Times New Roman" w:eastAsia="Times New Roman" w:hAnsi="Times New Roman" w:cs="Times New Roman"/>
          <w:sz w:val="24"/>
          <w:szCs w:val="24"/>
          <w:lang w:eastAsia="sk-SK"/>
        </w:rPr>
      </w:pPr>
    </w:p>
    <w:p w14:paraId="7DF7B19D" w14:textId="77777777" w:rsidR="00571C62" w:rsidRPr="008F29A9" w:rsidRDefault="00571C62" w:rsidP="008F29A9">
      <w:pPr>
        <w:pStyle w:val="Default"/>
        <w:spacing w:line="276" w:lineRule="auto"/>
        <w:jc w:val="both"/>
        <w:rPr>
          <w:b/>
          <w:bCs/>
        </w:rPr>
      </w:pPr>
      <w:r w:rsidRPr="008F29A9">
        <w:rPr>
          <w:b/>
          <w:bCs/>
        </w:rPr>
        <w:t>K § 3</w:t>
      </w:r>
    </w:p>
    <w:p w14:paraId="2265D271" w14:textId="77777777" w:rsidR="00405F95" w:rsidRPr="008F29A9" w:rsidRDefault="00405F95" w:rsidP="008F29A9">
      <w:pPr>
        <w:pStyle w:val="Default"/>
        <w:spacing w:line="276" w:lineRule="auto"/>
        <w:jc w:val="both"/>
        <w:rPr>
          <w:b/>
          <w:bCs/>
        </w:rPr>
      </w:pPr>
    </w:p>
    <w:p w14:paraId="3746FD03" w14:textId="00FFD489" w:rsidR="00405F95" w:rsidRDefault="00F0498A" w:rsidP="008F29A9">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Odsek 1</w:t>
      </w:r>
      <w:r w:rsidR="008D41F4" w:rsidRPr="008F29A9">
        <w:rPr>
          <w:rFonts w:ascii="Times New Roman" w:eastAsia="Times New Roman" w:hAnsi="Times New Roman" w:cs="Times New Roman"/>
          <w:sz w:val="24"/>
          <w:szCs w:val="24"/>
          <w:lang w:eastAsia="sk-SK"/>
        </w:rPr>
        <w:t xml:space="preserve"> vyjadruje základné pravidlo, že fyzická osoba, ktorej bola spôsobená škoda </w:t>
      </w:r>
      <w:proofErr w:type="spellStart"/>
      <w:r w:rsidR="008D41F4" w:rsidRPr="008F29A9">
        <w:rPr>
          <w:rFonts w:ascii="Times New Roman" w:eastAsia="Times New Roman" w:hAnsi="Times New Roman" w:cs="Times New Roman"/>
          <w:sz w:val="24"/>
          <w:szCs w:val="24"/>
          <w:lang w:eastAsia="sk-SK"/>
        </w:rPr>
        <w:t>vadným</w:t>
      </w:r>
      <w:proofErr w:type="spellEnd"/>
      <w:r w:rsidR="008D41F4" w:rsidRPr="008F29A9">
        <w:rPr>
          <w:rFonts w:ascii="Times New Roman" w:eastAsia="Times New Roman" w:hAnsi="Times New Roman" w:cs="Times New Roman"/>
          <w:sz w:val="24"/>
          <w:szCs w:val="24"/>
          <w:lang w:eastAsia="sk-SK"/>
        </w:rPr>
        <w:t xml:space="preserve"> výrobkom,</w:t>
      </w:r>
      <w:r w:rsidR="00BC120D" w:rsidRPr="008F29A9">
        <w:rPr>
          <w:rFonts w:ascii="Times New Roman" w:eastAsia="Times New Roman" w:hAnsi="Times New Roman" w:cs="Times New Roman"/>
          <w:sz w:val="24"/>
          <w:szCs w:val="24"/>
          <w:lang w:eastAsia="sk-SK"/>
        </w:rPr>
        <w:t xml:space="preserve"> </w:t>
      </w:r>
      <w:r w:rsidR="00BC120D" w:rsidRPr="008F29A9">
        <w:rPr>
          <w:rFonts w:ascii="Times New Roman" w:eastAsia="Times New Roman" w:hAnsi="Times New Roman" w:cs="Times New Roman"/>
          <w:bCs/>
          <w:sz w:val="24"/>
          <w:szCs w:val="24"/>
          <w:lang w:eastAsia="sk-SK"/>
        </w:rPr>
        <w:t>t. j.</w:t>
      </w:r>
      <w:r w:rsidR="00BC120D" w:rsidRPr="008F29A9">
        <w:rPr>
          <w:rFonts w:ascii="Times New Roman" w:eastAsia="Times New Roman" w:hAnsi="Times New Roman" w:cs="Times New Roman"/>
          <w:sz w:val="24"/>
          <w:szCs w:val="24"/>
          <w:lang w:eastAsia="sk-SK"/>
        </w:rPr>
        <w:t xml:space="preserve"> poškodený,</w:t>
      </w:r>
      <w:r w:rsidR="008D41F4" w:rsidRPr="008F29A9">
        <w:rPr>
          <w:rFonts w:ascii="Times New Roman" w:eastAsia="Times New Roman" w:hAnsi="Times New Roman" w:cs="Times New Roman"/>
          <w:sz w:val="24"/>
          <w:szCs w:val="24"/>
          <w:lang w:eastAsia="sk-SK"/>
        </w:rPr>
        <w:t xml:space="preserve"> má právo na jej náhradu. Právo na náhradu vzniká priamo zo zákona, ak sú splnené podmienky zodpovednosti.</w:t>
      </w:r>
      <w:r w:rsidR="00405F95" w:rsidRPr="008F29A9">
        <w:rPr>
          <w:rFonts w:ascii="Times New Roman" w:eastAsia="Times New Roman" w:hAnsi="Times New Roman" w:cs="Times New Roman"/>
          <w:sz w:val="24"/>
          <w:szCs w:val="24"/>
          <w:lang w:eastAsia="sk-SK"/>
        </w:rPr>
        <w:t xml:space="preserve"> </w:t>
      </w:r>
    </w:p>
    <w:p w14:paraId="71893B92" w14:textId="38BF4BE6" w:rsidR="00F0498A" w:rsidRDefault="00F0498A" w:rsidP="008F29A9">
      <w:pPr>
        <w:spacing w:after="0" w:line="276" w:lineRule="auto"/>
        <w:jc w:val="both"/>
        <w:rPr>
          <w:rFonts w:ascii="Times New Roman" w:eastAsia="Times New Roman" w:hAnsi="Times New Roman" w:cs="Times New Roman"/>
          <w:sz w:val="24"/>
          <w:szCs w:val="24"/>
          <w:lang w:eastAsia="sk-SK"/>
        </w:rPr>
      </w:pPr>
    </w:p>
    <w:p w14:paraId="70645BBC" w14:textId="23A09374" w:rsidR="007705BF" w:rsidRDefault="00F0498A" w:rsidP="008F29A9">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Odsek</w:t>
      </w:r>
      <w:r w:rsidR="007705BF">
        <w:rPr>
          <w:rFonts w:ascii="Times New Roman" w:eastAsia="Times New Roman" w:hAnsi="Times New Roman" w:cs="Times New Roman"/>
          <w:sz w:val="24"/>
          <w:szCs w:val="24"/>
          <w:lang w:eastAsia="sk-SK"/>
        </w:rPr>
        <w:t>om</w:t>
      </w:r>
      <w:r>
        <w:rPr>
          <w:rFonts w:ascii="Times New Roman" w:eastAsia="Times New Roman" w:hAnsi="Times New Roman" w:cs="Times New Roman"/>
          <w:sz w:val="24"/>
          <w:szCs w:val="24"/>
          <w:lang w:eastAsia="sk-SK"/>
        </w:rPr>
        <w:t xml:space="preserve"> 2 </w:t>
      </w:r>
      <w:r w:rsidR="007705BF">
        <w:rPr>
          <w:rFonts w:ascii="Times New Roman" w:eastAsia="Times New Roman" w:hAnsi="Times New Roman" w:cs="Times New Roman"/>
          <w:sz w:val="24"/>
          <w:szCs w:val="24"/>
          <w:lang w:eastAsia="sk-SK"/>
        </w:rPr>
        <w:t xml:space="preserve">sa jednoznačne stanovuje, že právo na náhradu škody podľa tohto zákona nevylučuje možnosť poškodeného domáhať sa náhrady škody </w:t>
      </w:r>
      <w:r w:rsidR="002B609A">
        <w:rPr>
          <w:rFonts w:ascii="Times New Roman" w:eastAsia="Times New Roman" w:hAnsi="Times New Roman" w:cs="Times New Roman"/>
          <w:sz w:val="24"/>
          <w:szCs w:val="24"/>
          <w:lang w:eastAsia="sk-SK"/>
        </w:rPr>
        <w:t xml:space="preserve">podľa iných zodpovednostných režimov upravených </w:t>
      </w:r>
      <w:r w:rsidR="009F382C">
        <w:rPr>
          <w:rFonts w:ascii="Times New Roman" w:eastAsia="Times New Roman" w:hAnsi="Times New Roman" w:cs="Times New Roman"/>
          <w:sz w:val="24"/>
          <w:szCs w:val="24"/>
          <w:lang w:eastAsia="sk-SK"/>
        </w:rPr>
        <w:t xml:space="preserve"> inými právnymi </w:t>
      </w:r>
      <w:r w:rsidR="002B609A">
        <w:rPr>
          <w:rFonts w:ascii="Times New Roman" w:eastAsia="Times New Roman" w:hAnsi="Times New Roman" w:cs="Times New Roman"/>
          <w:sz w:val="24"/>
          <w:szCs w:val="24"/>
          <w:lang w:eastAsia="sk-SK"/>
        </w:rPr>
        <w:t xml:space="preserve">predpismi. </w:t>
      </w:r>
    </w:p>
    <w:p w14:paraId="39652C44" w14:textId="77777777" w:rsidR="00571C62" w:rsidRPr="008F29A9" w:rsidRDefault="00571C62" w:rsidP="008F29A9">
      <w:pPr>
        <w:pStyle w:val="Default"/>
        <w:spacing w:line="276" w:lineRule="auto"/>
        <w:jc w:val="both"/>
        <w:rPr>
          <w:b/>
          <w:bCs/>
        </w:rPr>
      </w:pPr>
    </w:p>
    <w:p w14:paraId="795FEDD0" w14:textId="77777777" w:rsidR="00571C62" w:rsidRPr="008F29A9" w:rsidRDefault="00571C62" w:rsidP="008F29A9">
      <w:pPr>
        <w:pStyle w:val="Default"/>
        <w:spacing w:line="276" w:lineRule="auto"/>
        <w:jc w:val="both"/>
        <w:rPr>
          <w:b/>
          <w:bCs/>
        </w:rPr>
      </w:pPr>
      <w:r w:rsidRPr="008F29A9">
        <w:rPr>
          <w:b/>
          <w:bCs/>
        </w:rPr>
        <w:t xml:space="preserve">K § 4 </w:t>
      </w:r>
    </w:p>
    <w:p w14:paraId="70333ED8" w14:textId="77777777" w:rsidR="00530A03" w:rsidRPr="008F29A9" w:rsidRDefault="00530A03" w:rsidP="008F29A9">
      <w:pPr>
        <w:pStyle w:val="Default"/>
        <w:spacing w:line="276" w:lineRule="auto"/>
        <w:jc w:val="both"/>
        <w:rPr>
          <w:b/>
          <w:bCs/>
        </w:rPr>
      </w:pPr>
    </w:p>
    <w:p w14:paraId="78FECF17" w14:textId="77777777" w:rsidR="00966E1D" w:rsidRPr="008F29A9" w:rsidRDefault="00D82144" w:rsidP="008F29A9">
      <w:pPr>
        <w:pStyle w:val="Normlnywebov"/>
        <w:spacing w:before="0" w:beforeAutospacing="0" w:after="0" w:afterAutospacing="0" w:line="276" w:lineRule="auto"/>
        <w:jc w:val="both"/>
      </w:pPr>
      <w:r w:rsidRPr="008F29A9">
        <w:t xml:space="preserve">Ustanovenie vymedzuje, pri akých </w:t>
      </w:r>
      <w:r w:rsidR="00911B03" w:rsidRPr="008F29A9">
        <w:t>druhoch škôd</w:t>
      </w:r>
      <w:r w:rsidRPr="008F29A9">
        <w:t xml:space="preserve"> vzniká právo na</w:t>
      </w:r>
      <w:r w:rsidR="00530A03" w:rsidRPr="008F29A9">
        <w:t xml:space="preserve"> </w:t>
      </w:r>
      <w:r w:rsidRPr="008F29A9">
        <w:t>náhradu</w:t>
      </w:r>
      <w:r w:rsidR="00911B03" w:rsidRPr="008F29A9">
        <w:t xml:space="preserve"> škody</w:t>
      </w:r>
      <w:r w:rsidRPr="008F29A9">
        <w:t>. Ide o škodu spôsobenú usmrtením alebo poškodením zdravia, škodu n</w:t>
      </w:r>
      <w:r w:rsidR="00911B03" w:rsidRPr="008F29A9">
        <w:t>a majetku a škodu spočívajúcu v </w:t>
      </w:r>
      <w:r w:rsidRPr="008F29A9">
        <w:t>zničení alebo poškodení údajov. Ustanovenie ďalej uvádz</w:t>
      </w:r>
      <w:r w:rsidR="00911B03" w:rsidRPr="008F29A9">
        <w:t>a, že právo na náhradu škody sa </w:t>
      </w:r>
      <w:r w:rsidRPr="008F29A9">
        <w:t xml:space="preserve">vzťahuje na majetkovú škodu a na nemajetkovú </w:t>
      </w:r>
      <w:r w:rsidR="00911B03" w:rsidRPr="008F29A9">
        <w:t>škodu vzniknutú v dôsledku vyššie uvedených druhov škôd</w:t>
      </w:r>
      <w:r w:rsidR="00530A03" w:rsidRPr="008F29A9">
        <w:t>.</w:t>
      </w:r>
    </w:p>
    <w:p w14:paraId="625B917A" w14:textId="77777777" w:rsidR="00E93EBA" w:rsidRPr="008F29A9" w:rsidRDefault="00E93EBA" w:rsidP="008F29A9">
      <w:pPr>
        <w:pStyle w:val="Normlnywebov"/>
        <w:spacing w:before="0" w:beforeAutospacing="0" w:after="0" w:afterAutospacing="0" w:line="276" w:lineRule="auto"/>
        <w:jc w:val="both"/>
      </w:pPr>
    </w:p>
    <w:p w14:paraId="6DE8D35A" w14:textId="77777777" w:rsidR="00E93EBA" w:rsidRPr="008F29A9" w:rsidRDefault="00716CE4" w:rsidP="008F29A9">
      <w:pPr>
        <w:pStyle w:val="Normlnywebov"/>
        <w:spacing w:before="0" w:beforeAutospacing="0" w:after="0" w:afterAutospacing="0" w:line="276" w:lineRule="auto"/>
        <w:jc w:val="both"/>
      </w:pPr>
      <w:r w:rsidRPr="008F29A9">
        <w:t>Odsek 1 písmeno</w:t>
      </w:r>
      <w:r w:rsidR="00E93EBA" w:rsidRPr="008F29A9">
        <w:t xml:space="preserve"> a) upravuje škodu spočívajúcu v usmrtení ale</w:t>
      </w:r>
      <w:r w:rsidR="00074F60" w:rsidRPr="008F29A9">
        <w:t>bo poškodení zdravia. Zahŕňa aj </w:t>
      </w:r>
      <w:r w:rsidR="00E93EBA" w:rsidRPr="008F29A9">
        <w:t>lekársky uznané poškodenie psychického zdravia, ktoré má vplyv na celkový zdravotný stav osoby a môže si vyžadovať liečbu alebo lekárske ošetrenie. Ustanovenie tak pokrýva nielen fyzické zranenia, ale aj ujmu na duševnom zdraví, ak je lekársky potvrdená</w:t>
      </w:r>
      <w:r w:rsidR="00BC5EA2" w:rsidRPr="008F29A9">
        <w:t xml:space="preserve">. </w:t>
      </w:r>
    </w:p>
    <w:p w14:paraId="18012254" w14:textId="77777777" w:rsidR="00BC5EA2" w:rsidRPr="008F29A9" w:rsidRDefault="00BC5EA2" w:rsidP="008F29A9">
      <w:pPr>
        <w:pStyle w:val="Normlnywebov"/>
        <w:spacing w:before="0" w:beforeAutospacing="0" w:after="0" w:afterAutospacing="0" w:line="276" w:lineRule="auto"/>
        <w:jc w:val="both"/>
      </w:pPr>
    </w:p>
    <w:p w14:paraId="7E8EA317" w14:textId="77777777" w:rsidR="00A02831" w:rsidRPr="008F29A9" w:rsidRDefault="00716CE4" w:rsidP="008F29A9">
      <w:pPr>
        <w:pStyle w:val="Normlnywebov"/>
        <w:spacing w:before="0" w:beforeAutospacing="0" w:after="0" w:afterAutospacing="0" w:line="276" w:lineRule="auto"/>
        <w:jc w:val="both"/>
      </w:pPr>
      <w:r w:rsidRPr="008F29A9">
        <w:t>Odsek 1 písmeno</w:t>
      </w:r>
      <w:r w:rsidR="00BC5EA2" w:rsidRPr="008F29A9">
        <w:t xml:space="preserve"> b) sa týka škody na majetku. Náhrada </w:t>
      </w:r>
      <w:r w:rsidR="00F037D2" w:rsidRPr="008F29A9">
        <w:t>škody sa neposkytuje za samotný</w:t>
      </w:r>
      <w:r w:rsidR="00BC5EA2" w:rsidRPr="008F29A9">
        <w:t xml:space="preserve"> </w:t>
      </w:r>
      <w:proofErr w:type="spellStart"/>
      <w:r w:rsidR="00BC5EA2" w:rsidRPr="008F29A9">
        <w:t>vadný</w:t>
      </w:r>
      <w:proofErr w:type="spellEnd"/>
      <w:r w:rsidR="00BC5EA2" w:rsidRPr="008F29A9">
        <w:t xml:space="preserve"> výrobok ani za výrob</w:t>
      </w:r>
      <w:r w:rsidR="00074F60" w:rsidRPr="008F29A9">
        <w:t xml:space="preserve">ok poškodený </w:t>
      </w:r>
      <w:proofErr w:type="spellStart"/>
      <w:r w:rsidR="00074F60" w:rsidRPr="008F29A9">
        <w:t>vadným</w:t>
      </w:r>
      <w:proofErr w:type="spellEnd"/>
      <w:r w:rsidR="00074F60" w:rsidRPr="008F29A9">
        <w:t xml:space="preserve"> komponentom. </w:t>
      </w:r>
      <w:r w:rsidR="00BC5EA2" w:rsidRPr="008F29A9">
        <w:t xml:space="preserve">Náhrada škody sa ďalej neposkytuje za majetok, ktorý je používaný výlučne na účely výkonu podnikateľskej činnosti alebo povolania. </w:t>
      </w:r>
      <w:r w:rsidR="00557D72" w:rsidRPr="008F29A9">
        <w:rPr>
          <w:bCs/>
        </w:rPr>
        <w:t xml:space="preserve">Týmto sa odlišuje majetok používaný na súkromné účely od majetku </w:t>
      </w:r>
      <w:r w:rsidR="00557D72" w:rsidRPr="008F29A9">
        <w:rPr>
          <w:bCs/>
        </w:rPr>
        <w:lastRenderedPageBreak/>
        <w:t>využívaného výlučne na podnikanie alebo výkon povolania.</w:t>
      </w:r>
      <w:r w:rsidR="00557D72" w:rsidRPr="008F29A9">
        <w:t xml:space="preserve"> Ak sa majetok využíva na súkromné aj profesijné účely, právo na náhradu škody </w:t>
      </w:r>
      <w:r w:rsidR="00557D72" w:rsidRPr="008F29A9">
        <w:rPr>
          <w:bCs/>
        </w:rPr>
        <w:t>zostáva zachované</w:t>
      </w:r>
      <w:r w:rsidR="00557D72" w:rsidRPr="008F29A9">
        <w:t>.</w:t>
      </w:r>
    </w:p>
    <w:p w14:paraId="41139A7F" w14:textId="77777777" w:rsidR="00557D72" w:rsidRPr="008F29A9" w:rsidRDefault="00557D72" w:rsidP="008F29A9">
      <w:pPr>
        <w:pStyle w:val="Normlnywebov"/>
        <w:spacing w:before="0" w:beforeAutospacing="0" w:after="0" w:afterAutospacing="0" w:line="276" w:lineRule="auto"/>
        <w:jc w:val="both"/>
      </w:pPr>
    </w:p>
    <w:p w14:paraId="281ADEC4" w14:textId="62457EB6" w:rsidR="00D371D3" w:rsidRPr="008F29A9" w:rsidRDefault="00716CE4" w:rsidP="008F29A9">
      <w:pPr>
        <w:pStyle w:val="Normlnywebov"/>
        <w:spacing w:before="0" w:beforeAutospacing="0" w:after="0" w:afterAutospacing="0" w:line="276" w:lineRule="auto"/>
        <w:jc w:val="both"/>
      </w:pPr>
      <w:r w:rsidRPr="008F29A9">
        <w:t xml:space="preserve">Písmeno </w:t>
      </w:r>
      <w:r w:rsidR="00BC5EA2" w:rsidRPr="008F29A9">
        <w:t>c) sa vzťahuje na škodu spočívajúcu v zničení alebo poškodení údajov</w:t>
      </w:r>
      <w:r w:rsidR="00314853">
        <w:t>.</w:t>
      </w:r>
      <w:r w:rsidR="000A24F7" w:rsidRPr="008F29A9">
        <w:t xml:space="preserve"> S cieľom predísť nadmernému nárastu súdnych sporov sa náhrada podľa návrhu zákona neposkytuje za zničenie alebo poškodenie údajov, ktoré sa používajú aj na účely výkonu podnikateľskej činnosti alebo povolania, hoci nie výlučne. </w:t>
      </w:r>
      <w:r w:rsidR="00BC5EA2" w:rsidRPr="008F29A9">
        <w:t xml:space="preserve">Ustanovenie reaguje na rastúci význam a hodnotu údajov ako nehmotných aktív a umožňuje poskytnúť náhradu škody aj </w:t>
      </w:r>
      <w:r w:rsidR="005525F3">
        <w:t>v</w:t>
      </w:r>
      <w:r w:rsidR="00B020A6" w:rsidRPr="008F29A9">
        <w:t xml:space="preserve"> prípade zničenia alebo </w:t>
      </w:r>
      <w:r w:rsidR="00557D72" w:rsidRPr="008F29A9">
        <w:t>poškodenia</w:t>
      </w:r>
      <w:r w:rsidR="00BC5EA2" w:rsidRPr="008F29A9">
        <w:t xml:space="preserve"> údajov. Náhrada škody zahŕňa aj náklady na obnovenie alebo opätovné vytvorenie údajov, pokiaľ sa </w:t>
      </w:r>
      <w:r w:rsidR="00350CFD" w:rsidRPr="008F29A9">
        <w:t xml:space="preserve">údaje </w:t>
      </w:r>
      <w:r w:rsidR="00BC5EA2" w:rsidRPr="008F29A9">
        <w:t>poškodenému bez ď</w:t>
      </w:r>
      <w:r w:rsidR="00B020A6" w:rsidRPr="008F29A9">
        <w:t>alších nákladov neobnovia alebo </w:t>
      </w:r>
      <w:r w:rsidR="00BC5EA2" w:rsidRPr="008F29A9">
        <w:t xml:space="preserve">nesprístupnia. Ak sú údaje dostupné zo zálohy alebo </w:t>
      </w:r>
      <w:r w:rsidR="00350CFD" w:rsidRPr="008F29A9">
        <w:t>bezplatným opätovným stiahnutím</w:t>
      </w:r>
      <w:r w:rsidR="00BC5EA2" w:rsidRPr="008F29A9">
        <w:t xml:space="preserve">, škoda nevzniká. Zničenie alebo poškodenie údajov sa </w:t>
      </w:r>
      <w:r w:rsidR="00B020A6" w:rsidRPr="008F29A9">
        <w:t>zároveň odlišuje od úniku alebo </w:t>
      </w:r>
      <w:r w:rsidR="00BC5EA2" w:rsidRPr="008F29A9">
        <w:t>porušenia pravidiel ochrany osobných údajov, ktoré sa posudzujú podľa osobitných právnych predpisov, napríklad podľa zákona č. 18/2018 Z. z. o ochrane osobných ú</w:t>
      </w:r>
      <w:r w:rsidR="00B020A6" w:rsidRPr="008F29A9">
        <w:t>dajov a o </w:t>
      </w:r>
      <w:r w:rsidR="00BC5EA2" w:rsidRPr="008F29A9">
        <w:t>zmene a doplnení niektorých zákonov v znení neskor</w:t>
      </w:r>
      <w:r w:rsidR="00B020A6" w:rsidRPr="008F29A9">
        <w:t xml:space="preserve">ších predpisov. </w:t>
      </w:r>
      <w:r w:rsidR="00004968" w:rsidRPr="00004968">
        <w:t>Ustanovenie upravuje uplatnenie práva na náhradu škody vyplývajúcej zo zničenia alebo poškodenia údajov, nie uplatňovanie nárokov z porušenia ochrany osobných údajov podľa osobitných predpisov.</w:t>
      </w:r>
    </w:p>
    <w:p w14:paraId="29E0DCDF" w14:textId="77777777" w:rsidR="000A24F7" w:rsidRPr="008F29A9" w:rsidRDefault="000A24F7" w:rsidP="008F29A9">
      <w:pPr>
        <w:pStyle w:val="Normlnywebov"/>
        <w:spacing w:before="0" w:beforeAutospacing="0" w:after="0" w:afterAutospacing="0" w:line="276" w:lineRule="auto"/>
        <w:jc w:val="both"/>
      </w:pPr>
    </w:p>
    <w:p w14:paraId="32861E6B" w14:textId="77777777" w:rsidR="00341928" w:rsidRPr="008F29A9" w:rsidRDefault="00716CE4" w:rsidP="008F29A9">
      <w:pPr>
        <w:pStyle w:val="Normlnywebov"/>
        <w:spacing w:before="0" w:beforeAutospacing="0" w:after="0" w:afterAutospacing="0" w:line="276" w:lineRule="auto"/>
        <w:jc w:val="both"/>
      </w:pPr>
      <w:r w:rsidRPr="008F29A9">
        <w:t>V o</w:t>
      </w:r>
      <w:r w:rsidR="00572FB3" w:rsidRPr="008F29A9">
        <w:t>dsek</w:t>
      </w:r>
      <w:r w:rsidRPr="008F29A9">
        <w:t>u</w:t>
      </w:r>
      <w:r w:rsidR="00572FB3" w:rsidRPr="008F29A9">
        <w:t xml:space="preserve"> 2 </w:t>
      </w:r>
      <w:r w:rsidRPr="008F29A9">
        <w:t xml:space="preserve">sa </w:t>
      </w:r>
      <w:r w:rsidR="00572FB3" w:rsidRPr="008F29A9">
        <w:t xml:space="preserve">spresňuje, že </w:t>
      </w:r>
      <w:r w:rsidR="00AF7F95" w:rsidRPr="008F29A9">
        <w:t>právo na náhradu</w:t>
      </w:r>
      <w:r w:rsidR="00572FB3" w:rsidRPr="008F29A9">
        <w:t xml:space="preserve"> sa </w:t>
      </w:r>
      <w:r w:rsidR="00AF7F95" w:rsidRPr="008F29A9">
        <w:t>vzťahuje</w:t>
      </w:r>
      <w:r w:rsidR="00572FB3" w:rsidRPr="008F29A9">
        <w:t xml:space="preserve"> n</w:t>
      </w:r>
      <w:r w:rsidR="00B020A6" w:rsidRPr="008F29A9">
        <w:t>ielen za škodu s</w:t>
      </w:r>
      <w:r w:rsidR="00656F90" w:rsidRPr="008F29A9">
        <w:t>amotnú, ale aj na jej </w:t>
      </w:r>
      <w:r w:rsidR="00B020A6" w:rsidRPr="008F29A9">
        <w:t>majetkové dôsledky a n</w:t>
      </w:r>
      <w:r w:rsidR="00572FB3" w:rsidRPr="008F29A9">
        <w:t xml:space="preserve">a nemajetkovú </w:t>
      </w:r>
      <w:r w:rsidR="00B020A6" w:rsidRPr="008F29A9">
        <w:t>ujmu</w:t>
      </w:r>
      <w:r w:rsidR="00572FB3" w:rsidRPr="008F29A9">
        <w:t xml:space="preserve">. Ako príklad možno uviesť </w:t>
      </w:r>
      <w:r w:rsidR="00AF7F95" w:rsidRPr="008F29A9">
        <w:t>poškodenie zdravia, pri ktorom</w:t>
      </w:r>
      <w:r w:rsidR="00572FB3" w:rsidRPr="008F29A9">
        <w:t xml:space="preserve"> Občiansky zákonník priznáva </w:t>
      </w:r>
      <w:r w:rsidR="00AF7F95" w:rsidRPr="008F29A9">
        <w:t xml:space="preserve">právo na odškodnenie </w:t>
      </w:r>
      <w:r w:rsidR="00572FB3" w:rsidRPr="008F29A9">
        <w:t>za bolesť a sťaženie spoločenského uplatnenia.</w:t>
      </w:r>
    </w:p>
    <w:p w14:paraId="5E49CCAE" w14:textId="77777777" w:rsidR="00341928" w:rsidRPr="008F29A9" w:rsidRDefault="00341928" w:rsidP="008F29A9">
      <w:pPr>
        <w:pStyle w:val="Default"/>
        <w:spacing w:line="276" w:lineRule="auto"/>
        <w:jc w:val="both"/>
        <w:rPr>
          <w:rFonts w:eastAsia="Times New Roman"/>
          <w:color w:val="auto"/>
          <w:lang w:eastAsia="sk-SK"/>
        </w:rPr>
      </w:pPr>
    </w:p>
    <w:p w14:paraId="503E18EF" w14:textId="77777777" w:rsidR="00341928" w:rsidRPr="008F29A9" w:rsidRDefault="00341928" w:rsidP="008F29A9">
      <w:pPr>
        <w:pStyle w:val="Default"/>
        <w:spacing w:line="276" w:lineRule="auto"/>
        <w:jc w:val="both"/>
        <w:rPr>
          <w:b/>
          <w:bCs/>
        </w:rPr>
      </w:pPr>
      <w:r w:rsidRPr="008F29A9">
        <w:rPr>
          <w:b/>
          <w:bCs/>
        </w:rPr>
        <w:t>K § 5</w:t>
      </w:r>
    </w:p>
    <w:p w14:paraId="794F6DF9" w14:textId="77777777" w:rsidR="00FE663B" w:rsidRPr="008F29A9" w:rsidRDefault="00FE663B" w:rsidP="008F29A9">
      <w:pPr>
        <w:pStyle w:val="Default"/>
        <w:spacing w:line="276" w:lineRule="auto"/>
        <w:jc w:val="both"/>
        <w:rPr>
          <w:b/>
          <w:bCs/>
        </w:rPr>
      </w:pPr>
    </w:p>
    <w:p w14:paraId="773AF1E6" w14:textId="1BC7ACA9" w:rsidR="00E9732C" w:rsidRPr="008F29A9" w:rsidRDefault="00E9732C" w:rsidP="008F29A9">
      <w:pPr>
        <w:pStyle w:val="Default"/>
        <w:spacing w:line="276" w:lineRule="auto"/>
        <w:jc w:val="both"/>
      </w:pPr>
      <w:r w:rsidRPr="008F29A9">
        <w:t>Odsek 1 vymedzuje základné kritérium</w:t>
      </w:r>
      <w:r w:rsidR="008A4565">
        <w:t xml:space="preserve"> </w:t>
      </w:r>
      <w:proofErr w:type="spellStart"/>
      <w:r w:rsidR="008A4565">
        <w:t>vadnosti</w:t>
      </w:r>
      <w:proofErr w:type="spellEnd"/>
      <w:r w:rsidR="008A4565">
        <w:t xml:space="preserve"> výrobku</w:t>
      </w:r>
      <w:r w:rsidRPr="008F29A9">
        <w:t xml:space="preserve"> </w:t>
      </w:r>
      <w:r w:rsidR="005525F3">
        <w:t xml:space="preserve">na účely zodpovednosti za škodu spôsobenú </w:t>
      </w:r>
      <w:proofErr w:type="spellStart"/>
      <w:r w:rsidR="005525F3">
        <w:t>vadným</w:t>
      </w:r>
      <w:proofErr w:type="spellEnd"/>
      <w:r w:rsidR="005525F3">
        <w:t xml:space="preserve"> výrobkom</w:t>
      </w:r>
      <w:r w:rsidRPr="008F29A9">
        <w:t>. Rozhodujúcim hľadiskom nie je jeho vhodnosť na používanie</w:t>
      </w:r>
      <w:r w:rsidR="00021B6C" w:rsidRPr="008F29A9">
        <w:t>, ale úroveň bezpečnosti, ktorú </w:t>
      </w:r>
      <w:r w:rsidRPr="008F29A9">
        <w:t>možno od výrobku dôvodne očakávať alebo ktorú vyžadujú osobitné právne predpisy. Ide o objektívne meradlo bezpečnosti, ktoré sa posudzuje podľa očakávaní širokej ver</w:t>
      </w:r>
      <w:r w:rsidR="00021B6C" w:rsidRPr="008F29A9">
        <w:t xml:space="preserve">ejnosti, </w:t>
      </w:r>
      <w:r w:rsidRPr="008F29A9">
        <w:t>nie jednotlivca. Pri hodnotení bezpečnosti výrobku sa prihliada najmä na zamýšľaný účel</w:t>
      </w:r>
      <w:r w:rsidR="004F47D6" w:rsidRPr="008F29A9">
        <w:t>, rozumne predvídateľné používanie výrobku</w:t>
      </w:r>
      <w:r w:rsidRPr="008F29A9">
        <w:t xml:space="preserve">, prezentáciu, objektívne vlastnosti a vlastnosti </w:t>
      </w:r>
      <w:r w:rsidR="00021B6C" w:rsidRPr="008F29A9">
        <w:t xml:space="preserve">predmetného </w:t>
      </w:r>
      <w:r w:rsidRPr="008F29A9">
        <w:t xml:space="preserve">výrobku vrátane jeho predpokladanej životnosti, ako aj na osobitné potreby skupiny používateľov, pre ktorých je výrobok určený. Niektoré výrobky, </w:t>
      </w:r>
      <w:r w:rsidR="00021B6C" w:rsidRPr="008F29A9">
        <w:t xml:space="preserve">napríklad </w:t>
      </w:r>
      <w:r w:rsidRPr="008F29A9">
        <w:t xml:space="preserve">zdravotnícke pomôcky určené na udržiavanie pri živote, predstavujú osobitne vysoké riziko ohrozenia </w:t>
      </w:r>
      <w:r w:rsidR="00212D84">
        <w:t xml:space="preserve">zdravia alebo života, </w:t>
      </w:r>
      <w:r w:rsidRPr="008F29A9">
        <w:t xml:space="preserve">preto sa od nich vyžaduje aj </w:t>
      </w:r>
      <w:r w:rsidR="00021B6C" w:rsidRPr="008F29A9">
        <w:t xml:space="preserve">primerane </w:t>
      </w:r>
      <w:r w:rsidRPr="008F29A9">
        <w:t xml:space="preserve">vysoká úroveň bezpečnosti. Pri posudzovaní </w:t>
      </w:r>
      <w:proofErr w:type="spellStart"/>
      <w:r w:rsidRPr="008F29A9">
        <w:t>vadnosti</w:t>
      </w:r>
      <w:proofErr w:type="spellEnd"/>
      <w:r w:rsidRPr="008F29A9">
        <w:t xml:space="preserve"> </w:t>
      </w:r>
      <w:r w:rsidR="00242667" w:rsidRPr="008F29A9">
        <w:t xml:space="preserve">výrobku </w:t>
      </w:r>
      <w:r w:rsidRPr="008F29A9">
        <w:t>má súd možno</w:t>
      </w:r>
      <w:r w:rsidR="00021B6C" w:rsidRPr="008F29A9">
        <w:t xml:space="preserve">sť posúdiť výrobok ako </w:t>
      </w:r>
      <w:proofErr w:type="spellStart"/>
      <w:r w:rsidR="00021B6C" w:rsidRPr="008F29A9">
        <w:t>vadný</w:t>
      </w:r>
      <w:proofErr w:type="spellEnd"/>
      <w:r w:rsidR="00021B6C" w:rsidRPr="008F29A9">
        <w:t xml:space="preserve"> aj </w:t>
      </w:r>
      <w:r w:rsidRPr="008F29A9">
        <w:t>bez osobitné</w:t>
      </w:r>
      <w:r w:rsidR="00242667" w:rsidRPr="008F29A9">
        <w:t xml:space="preserve">ho skúmania jeho individuálnej </w:t>
      </w:r>
      <w:proofErr w:type="spellStart"/>
      <w:r w:rsidR="00242667" w:rsidRPr="008F29A9">
        <w:t>vadnosti</w:t>
      </w:r>
      <w:proofErr w:type="spellEnd"/>
      <w:r w:rsidRPr="008F29A9">
        <w:t>, ak patrí</w:t>
      </w:r>
      <w:r w:rsidR="00021B6C" w:rsidRPr="008F29A9">
        <w:t xml:space="preserve"> do rovnakej výrobnej série ako </w:t>
      </w:r>
      <w:r w:rsidRPr="008F29A9">
        <w:t xml:space="preserve">výrobok, pri ktorom už bola </w:t>
      </w:r>
      <w:proofErr w:type="spellStart"/>
      <w:r w:rsidRPr="008F29A9">
        <w:t>vadnosť</w:t>
      </w:r>
      <w:proofErr w:type="spellEnd"/>
      <w:r w:rsidRPr="008F29A9">
        <w:t xml:space="preserve"> preukázaná.</w:t>
      </w:r>
    </w:p>
    <w:p w14:paraId="2B5EFBEB" w14:textId="77777777" w:rsidR="00C053F3" w:rsidRPr="008F29A9" w:rsidRDefault="00C053F3" w:rsidP="008F29A9">
      <w:pPr>
        <w:pStyle w:val="Default"/>
        <w:spacing w:line="276" w:lineRule="auto"/>
        <w:jc w:val="both"/>
      </w:pPr>
    </w:p>
    <w:p w14:paraId="75F3277B" w14:textId="2DCF1237" w:rsidR="00C053F3" w:rsidRPr="008F29A9" w:rsidRDefault="008333B8" w:rsidP="008F29A9">
      <w:pPr>
        <w:pStyle w:val="Default"/>
        <w:spacing w:line="276" w:lineRule="auto"/>
        <w:jc w:val="both"/>
      </w:pPr>
      <w:r w:rsidRPr="008F29A9">
        <w:t>Podľa písmena</w:t>
      </w:r>
      <w:r w:rsidR="00C053F3" w:rsidRPr="008F29A9">
        <w:t xml:space="preserve"> a) sa pri posudzovaní </w:t>
      </w:r>
      <w:proofErr w:type="spellStart"/>
      <w:r w:rsidR="00C053F3" w:rsidRPr="008F29A9">
        <w:t>vadnosti</w:t>
      </w:r>
      <w:proofErr w:type="spellEnd"/>
      <w:r w:rsidR="00C053F3" w:rsidRPr="008F29A9">
        <w:t xml:space="preserve"> výrobku prihliada na jeho pr</w:t>
      </w:r>
      <w:r w:rsidR="00A22D1C">
        <w:t>ezentáciu a</w:t>
      </w:r>
      <w:r w:rsidR="00105599">
        <w:t> </w:t>
      </w:r>
      <w:r w:rsidR="00C053F3" w:rsidRPr="008F29A9">
        <w:t>vlastnosti</w:t>
      </w:r>
      <w:r w:rsidR="00105599">
        <w:t>, ako je jeho</w:t>
      </w:r>
      <w:r w:rsidR="00C053F3" w:rsidRPr="008F29A9">
        <w:t xml:space="preserve"> označenie, dizajn, technické vlastno</w:t>
      </w:r>
      <w:r w:rsidR="00A22D1C">
        <w:t>sti, zloženie, obal a pokyny na </w:t>
      </w:r>
      <w:r w:rsidR="00C053F3" w:rsidRPr="008F29A9">
        <w:t xml:space="preserve">montáž, inštaláciu, používanie a údržbu. Upozornenia alebo iné informácie poskytnuté spolu s výrobkom však nemožno považovať za dostatočné na zaistenie bezpečnosti inak </w:t>
      </w:r>
      <w:proofErr w:type="spellStart"/>
      <w:r w:rsidR="00C053F3" w:rsidRPr="008F29A9">
        <w:t>vadného</w:t>
      </w:r>
      <w:proofErr w:type="spellEnd"/>
      <w:r w:rsidR="00C053F3" w:rsidRPr="008F29A9">
        <w:t xml:space="preserve"> výrobku, keďže </w:t>
      </w:r>
      <w:proofErr w:type="spellStart"/>
      <w:r w:rsidR="00C053F3" w:rsidRPr="008F29A9">
        <w:t>vadnosť</w:t>
      </w:r>
      <w:proofErr w:type="spellEnd"/>
      <w:r w:rsidR="00C053F3" w:rsidRPr="008F29A9">
        <w:t xml:space="preserve"> sa má určovať na základe bezpečnosti, ktorú má široká verejnosť </w:t>
      </w:r>
      <w:r w:rsidR="00C053F3" w:rsidRPr="008F29A9">
        <w:lastRenderedPageBreak/>
        <w:t>právo očakávať. Zodpovednosti sa preto nemožno zbaviť jednoduchým uvedením všetkých možných vedľajších účinkov výrobku.</w:t>
      </w:r>
    </w:p>
    <w:p w14:paraId="0C3E93F8" w14:textId="77777777" w:rsidR="00E9732C" w:rsidRPr="008F29A9" w:rsidRDefault="00E9732C" w:rsidP="008F29A9">
      <w:pPr>
        <w:pStyle w:val="Default"/>
        <w:spacing w:line="276" w:lineRule="auto"/>
        <w:jc w:val="both"/>
        <w:rPr>
          <w:b/>
          <w:bCs/>
        </w:rPr>
      </w:pPr>
    </w:p>
    <w:p w14:paraId="57BF555A" w14:textId="77777777" w:rsidR="00C053F3" w:rsidRPr="008F29A9" w:rsidRDefault="00716CE4" w:rsidP="008F29A9">
      <w:pPr>
        <w:pStyle w:val="Default"/>
        <w:spacing w:line="276" w:lineRule="auto"/>
        <w:jc w:val="both"/>
      </w:pPr>
      <w:r w:rsidRPr="008F29A9">
        <w:t>Podľa písmena</w:t>
      </w:r>
      <w:r w:rsidR="00C053F3" w:rsidRPr="008F29A9">
        <w:t xml:space="preserve"> b) sa pri posudzovaní </w:t>
      </w:r>
      <w:proofErr w:type="spellStart"/>
      <w:r w:rsidR="00C053F3" w:rsidRPr="008F29A9">
        <w:t>vadnosti</w:t>
      </w:r>
      <w:proofErr w:type="spellEnd"/>
      <w:r w:rsidR="00C053F3" w:rsidRPr="008F29A9">
        <w:t xml:space="preserve"> výrobku prihliada na jeho rozumne predvídateľné používanie. Tento pojem zahŕňa aj nesprávne používanie, ktoré za daných okolností nemožno považovať za nerozumné. Ide napríklad o predvídateľné správanie používateľa strojového zariadenia vyplývajúce z nedostatočnej koncentrácie alebo o správanie určitých skupín používateľov, ako sú deti.</w:t>
      </w:r>
    </w:p>
    <w:p w14:paraId="623A49BD" w14:textId="77777777" w:rsidR="004414CA" w:rsidRPr="008F29A9" w:rsidRDefault="004414CA" w:rsidP="008F29A9">
      <w:pPr>
        <w:pStyle w:val="Default"/>
        <w:spacing w:line="276" w:lineRule="auto"/>
        <w:jc w:val="both"/>
      </w:pPr>
    </w:p>
    <w:p w14:paraId="712BD503" w14:textId="2FA502B5" w:rsidR="00295B1B" w:rsidRPr="008F29A9" w:rsidRDefault="00716CE4" w:rsidP="008F29A9">
      <w:pPr>
        <w:pStyle w:val="Default"/>
        <w:spacing w:line="276" w:lineRule="auto"/>
        <w:jc w:val="both"/>
      </w:pPr>
      <w:r w:rsidRPr="008F29A9">
        <w:t xml:space="preserve">V zmysle písmena </w:t>
      </w:r>
      <w:r w:rsidR="00BC38F0" w:rsidRPr="008F29A9">
        <w:t xml:space="preserve">c) sa </w:t>
      </w:r>
      <w:r w:rsidR="00BC38F0" w:rsidRPr="008F29A9">
        <w:rPr>
          <w:bCs/>
        </w:rPr>
        <w:t xml:space="preserve">pri posudzovaní </w:t>
      </w:r>
      <w:proofErr w:type="spellStart"/>
      <w:r w:rsidR="00BC38F0" w:rsidRPr="008F29A9">
        <w:rPr>
          <w:bCs/>
        </w:rPr>
        <w:t>vadnosti</w:t>
      </w:r>
      <w:proofErr w:type="spellEnd"/>
      <w:r w:rsidR="00BC38F0" w:rsidRPr="008F29A9">
        <w:t xml:space="preserve"> </w:t>
      </w:r>
      <w:r w:rsidR="00212D84">
        <w:t xml:space="preserve">výrobku </w:t>
      </w:r>
      <w:r w:rsidR="00BC38F0" w:rsidRPr="008F29A9">
        <w:t xml:space="preserve">zohľadňuje aj vplyv akejkoľvek schopnosti výrobku </w:t>
      </w:r>
      <w:r w:rsidR="00BC38F0" w:rsidRPr="008F29A9">
        <w:rPr>
          <w:bCs/>
        </w:rPr>
        <w:t>učiť sa alebo nadobúdať nové vlastnosti</w:t>
      </w:r>
      <w:r w:rsidR="004414CA" w:rsidRPr="008F29A9">
        <w:t>. Tým sa refl</w:t>
      </w:r>
      <w:r w:rsidR="00BC38F0" w:rsidRPr="008F29A9">
        <w:t>ektuje oprávnené očakávanie, že </w:t>
      </w:r>
      <w:r w:rsidR="004414CA" w:rsidRPr="008F29A9">
        <w:t xml:space="preserve">softvér a základné algoritmy výrobku musia byť navrhnuté tak, aby zamedzili prejavom výrobku, ktoré môžu ohroziť bezpečné používanie. Výrobca, ktorý </w:t>
      </w:r>
      <w:r w:rsidR="00BC38F0" w:rsidRPr="008F29A9">
        <w:t>skonštruuje výrobok so </w:t>
      </w:r>
      <w:r w:rsidR="004414CA" w:rsidRPr="008F29A9">
        <w:t xml:space="preserve">schopnosťou rozvinúť neočakávané správanie, </w:t>
      </w:r>
      <w:r w:rsidR="00BC38F0" w:rsidRPr="008F29A9">
        <w:t>zodpovedá aj za takéto správanie, ak spôsobí škodu.</w:t>
      </w:r>
    </w:p>
    <w:p w14:paraId="3997CFDF" w14:textId="77777777" w:rsidR="00BC38F0" w:rsidRPr="008F29A9" w:rsidRDefault="00BC38F0" w:rsidP="008F29A9">
      <w:pPr>
        <w:pStyle w:val="Default"/>
        <w:spacing w:line="276" w:lineRule="auto"/>
        <w:jc w:val="both"/>
      </w:pPr>
    </w:p>
    <w:p w14:paraId="100E7A8D" w14:textId="77777777" w:rsidR="00AB2282" w:rsidRPr="008F29A9" w:rsidRDefault="008333B8" w:rsidP="008F29A9">
      <w:pPr>
        <w:pStyle w:val="Default"/>
        <w:spacing w:line="276" w:lineRule="auto"/>
        <w:jc w:val="both"/>
        <w:rPr>
          <w:b/>
          <w:bCs/>
        </w:rPr>
      </w:pPr>
      <w:r w:rsidRPr="008F29A9">
        <w:t xml:space="preserve">Podľa písmena </w:t>
      </w:r>
      <w:r w:rsidR="00AB2282" w:rsidRPr="008F29A9">
        <w:t xml:space="preserve">d) sa v záujme prihliadnutia na čoraz vyšší výskyt vzájomne prepojených výrobkov pri posudzovaní </w:t>
      </w:r>
      <w:proofErr w:type="spellStart"/>
      <w:r w:rsidR="00BF16AB" w:rsidRPr="008F29A9">
        <w:t>vadnosti</w:t>
      </w:r>
      <w:proofErr w:type="spellEnd"/>
      <w:r w:rsidR="00AB2282" w:rsidRPr="008F29A9">
        <w:t xml:space="preserve"> výrobku </w:t>
      </w:r>
      <w:r w:rsidRPr="008F29A9">
        <w:t xml:space="preserve">vychádzajúcom z kritéria jeho bezpečnosti </w:t>
      </w:r>
      <w:r w:rsidR="00AB2282" w:rsidRPr="008F29A9">
        <w:t>zohľadňujú rozumne predvídateľné účinky iných výrobkov na posudzovaný výrobok, napríklad v rámci systému inteligentnej domácnosti.</w:t>
      </w:r>
    </w:p>
    <w:p w14:paraId="16803337" w14:textId="77777777" w:rsidR="00AB2282" w:rsidRPr="008F29A9" w:rsidRDefault="00AB2282" w:rsidP="008F29A9">
      <w:pPr>
        <w:pStyle w:val="Default"/>
        <w:spacing w:line="276" w:lineRule="auto"/>
        <w:jc w:val="both"/>
      </w:pPr>
    </w:p>
    <w:p w14:paraId="4F397D1A" w14:textId="461954D0" w:rsidR="00426F0F" w:rsidRPr="008F29A9" w:rsidRDefault="00426F0F" w:rsidP="008F29A9">
      <w:pPr>
        <w:spacing w:after="0" w:line="276" w:lineRule="auto"/>
        <w:jc w:val="both"/>
        <w:rPr>
          <w:rFonts w:ascii="Times New Roman" w:eastAsia="Times New Roman" w:hAnsi="Times New Roman" w:cs="Times New Roman"/>
          <w:sz w:val="24"/>
          <w:szCs w:val="24"/>
          <w:lang w:eastAsia="sk-SK"/>
        </w:rPr>
      </w:pPr>
      <w:r w:rsidRPr="008F29A9">
        <w:rPr>
          <w:rFonts w:ascii="Times New Roman" w:eastAsia="Times New Roman" w:hAnsi="Times New Roman" w:cs="Times New Roman"/>
          <w:sz w:val="24"/>
          <w:szCs w:val="24"/>
          <w:lang w:eastAsia="sk-SK"/>
        </w:rPr>
        <w:t xml:space="preserve">Pri posudzovaní </w:t>
      </w:r>
      <w:proofErr w:type="spellStart"/>
      <w:r w:rsidR="00BF16AB" w:rsidRPr="008F29A9">
        <w:rPr>
          <w:rFonts w:ascii="Times New Roman" w:eastAsia="Times New Roman" w:hAnsi="Times New Roman" w:cs="Times New Roman"/>
          <w:sz w:val="24"/>
          <w:szCs w:val="24"/>
          <w:lang w:eastAsia="sk-SK"/>
        </w:rPr>
        <w:t>vadnosti</w:t>
      </w:r>
      <w:proofErr w:type="spellEnd"/>
      <w:r w:rsidR="00BF16AB" w:rsidRPr="008F29A9">
        <w:rPr>
          <w:rFonts w:ascii="Times New Roman" w:eastAsia="Times New Roman" w:hAnsi="Times New Roman" w:cs="Times New Roman"/>
          <w:sz w:val="24"/>
          <w:szCs w:val="24"/>
          <w:lang w:eastAsia="sk-SK"/>
        </w:rPr>
        <w:t xml:space="preserve"> </w:t>
      </w:r>
      <w:r w:rsidRPr="008F29A9">
        <w:rPr>
          <w:rFonts w:ascii="Times New Roman" w:eastAsia="Times New Roman" w:hAnsi="Times New Roman" w:cs="Times New Roman"/>
          <w:sz w:val="24"/>
          <w:szCs w:val="24"/>
          <w:lang w:eastAsia="sk-SK"/>
        </w:rPr>
        <w:t xml:space="preserve">výrobku sa prihliada aj na </w:t>
      </w:r>
      <w:r w:rsidR="000D45FA">
        <w:rPr>
          <w:rFonts w:ascii="Times New Roman" w:eastAsia="Times New Roman" w:hAnsi="Times New Roman" w:cs="Times New Roman"/>
          <w:sz w:val="24"/>
          <w:szCs w:val="24"/>
          <w:lang w:eastAsia="sk-SK"/>
        </w:rPr>
        <w:t xml:space="preserve">čas </w:t>
      </w:r>
      <w:r w:rsidR="00005F27" w:rsidRPr="008F29A9">
        <w:rPr>
          <w:rFonts w:ascii="Times New Roman" w:eastAsia="Times New Roman" w:hAnsi="Times New Roman" w:cs="Times New Roman"/>
          <w:sz w:val="24"/>
          <w:szCs w:val="24"/>
          <w:lang w:eastAsia="sk-SK"/>
        </w:rPr>
        <w:t>jeho uvedenia na trh alebo do </w:t>
      </w:r>
      <w:r w:rsidRPr="008F29A9">
        <w:rPr>
          <w:rFonts w:ascii="Times New Roman" w:eastAsia="Times New Roman" w:hAnsi="Times New Roman" w:cs="Times New Roman"/>
          <w:sz w:val="24"/>
          <w:szCs w:val="24"/>
          <w:lang w:eastAsia="sk-SK"/>
        </w:rPr>
        <w:t xml:space="preserve">prevádzky, keďže úroveň bezpečnosti sa posudzuje </w:t>
      </w:r>
      <w:r w:rsidR="00005F27" w:rsidRPr="008F29A9">
        <w:rPr>
          <w:rFonts w:ascii="Times New Roman" w:eastAsia="Times New Roman" w:hAnsi="Times New Roman" w:cs="Times New Roman"/>
          <w:sz w:val="24"/>
          <w:szCs w:val="24"/>
          <w:lang w:eastAsia="sk-SK"/>
        </w:rPr>
        <w:t>v kontexte technického vývoja a </w:t>
      </w:r>
      <w:r w:rsidRPr="008F29A9">
        <w:rPr>
          <w:rFonts w:ascii="Times New Roman" w:eastAsia="Times New Roman" w:hAnsi="Times New Roman" w:cs="Times New Roman"/>
          <w:sz w:val="24"/>
          <w:szCs w:val="24"/>
          <w:lang w:eastAsia="sk-SK"/>
        </w:rPr>
        <w:t xml:space="preserve">poznatkov dostupných v danom období. </w:t>
      </w:r>
      <w:r w:rsidR="008333B8" w:rsidRPr="008F29A9">
        <w:rPr>
          <w:rFonts w:ascii="Times New Roman" w:eastAsia="Times New Roman" w:hAnsi="Times New Roman" w:cs="Times New Roman"/>
          <w:sz w:val="24"/>
          <w:szCs w:val="24"/>
          <w:lang w:eastAsia="sk-SK"/>
        </w:rPr>
        <w:t>Okrem toho sa zohľadňuje aj</w:t>
      </w:r>
      <w:r w:rsidR="000D45FA">
        <w:rPr>
          <w:rFonts w:ascii="Times New Roman" w:eastAsia="Times New Roman" w:hAnsi="Times New Roman" w:cs="Times New Roman"/>
          <w:sz w:val="24"/>
          <w:szCs w:val="24"/>
          <w:lang w:eastAsia="sk-SK"/>
        </w:rPr>
        <w:t xml:space="preserve"> čas </w:t>
      </w:r>
      <w:r w:rsidR="008333B8" w:rsidRPr="008F29A9">
        <w:rPr>
          <w:rFonts w:ascii="Times New Roman" w:eastAsia="Times New Roman" w:hAnsi="Times New Roman" w:cs="Times New Roman"/>
          <w:sz w:val="24"/>
          <w:szCs w:val="24"/>
          <w:lang w:eastAsia="sk-SK"/>
        </w:rPr>
        <w:t xml:space="preserve">, keď výrobok </w:t>
      </w:r>
      <w:r w:rsidR="008333B8" w:rsidRPr="008F29A9">
        <w:rPr>
          <w:rFonts w:ascii="Times New Roman" w:eastAsia="Times New Roman" w:hAnsi="Times New Roman" w:cs="Times New Roman"/>
          <w:bCs/>
          <w:sz w:val="24"/>
          <w:szCs w:val="24"/>
          <w:lang w:eastAsia="sk-SK"/>
        </w:rPr>
        <w:t>po uvedení na trh alebo do prevádzky opúšťa kontrolu výrobcu</w:t>
      </w:r>
      <w:r w:rsidR="008333B8" w:rsidRPr="008F29A9">
        <w:rPr>
          <w:rFonts w:ascii="Times New Roman" w:eastAsia="Times New Roman" w:hAnsi="Times New Roman" w:cs="Times New Roman"/>
          <w:sz w:val="24"/>
          <w:szCs w:val="24"/>
          <w:lang w:eastAsia="sk-SK"/>
        </w:rPr>
        <w:t>.</w:t>
      </w:r>
      <w:r w:rsidR="00005F27" w:rsidRPr="008F29A9">
        <w:rPr>
          <w:rFonts w:ascii="Times New Roman" w:eastAsia="Times New Roman" w:hAnsi="Times New Roman" w:cs="Times New Roman"/>
          <w:sz w:val="24"/>
          <w:szCs w:val="24"/>
          <w:lang w:eastAsia="sk-SK"/>
        </w:rPr>
        <w:t xml:space="preserve"> </w:t>
      </w:r>
      <w:r w:rsidRPr="008F29A9">
        <w:rPr>
          <w:rFonts w:ascii="Times New Roman" w:eastAsia="Times New Roman" w:hAnsi="Times New Roman" w:cs="Times New Roman"/>
          <w:sz w:val="24"/>
          <w:szCs w:val="24"/>
          <w:lang w:eastAsia="sk-SK"/>
        </w:rPr>
        <w:t>T</w:t>
      </w:r>
      <w:r w:rsidR="00005F27" w:rsidRPr="008F29A9">
        <w:rPr>
          <w:rFonts w:ascii="Times New Roman" w:eastAsia="Times New Roman" w:hAnsi="Times New Roman" w:cs="Times New Roman"/>
          <w:sz w:val="24"/>
          <w:szCs w:val="24"/>
          <w:lang w:eastAsia="sk-SK"/>
        </w:rPr>
        <w:t>oto kritérium je dôležité najmä </w:t>
      </w:r>
      <w:r w:rsidRPr="008F29A9">
        <w:rPr>
          <w:rFonts w:ascii="Times New Roman" w:eastAsia="Times New Roman" w:hAnsi="Times New Roman" w:cs="Times New Roman"/>
          <w:sz w:val="24"/>
          <w:szCs w:val="24"/>
          <w:lang w:eastAsia="sk-SK"/>
        </w:rPr>
        <w:t xml:space="preserve">pri digitálnych výrobkoch, ktoré môžu byť výrobcom ovplyvňované aj počas používania prostredníctvom softvéru alebo aktualizácií. Ak výrobok neobsahuje primerané zabezpečenie proti kybernetickým hrozbám, možno ho považovať za </w:t>
      </w:r>
      <w:proofErr w:type="spellStart"/>
      <w:r w:rsidRPr="008F29A9">
        <w:rPr>
          <w:rFonts w:ascii="Times New Roman" w:eastAsia="Times New Roman" w:hAnsi="Times New Roman" w:cs="Times New Roman"/>
          <w:sz w:val="24"/>
          <w:szCs w:val="24"/>
          <w:lang w:eastAsia="sk-SK"/>
        </w:rPr>
        <w:t>vadný</w:t>
      </w:r>
      <w:proofErr w:type="spellEnd"/>
      <w:r w:rsidRPr="008F29A9">
        <w:rPr>
          <w:rFonts w:ascii="Times New Roman" w:eastAsia="Times New Roman" w:hAnsi="Times New Roman" w:cs="Times New Roman"/>
          <w:sz w:val="24"/>
          <w:szCs w:val="24"/>
          <w:lang w:eastAsia="sk-SK"/>
        </w:rPr>
        <w:t xml:space="preserve"> práve z dôvodu jeho zraniteľnosti v čase, keď bol ešte pod kontrolou výrobcu.</w:t>
      </w:r>
    </w:p>
    <w:p w14:paraId="6B812A28" w14:textId="77777777" w:rsidR="00426F0F" w:rsidRPr="008F29A9" w:rsidRDefault="00426F0F" w:rsidP="008F29A9">
      <w:pPr>
        <w:pStyle w:val="Default"/>
        <w:spacing w:line="276" w:lineRule="auto"/>
        <w:jc w:val="both"/>
        <w:rPr>
          <w:b/>
          <w:bCs/>
        </w:rPr>
      </w:pPr>
    </w:p>
    <w:p w14:paraId="553B26F5" w14:textId="2ACE38BE" w:rsidR="00E56F0B" w:rsidRPr="008F29A9" w:rsidRDefault="004414CA" w:rsidP="008F29A9">
      <w:pPr>
        <w:pStyle w:val="Default"/>
        <w:spacing w:line="276" w:lineRule="auto"/>
        <w:jc w:val="both"/>
      </w:pPr>
      <w:r w:rsidRPr="008F29A9">
        <w:t xml:space="preserve">Významným kritériom pri </w:t>
      </w:r>
      <w:r w:rsidR="003D3A62" w:rsidRPr="008F29A9">
        <w:t>posudzovaní</w:t>
      </w:r>
      <w:r w:rsidRPr="008F29A9">
        <w:t xml:space="preserve"> </w:t>
      </w:r>
      <w:proofErr w:type="spellStart"/>
      <w:r w:rsidRPr="008F29A9">
        <w:t>vadnosti</w:t>
      </w:r>
      <w:proofErr w:type="spellEnd"/>
      <w:r w:rsidRPr="008F29A9">
        <w:t xml:space="preserve"> sú aj </w:t>
      </w:r>
      <w:r w:rsidR="00BF16AB" w:rsidRPr="008F29A9">
        <w:t xml:space="preserve"> povinné požiadavky stanovené právnymi predpismi o bezpečnosti výrobkov</w:t>
      </w:r>
      <w:r w:rsidR="00E56F0B" w:rsidRPr="008F29A9">
        <w:t>,</w:t>
      </w:r>
      <w:r w:rsidR="00BF16AB" w:rsidRPr="008F29A9">
        <w:t xml:space="preserve"> vrátane </w:t>
      </w:r>
      <w:r w:rsidR="004B5CB8" w:rsidRPr="008F29A9">
        <w:t>požiadaviek na kybernetickú bezpečnosť</w:t>
      </w:r>
      <w:r w:rsidR="00212D84">
        <w:t>. Ďalej </w:t>
      </w:r>
      <w:r w:rsidR="0003112F" w:rsidRPr="008F29A9">
        <w:t>sa </w:t>
      </w:r>
      <w:r w:rsidR="00BF16AB" w:rsidRPr="008F29A9">
        <w:t>prihliada aj na opatrenia prijaté príslušnými orgánmi ale</w:t>
      </w:r>
      <w:r w:rsidR="0003112F" w:rsidRPr="008F29A9">
        <w:t>bo hospodárskymi subjektmi, ako je </w:t>
      </w:r>
      <w:r w:rsidR="00D0658A">
        <w:t xml:space="preserve">každé </w:t>
      </w:r>
      <w:r w:rsidR="00BF16AB" w:rsidRPr="008F29A9">
        <w:t xml:space="preserve">stiahnutie výrobku z trhu alebo prijatie iného nápravného opatrenia. Tieto opatrenia samy osebe neznamenajú, že výrobok je </w:t>
      </w:r>
      <w:proofErr w:type="spellStart"/>
      <w:r w:rsidR="00BF16AB" w:rsidRPr="008F29A9">
        <w:t>vadný</w:t>
      </w:r>
      <w:proofErr w:type="spellEnd"/>
      <w:r w:rsidR="00BF16AB" w:rsidRPr="008F29A9">
        <w:t xml:space="preserve">, predstavujú však okolnosť, </w:t>
      </w:r>
      <w:r w:rsidR="0003112F" w:rsidRPr="008F29A9">
        <w:t xml:space="preserve">na ktorú sa pri posudzovaní prihliada. </w:t>
      </w:r>
    </w:p>
    <w:p w14:paraId="59526A88" w14:textId="77777777" w:rsidR="0003112F" w:rsidRPr="008F29A9" w:rsidRDefault="0003112F" w:rsidP="008F29A9">
      <w:pPr>
        <w:pStyle w:val="Default"/>
        <w:spacing w:line="276" w:lineRule="auto"/>
        <w:jc w:val="both"/>
        <w:rPr>
          <w:b/>
          <w:bCs/>
        </w:rPr>
      </w:pPr>
    </w:p>
    <w:p w14:paraId="49CDC1F7" w14:textId="77777777" w:rsidR="0003112F" w:rsidRPr="008F29A9" w:rsidRDefault="003D3A62" w:rsidP="008F29A9">
      <w:pPr>
        <w:pStyle w:val="Normlnywebov"/>
        <w:spacing w:before="0" w:beforeAutospacing="0" w:after="0" w:afterAutospacing="0" w:line="276" w:lineRule="auto"/>
        <w:jc w:val="both"/>
      </w:pPr>
      <w:r w:rsidRPr="008F29A9">
        <w:t>Osobitné potreby skupiny používateľov, pre ktorú je výrob</w:t>
      </w:r>
      <w:r w:rsidR="001D7FFD" w:rsidRPr="008F29A9">
        <w:t>ok určený, majú priamy vplyv na </w:t>
      </w:r>
      <w:r w:rsidRPr="008F29A9">
        <w:t xml:space="preserve">posúdenie jeho </w:t>
      </w:r>
      <w:proofErr w:type="spellStart"/>
      <w:r w:rsidRPr="008F29A9">
        <w:t>vadnosti</w:t>
      </w:r>
      <w:proofErr w:type="spellEnd"/>
      <w:r w:rsidRPr="008F29A9">
        <w:t xml:space="preserve">. Ak ide o výrobky určené </w:t>
      </w:r>
      <w:r w:rsidR="001D7FFD" w:rsidRPr="008F29A9">
        <w:t>deťom, seniorom alebo osobám so </w:t>
      </w:r>
      <w:r w:rsidRPr="008F29A9">
        <w:t xml:space="preserve">zdravotným postihnutím, vyžaduje sa vyššia </w:t>
      </w:r>
      <w:r w:rsidR="001D7FFD" w:rsidRPr="008F29A9">
        <w:t xml:space="preserve">miera </w:t>
      </w:r>
      <w:r w:rsidRPr="008F29A9">
        <w:t xml:space="preserve">bezpečnosti </w:t>
      </w:r>
      <w:r w:rsidR="0003112F" w:rsidRPr="008F29A9">
        <w:t>ako</w:t>
      </w:r>
      <w:r w:rsidRPr="008F29A9">
        <w:t xml:space="preserve"> pri bežných používateľoch. Úroveň bezpečnosti sa preto </w:t>
      </w:r>
      <w:r w:rsidR="001D7FFD" w:rsidRPr="008F29A9">
        <w:t xml:space="preserve">posudzuje </w:t>
      </w:r>
      <w:r w:rsidRPr="008F29A9">
        <w:t>prísnejšie, aby sa zohľadnila zvýšená zraniteľnosť týchto skupín.</w:t>
      </w:r>
    </w:p>
    <w:p w14:paraId="75970368" w14:textId="77777777" w:rsidR="0003112F" w:rsidRPr="008F29A9" w:rsidRDefault="0003112F" w:rsidP="008F29A9">
      <w:pPr>
        <w:pStyle w:val="Normlnywebov"/>
        <w:spacing w:before="0" w:beforeAutospacing="0" w:after="0" w:afterAutospacing="0" w:line="276" w:lineRule="auto"/>
        <w:jc w:val="both"/>
      </w:pPr>
    </w:p>
    <w:p w14:paraId="3D6AB573" w14:textId="77ACC1AD" w:rsidR="003D3A62" w:rsidRPr="008F29A9" w:rsidRDefault="003D3A62" w:rsidP="008F29A9">
      <w:pPr>
        <w:pStyle w:val="Normlnywebov"/>
        <w:spacing w:before="0" w:beforeAutospacing="0" w:after="0" w:afterAutospacing="0" w:line="276" w:lineRule="auto"/>
        <w:jc w:val="both"/>
      </w:pPr>
      <w:proofErr w:type="spellStart"/>
      <w:r w:rsidRPr="008F29A9">
        <w:lastRenderedPageBreak/>
        <w:t>Vadnosť</w:t>
      </w:r>
      <w:proofErr w:type="spellEnd"/>
      <w:r w:rsidRPr="008F29A9">
        <w:t xml:space="preserve"> výrobku sa posudzuje aj s</w:t>
      </w:r>
      <w:r w:rsidR="001D7FFD" w:rsidRPr="008F29A9">
        <w:t>o</w:t>
      </w:r>
      <w:r w:rsidRPr="008F29A9">
        <w:t xml:space="preserve"> </w:t>
      </w:r>
      <w:r w:rsidR="001D7FFD" w:rsidRPr="008F29A9">
        <w:t>zreteľom</w:t>
      </w:r>
      <w:r w:rsidRPr="008F29A9">
        <w:t xml:space="preserve"> na jeho </w:t>
      </w:r>
      <w:r w:rsidR="003133AE" w:rsidRPr="008F29A9">
        <w:t xml:space="preserve">účel. </w:t>
      </w:r>
      <w:r w:rsidR="00474936" w:rsidRPr="00474936">
        <w:t>Určený účel výrobku sa posudzuje podľa určenia výrobcom, najmä s ohľadom na vlastnosti výrobku, jeho prezentáciu a návod na</w:t>
      </w:r>
      <w:r w:rsidR="00474936">
        <w:t> </w:t>
      </w:r>
      <w:r w:rsidR="00474936" w:rsidRPr="00474936">
        <w:t>použitie, v súlade s právnymi predpismi v oblasti bezpečnosti výrobkov.</w:t>
      </w:r>
      <w:r w:rsidR="00474936">
        <w:t xml:space="preserve"> </w:t>
      </w:r>
      <w:r w:rsidR="003133AE" w:rsidRPr="008F29A9">
        <w:t>Ak ide o výrobok, ktorého </w:t>
      </w:r>
      <w:r w:rsidRPr="008F29A9">
        <w:t>samotným ú</w:t>
      </w:r>
      <w:r w:rsidR="001D7FFD" w:rsidRPr="008F29A9">
        <w:t>čelom je zabrániť vzniku škody</w:t>
      </w:r>
      <w:r w:rsidR="003133AE" w:rsidRPr="008F29A9">
        <w:t>,</w:t>
      </w:r>
      <w:r w:rsidR="001D7FFD" w:rsidRPr="008F29A9">
        <w:t xml:space="preserve"> </w:t>
      </w:r>
      <w:r w:rsidRPr="008F29A9">
        <w:t>napríklad výstražný mechanizmus</w:t>
      </w:r>
      <w:r w:rsidR="001D7FFD" w:rsidRPr="008F29A9">
        <w:t>,</w:t>
      </w:r>
      <w:r w:rsidR="003133AE" w:rsidRPr="008F29A9">
        <w:t xml:space="preserve"> ako je </w:t>
      </w:r>
      <w:r w:rsidRPr="008F29A9">
        <w:t xml:space="preserve">dymový hlásič, nesplnenie </w:t>
      </w:r>
      <w:r w:rsidR="00474936">
        <w:t>určeného</w:t>
      </w:r>
      <w:r w:rsidR="00474936" w:rsidRPr="008F29A9">
        <w:t xml:space="preserve"> </w:t>
      </w:r>
      <w:r w:rsidRPr="008F29A9">
        <w:t xml:space="preserve">účelu je rozhodujúce pri </w:t>
      </w:r>
      <w:r w:rsidR="001D7FFD" w:rsidRPr="008F29A9">
        <w:t xml:space="preserve">posúdení </w:t>
      </w:r>
      <w:r w:rsidRPr="008F29A9">
        <w:t xml:space="preserve">jeho </w:t>
      </w:r>
      <w:proofErr w:type="spellStart"/>
      <w:r w:rsidRPr="008F29A9">
        <w:t>vadnosti</w:t>
      </w:r>
      <w:proofErr w:type="spellEnd"/>
      <w:r w:rsidRPr="008F29A9">
        <w:t>.</w:t>
      </w:r>
    </w:p>
    <w:p w14:paraId="41BFE29B" w14:textId="77777777" w:rsidR="001D7FFD" w:rsidRPr="008F29A9" w:rsidRDefault="001D7FFD" w:rsidP="008F29A9">
      <w:pPr>
        <w:pStyle w:val="Normlnywebov"/>
        <w:spacing w:before="0" w:beforeAutospacing="0" w:after="0" w:afterAutospacing="0" w:line="276" w:lineRule="auto"/>
        <w:jc w:val="both"/>
      </w:pPr>
    </w:p>
    <w:p w14:paraId="79652860" w14:textId="2A7A8155" w:rsidR="00B94A08" w:rsidRPr="008F29A9" w:rsidRDefault="00B94A08" w:rsidP="008F29A9">
      <w:pPr>
        <w:pStyle w:val="Normlnywebov"/>
        <w:spacing w:before="0" w:beforeAutospacing="0" w:after="0" w:afterAutospacing="0" w:line="276" w:lineRule="auto"/>
        <w:jc w:val="both"/>
      </w:pPr>
      <w:r w:rsidRPr="008F29A9">
        <w:t xml:space="preserve">Odsek 3 ustanovuje, že </w:t>
      </w:r>
      <w:proofErr w:type="spellStart"/>
      <w:r w:rsidRPr="008F29A9">
        <w:t>vadnosť</w:t>
      </w:r>
      <w:proofErr w:type="spellEnd"/>
      <w:r w:rsidRPr="008F29A9">
        <w:t xml:space="preserve"> výrobku nemožno </w:t>
      </w:r>
      <w:r w:rsidR="00B62094" w:rsidRPr="008F29A9">
        <w:t>vy</w:t>
      </w:r>
      <w:r w:rsidRPr="008F29A9">
        <w:t>vodzova</w:t>
      </w:r>
      <w:r w:rsidR="00B62094" w:rsidRPr="008F29A9">
        <w:t>ť len zo skutočnosti, že bol na </w:t>
      </w:r>
      <w:r w:rsidRPr="008F29A9">
        <w:t xml:space="preserve">trh </w:t>
      </w:r>
      <w:r w:rsidR="003133AE" w:rsidRPr="008F29A9">
        <w:t xml:space="preserve">alebo do prevádzky </w:t>
      </w:r>
      <w:r w:rsidRPr="008F29A9">
        <w:t xml:space="preserve">uvedený </w:t>
      </w:r>
      <w:r w:rsidR="00B62094" w:rsidRPr="008F29A9">
        <w:t>novší či technicky vyspelejší</w:t>
      </w:r>
      <w:r w:rsidRPr="008F29A9">
        <w:t xml:space="preserve"> výrobok. Rovnako samotné poskytnutie aktualizácie alebo modernizácie</w:t>
      </w:r>
      <w:r w:rsidR="00B62094" w:rsidRPr="008F29A9">
        <w:t xml:space="preserve"> samo osebe</w:t>
      </w:r>
      <w:r w:rsidRPr="008F29A9">
        <w:t xml:space="preserve"> neznamená, že predchádzajúca verzia bola </w:t>
      </w:r>
      <w:proofErr w:type="spellStart"/>
      <w:r w:rsidRPr="008F29A9">
        <w:t>vadná</w:t>
      </w:r>
      <w:proofErr w:type="spellEnd"/>
      <w:r w:rsidRPr="008F29A9">
        <w:t>. Cieľom tohto ustanovenia je podporiť inováciu, v</w:t>
      </w:r>
      <w:r w:rsidR="00B62094" w:rsidRPr="008F29A9">
        <w:t>ýskum a prístup spotrebiteľov k </w:t>
      </w:r>
      <w:r w:rsidRPr="008F29A9">
        <w:t>novým technológiám bez toho, aby sa spätne spochybňovala bezpečnosť starších výrobkov.</w:t>
      </w:r>
    </w:p>
    <w:p w14:paraId="38CAE36F" w14:textId="77777777" w:rsidR="007C26D9" w:rsidRPr="008F29A9" w:rsidRDefault="007C26D9" w:rsidP="008F29A9">
      <w:pPr>
        <w:pStyle w:val="Default"/>
        <w:spacing w:line="276" w:lineRule="auto"/>
        <w:jc w:val="both"/>
        <w:rPr>
          <w:b/>
          <w:bCs/>
        </w:rPr>
      </w:pPr>
    </w:p>
    <w:p w14:paraId="5A83FD34" w14:textId="77777777" w:rsidR="007C26D9" w:rsidRPr="008F29A9" w:rsidRDefault="007C26D9" w:rsidP="008F29A9">
      <w:pPr>
        <w:pStyle w:val="Default"/>
        <w:spacing w:line="276" w:lineRule="auto"/>
        <w:jc w:val="both"/>
        <w:rPr>
          <w:b/>
          <w:bCs/>
        </w:rPr>
      </w:pPr>
      <w:r w:rsidRPr="008F29A9">
        <w:rPr>
          <w:b/>
          <w:bCs/>
        </w:rPr>
        <w:t>K § 6</w:t>
      </w:r>
    </w:p>
    <w:p w14:paraId="1495929A" w14:textId="77777777" w:rsidR="00DC2E97" w:rsidRPr="008F29A9" w:rsidRDefault="00DC2E97" w:rsidP="008F29A9">
      <w:pPr>
        <w:pStyle w:val="Default"/>
        <w:spacing w:line="276" w:lineRule="auto"/>
        <w:jc w:val="both"/>
        <w:rPr>
          <w:b/>
          <w:bCs/>
        </w:rPr>
      </w:pPr>
    </w:p>
    <w:p w14:paraId="4925E833" w14:textId="0FE7AE4C" w:rsidR="000F3659" w:rsidRPr="008F29A9" w:rsidRDefault="00DC2E97" w:rsidP="008F29A9">
      <w:pPr>
        <w:pStyle w:val="Default"/>
        <w:spacing w:line="276" w:lineRule="auto"/>
        <w:jc w:val="both"/>
        <w:rPr>
          <w:rFonts w:eastAsia="Times New Roman"/>
          <w:color w:val="auto"/>
          <w:lang w:eastAsia="sk-SK"/>
        </w:rPr>
      </w:pPr>
      <w:r w:rsidRPr="008F29A9">
        <w:rPr>
          <w:rFonts w:eastAsia="Times New Roman"/>
          <w:color w:val="auto"/>
          <w:lang w:eastAsia="sk-SK"/>
        </w:rPr>
        <w:t>Odsek 1</w:t>
      </w:r>
      <w:r w:rsidR="00D0658A">
        <w:rPr>
          <w:rFonts w:eastAsia="Times New Roman"/>
          <w:color w:val="auto"/>
          <w:lang w:eastAsia="sk-SK"/>
        </w:rPr>
        <w:t xml:space="preserve"> a 2</w:t>
      </w:r>
      <w:r w:rsidRPr="008F29A9">
        <w:rPr>
          <w:rFonts w:eastAsia="Times New Roman"/>
          <w:color w:val="auto"/>
          <w:lang w:eastAsia="sk-SK"/>
        </w:rPr>
        <w:t xml:space="preserve"> ustanovuje základný okruh subjektov, ktoré nesú zodpovednosť za škodu spôsobenú </w:t>
      </w:r>
      <w:proofErr w:type="spellStart"/>
      <w:r w:rsidRPr="008F29A9">
        <w:rPr>
          <w:rFonts w:eastAsia="Times New Roman"/>
          <w:color w:val="auto"/>
          <w:lang w:eastAsia="sk-SK"/>
        </w:rPr>
        <w:t>vadným</w:t>
      </w:r>
      <w:proofErr w:type="spellEnd"/>
      <w:r w:rsidRPr="008F29A9">
        <w:rPr>
          <w:rFonts w:eastAsia="Times New Roman"/>
          <w:color w:val="auto"/>
          <w:lang w:eastAsia="sk-SK"/>
        </w:rPr>
        <w:t xml:space="preserve"> výrobkom. Zodpovedným subjektom je výrobca </w:t>
      </w:r>
      <w:proofErr w:type="spellStart"/>
      <w:r w:rsidR="002F20FF" w:rsidRPr="008F29A9">
        <w:rPr>
          <w:rFonts w:eastAsia="Times New Roman"/>
          <w:color w:val="auto"/>
          <w:lang w:eastAsia="sk-SK"/>
        </w:rPr>
        <w:t>vadného</w:t>
      </w:r>
      <w:proofErr w:type="spellEnd"/>
      <w:r w:rsidR="002F20FF" w:rsidRPr="008F29A9">
        <w:rPr>
          <w:rFonts w:eastAsia="Times New Roman"/>
          <w:color w:val="auto"/>
          <w:lang w:eastAsia="sk-SK"/>
        </w:rPr>
        <w:t xml:space="preserve"> </w:t>
      </w:r>
      <w:r w:rsidRPr="008F29A9">
        <w:rPr>
          <w:rFonts w:eastAsia="Times New Roman"/>
          <w:color w:val="auto"/>
          <w:lang w:eastAsia="sk-SK"/>
        </w:rPr>
        <w:t>výrobku. Zodpovednosť n</w:t>
      </w:r>
      <w:r w:rsidR="002F20FF" w:rsidRPr="008F29A9">
        <w:rPr>
          <w:rFonts w:eastAsia="Times New Roman"/>
          <w:color w:val="auto"/>
          <w:lang w:eastAsia="sk-SK"/>
        </w:rPr>
        <w:t xml:space="preserve">esie aj výrobca komponentu, ak </w:t>
      </w:r>
      <w:r w:rsidRPr="008F29A9">
        <w:rPr>
          <w:rFonts w:eastAsia="Times New Roman"/>
          <w:color w:val="auto"/>
          <w:lang w:eastAsia="sk-SK"/>
        </w:rPr>
        <w:t>tento komponent sp</w:t>
      </w:r>
      <w:r w:rsidR="00895176" w:rsidRPr="008F29A9">
        <w:rPr>
          <w:rFonts w:eastAsia="Times New Roman"/>
          <w:color w:val="auto"/>
          <w:lang w:eastAsia="sk-SK"/>
        </w:rPr>
        <w:t xml:space="preserve">ôsobil </w:t>
      </w:r>
      <w:proofErr w:type="spellStart"/>
      <w:r w:rsidR="00895176" w:rsidRPr="008F29A9">
        <w:rPr>
          <w:rFonts w:eastAsia="Times New Roman"/>
          <w:color w:val="auto"/>
          <w:lang w:eastAsia="sk-SK"/>
        </w:rPr>
        <w:t>vadnosť</w:t>
      </w:r>
      <w:proofErr w:type="spellEnd"/>
      <w:r w:rsidR="00895176" w:rsidRPr="008F29A9">
        <w:rPr>
          <w:rFonts w:eastAsia="Times New Roman"/>
          <w:color w:val="auto"/>
          <w:lang w:eastAsia="sk-SK"/>
        </w:rPr>
        <w:t xml:space="preserve"> výrobku a bol doň </w:t>
      </w:r>
      <w:r w:rsidRPr="008F29A9">
        <w:rPr>
          <w:rFonts w:eastAsia="Times New Roman"/>
          <w:color w:val="auto"/>
          <w:lang w:eastAsia="sk-SK"/>
        </w:rPr>
        <w:t>začlenený alebo s ním prepojený pod kontrolou výrobcu</w:t>
      </w:r>
      <w:r w:rsidR="00F0498A">
        <w:rPr>
          <w:rFonts w:eastAsia="Times New Roman"/>
          <w:color w:val="auto"/>
          <w:lang w:eastAsia="sk-SK"/>
        </w:rPr>
        <w:t xml:space="preserve"> výrobku</w:t>
      </w:r>
      <w:r w:rsidRPr="008F29A9">
        <w:rPr>
          <w:rFonts w:eastAsia="Times New Roman"/>
          <w:color w:val="auto"/>
          <w:lang w:eastAsia="sk-SK"/>
        </w:rPr>
        <w:t xml:space="preserve">. Zodpovednosť výrobcu komponentu nevylučuje zodpovednosť výrobcu výrobku, z tohto dôvodu si poškodený môže uplatniť nárok voči výrobcovi výrobku aj výrobcovi </w:t>
      </w:r>
      <w:r w:rsidR="00895176" w:rsidRPr="008F29A9">
        <w:rPr>
          <w:rFonts w:eastAsia="Times New Roman"/>
          <w:color w:val="auto"/>
          <w:lang w:eastAsia="sk-SK"/>
        </w:rPr>
        <w:t xml:space="preserve">komponentu. </w:t>
      </w:r>
      <w:r w:rsidR="005D3C0B" w:rsidRPr="008F29A9">
        <w:rPr>
          <w:rFonts w:eastAsia="Times New Roman"/>
          <w:lang w:eastAsia="sk-SK"/>
        </w:rPr>
        <w:t xml:space="preserve">Výrobca </w:t>
      </w:r>
      <w:r w:rsidR="005D3C0B">
        <w:rPr>
          <w:rFonts w:eastAsia="Times New Roman"/>
          <w:lang w:eastAsia="sk-SK"/>
        </w:rPr>
        <w:t xml:space="preserve">výrobku </w:t>
      </w:r>
      <w:r w:rsidR="005D3C0B" w:rsidRPr="008F29A9">
        <w:rPr>
          <w:rFonts w:eastAsia="Times New Roman"/>
          <w:lang w:eastAsia="sk-SK"/>
        </w:rPr>
        <w:t xml:space="preserve">teda zodpovedá nielen za výrobok ako celok, </w:t>
      </w:r>
      <w:r w:rsidR="005D3C0B" w:rsidRPr="008F29A9">
        <w:rPr>
          <w:rFonts w:eastAsia="Times New Roman"/>
          <w:bCs/>
          <w:lang w:eastAsia="sk-SK"/>
        </w:rPr>
        <w:t>ale aj za bezpečnosť komponentov začlenených alebo prepojených pod jeho kontrolou</w:t>
      </w:r>
      <w:r w:rsidR="005D3C0B" w:rsidRPr="008F29A9">
        <w:rPr>
          <w:rFonts w:eastAsia="Times New Roman"/>
          <w:lang w:eastAsia="sk-SK"/>
        </w:rPr>
        <w:t xml:space="preserve">. </w:t>
      </w:r>
      <w:r w:rsidR="00895176" w:rsidRPr="008F29A9">
        <w:rPr>
          <w:rFonts w:eastAsia="Times New Roman"/>
          <w:color w:val="auto"/>
          <w:lang w:eastAsia="sk-SK"/>
        </w:rPr>
        <w:t>Ak bol komponent do </w:t>
      </w:r>
      <w:r w:rsidRPr="008F29A9">
        <w:rPr>
          <w:rFonts w:eastAsia="Times New Roman"/>
          <w:color w:val="auto"/>
          <w:lang w:eastAsia="sk-SK"/>
        </w:rPr>
        <w:t>výrobku začlenený mimo kontroly výrobcu</w:t>
      </w:r>
      <w:r w:rsidR="00F0498A">
        <w:rPr>
          <w:rFonts w:eastAsia="Times New Roman"/>
          <w:color w:val="auto"/>
          <w:lang w:eastAsia="sk-SK"/>
        </w:rPr>
        <w:t xml:space="preserve"> výrobku</w:t>
      </w:r>
      <w:r w:rsidRPr="008F29A9">
        <w:rPr>
          <w:rFonts w:eastAsia="Times New Roman"/>
          <w:color w:val="auto"/>
          <w:lang w:eastAsia="sk-SK"/>
        </w:rPr>
        <w:t xml:space="preserve">, nárok na náhradu škody sa uplatňuje priamo voči výrobcovi komponentu, ak tento komponent spĺňa znaky výrobku. </w:t>
      </w:r>
      <w:r w:rsidR="00895176" w:rsidRPr="008F29A9">
        <w:rPr>
          <w:rFonts w:eastAsia="Times New Roman"/>
          <w:color w:val="auto"/>
          <w:lang w:eastAsia="sk-SK"/>
        </w:rPr>
        <w:t>U</w:t>
      </w:r>
      <w:r w:rsidR="00895176" w:rsidRPr="008F29A9">
        <w:rPr>
          <w:rFonts w:eastAsia="Times New Roman"/>
          <w:bCs/>
          <w:color w:val="auto"/>
          <w:lang w:eastAsia="sk-SK"/>
        </w:rPr>
        <w:t>stanovenie tým zabezpečuje, aby sa zodpovednosť mohla vzťahovať na každého výrobcu zapojeného do výrobného procesu a aby nárok poškodeného nebol ohrozený prítomnosťou viacerých výrobcov v dodávateľskom reťazci.</w:t>
      </w:r>
    </w:p>
    <w:p w14:paraId="4E49C697" w14:textId="77777777" w:rsidR="00895176" w:rsidRPr="008F29A9" w:rsidRDefault="00895176" w:rsidP="008F29A9">
      <w:pPr>
        <w:pStyle w:val="Default"/>
        <w:spacing w:line="276" w:lineRule="auto"/>
        <w:jc w:val="both"/>
      </w:pPr>
    </w:p>
    <w:p w14:paraId="7F54756E" w14:textId="54D77F5C" w:rsidR="000F3659" w:rsidRPr="008F29A9" w:rsidRDefault="000F3659" w:rsidP="008F29A9">
      <w:pPr>
        <w:pStyle w:val="Default"/>
        <w:spacing w:line="276" w:lineRule="auto"/>
        <w:jc w:val="both"/>
      </w:pPr>
      <w:r w:rsidRPr="008F29A9">
        <w:t xml:space="preserve">Odsek </w:t>
      </w:r>
      <w:r w:rsidR="005D3C0B">
        <w:t>3</w:t>
      </w:r>
      <w:r w:rsidRPr="008F29A9">
        <w:t xml:space="preserve"> zabezpečuje, aby bol nárok poškodeného na</w:t>
      </w:r>
      <w:r w:rsidR="00171F7D" w:rsidRPr="008F29A9">
        <w:t xml:space="preserve"> náhradu škody vymožiteľný aj v </w:t>
      </w:r>
      <w:r w:rsidRPr="008F29A9">
        <w:t xml:space="preserve">prípadoch, keď výrobca </w:t>
      </w:r>
      <w:proofErr w:type="spellStart"/>
      <w:r w:rsidR="00171F7D" w:rsidRPr="008F29A9">
        <w:t>vadného</w:t>
      </w:r>
      <w:proofErr w:type="spellEnd"/>
      <w:r w:rsidR="00171F7D" w:rsidRPr="008F29A9">
        <w:t xml:space="preserve"> </w:t>
      </w:r>
      <w:r w:rsidRPr="008F29A9">
        <w:t>výrobku alebo</w:t>
      </w:r>
      <w:r w:rsidR="00171F7D" w:rsidRPr="008F29A9">
        <w:t xml:space="preserve"> výrobca</w:t>
      </w:r>
      <w:r w:rsidRPr="008F29A9">
        <w:t xml:space="preserve"> </w:t>
      </w:r>
      <w:proofErr w:type="spellStart"/>
      <w:r w:rsidR="00171F7D" w:rsidRPr="008F29A9">
        <w:t>vadného</w:t>
      </w:r>
      <w:proofErr w:type="spellEnd"/>
      <w:r w:rsidR="00171F7D" w:rsidRPr="008F29A9">
        <w:t xml:space="preserve"> komponentu nie je </w:t>
      </w:r>
      <w:r w:rsidRPr="008F29A9">
        <w:t>usadený v členskom štáte. V takýchto situáciách zodpovedá za škodu dovozca výrobku alebo komponentu alebo splnomocnený zástupca výrobcu. Významnú úlohu v moderných dodávateľských reťazcoch zohrávajú aj poskytovate</w:t>
      </w:r>
      <w:r w:rsidR="00171F7D" w:rsidRPr="008F29A9">
        <w:t>lia logistických služieb, ktorí </w:t>
      </w:r>
      <w:r w:rsidRPr="008F29A9">
        <w:t xml:space="preserve">vykonávajú mnohé </w:t>
      </w:r>
      <w:r w:rsidR="00171F7D" w:rsidRPr="008F29A9">
        <w:t>činnosti typické</w:t>
      </w:r>
      <w:r w:rsidRPr="008F29A9">
        <w:t xml:space="preserve"> pre dovozcov, ak</w:t>
      </w:r>
      <w:r w:rsidR="00171F7D" w:rsidRPr="008F29A9">
        <w:t>o je skladovanie, balenie alebo </w:t>
      </w:r>
      <w:r w:rsidRPr="008F29A9">
        <w:t xml:space="preserve">preprava výrobkov, hoci nemusia vždy spĺňať tradičné znaky dovozcu podľa práva Európskej únie. Keďže svojou činnosťou umožňujú a uľahčujú prístup výrobkov z tretích krajín na trh Európskej únie, návrh zákona priznáva ich zodpovednosť za škodu spôsobenú </w:t>
      </w:r>
      <w:proofErr w:type="spellStart"/>
      <w:r w:rsidRPr="008F29A9">
        <w:t>vadným</w:t>
      </w:r>
      <w:proofErr w:type="spellEnd"/>
      <w:r w:rsidRPr="008F29A9">
        <w:t xml:space="preserve"> výrobkom. Vzhľadom na subsidiárnu povahu ich postavenia v</w:t>
      </w:r>
      <w:r w:rsidR="00171F7D" w:rsidRPr="008F29A9">
        <w:t>šak zodpovedajú len vtedy, ak v </w:t>
      </w:r>
      <w:r w:rsidRPr="008F29A9">
        <w:t>členskom štáte nepôsobí žiadny dovozca ani splnom</w:t>
      </w:r>
      <w:r w:rsidR="00171F7D" w:rsidRPr="008F29A9">
        <w:t>ocnený zástupca, voči ktorým by </w:t>
      </w:r>
      <w:r w:rsidRPr="008F29A9">
        <w:t>poškodený mohol uplatniť svoj nárok.</w:t>
      </w:r>
    </w:p>
    <w:p w14:paraId="6629F059" w14:textId="77777777" w:rsidR="00171F7D" w:rsidRPr="008F29A9" w:rsidRDefault="00171F7D" w:rsidP="008F29A9">
      <w:pPr>
        <w:pStyle w:val="Default"/>
        <w:spacing w:line="276" w:lineRule="auto"/>
        <w:jc w:val="both"/>
      </w:pPr>
    </w:p>
    <w:p w14:paraId="71F67C0B" w14:textId="6A3DD76B" w:rsidR="00171F7D" w:rsidRPr="008F29A9" w:rsidRDefault="00171F7D" w:rsidP="008F29A9">
      <w:pPr>
        <w:pStyle w:val="Normlnywebov"/>
        <w:spacing w:before="0" w:beforeAutospacing="0" w:after="0" w:afterAutospacing="0" w:line="276" w:lineRule="auto"/>
        <w:jc w:val="both"/>
      </w:pPr>
      <w:r w:rsidRPr="008F29A9">
        <w:t xml:space="preserve">Odsek </w:t>
      </w:r>
      <w:r w:rsidR="005D3C0B">
        <w:t>4</w:t>
      </w:r>
      <w:r w:rsidRPr="008F29A9">
        <w:t xml:space="preserve"> vymedzuje podmienky zodpovednosti distribútora </w:t>
      </w:r>
      <w:proofErr w:type="spellStart"/>
      <w:r w:rsidRPr="008F29A9">
        <w:t>vadného</w:t>
      </w:r>
      <w:proofErr w:type="spellEnd"/>
      <w:r w:rsidRPr="008F29A9">
        <w:t xml:space="preserve"> výrobku. Účelom tohto ustanovenia je zabezpečiť, aby poškodený mal vždy možn</w:t>
      </w:r>
      <w:r w:rsidR="00C87F55" w:rsidRPr="008F29A9">
        <w:t>osť domáhať sa náhrady škody, a </w:t>
      </w:r>
      <w:r w:rsidRPr="008F29A9">
        <w:t xml:space="preserve">zároveň obmedziť zodpovednosť distribútora len na prípady, keď nemožno urýchlene identifikovať iný zodpovedný hospodársky subjekt usadený v členskom štáte. </w:t>
      </w:r>
      <w:r w:rsidR="00C87F55" w:rsidRPr="008F29A9">
        <w:t xml:space="preserve">Toto nastáva </w:t>
      </w:r>
      <w:r w:rsidR="00C87F55" w:rsidRPr="008F29A9">
        <w:lastRenderedPageBreak/>
        <w:t xml:space="preserve">najmä vtedy, ak distribútor do jedného mesiaca od prijatia žiadosti poškodeného neurčí takýto subjekt alebo iného distribútora, ktorý mu </w:t>
      </w:r>
      <w:proofErr w:type="spellStart"/>
      <w:r w:rsidR="00C87F55" w:rsidRPr="008F29A9">
        <w:t>vadný</w:t>
      </w:r>
      <w:proofErr w:type="spellEnd"/>
      <w:r w:rsidR="00C87F55" w:rsidRPr="008F29A9">
        <w:t xml:space="preserve"> výrobok dodal. </w:t>
      </w:r>
    </w:p>
    <w:p w14:paraId="1801998D" w14:textId="77777777" w:rsidR="00171F7D" w:rsidRPr="008F29A9" w:rsidRDefault="00171F7D" w:rsidP="008F29A9">
      <w:pPr>
        <w:pStyle w:val="Normlnywebov"/>
        <w:spacing w:before="0" w:beforeAutospacing="0" w:after="0" w:afterAutospacing="0" w:line="276" w:lineRule="auto"/>
        <w:jc w:val="both"/>
      </w:pPr>
    </w:p>
    <w:p w14:paraId="106C6AE7" w14:textId="617E0C65" w:rsidR="00171F7D" w:rsidRPr="008F29A9" w:rsidRDefault="00C87F55" w:rsidP="008F29A9">
      <w:pPr>
        <w:pStyle w:val="Normlnywebov"/>
        <w:spacing w:before="0" w:beforeAutospacing="0" w:after="0" w:afterAutospacing="0" w:line="276" w:lineRule="auto"/>
        <w:jc w:val="both"/>
      </w:pPr>
      <w:r w:rsidRPr="008F29A9">
        <w:t xml:space="preserve">Odsek </w:t>
      </w:r>
      <w:r w:rsidR="003035D2">
        <w:t>5</w:t>
      </w:r>
      <w:r w:rsidR="00171F7D" w:rsidRPr="008F29A9">
        <w:t xml:space="preserve"> upravuje zodpovednosť poskytovateľov online platforiem, ktoré sprostredkúvajú predaj výrobkov spotrebiteľom</w:t>
      </w:r>
      <w:r w:rsidR="00804FCB">
        <w:t xml:space="preserve"> (online trhoviská)</w:t>
      </w:r>
      <w:r w:rsidR="00171F7D" w:rsidRPr="008F29A9">
        <w:t xml:space="preserve">. V prípade, </w:t>
      </w:r>
      <w:r w:rsidR="00212D84">
        <w:t>že online platforma vystupuje v </w:t>
      </w:r>
      <w:r w:rsidR="00171F7D" w:rsidRPr="008F29A9">
        <w:t>postavení výrobcu, dovozcu, splnomocneného zástupcu, poskytovateľa logistických služieb alebo distribút</w:t>
      </w:r>
      <w:r w:rsidRPr="008F29A9">
        <w:t>ora, zodpovedá rovnako ako tento hospodársky subjekt</w:t>
      </w:r>
      <w:r w:rsidR="00212D84">
        <w:t xml:space="preserve"> (napr. ak predáva aj </w:t>
      </w:r>
      <w:r w:rsidR="00804FCB">
        <w:t>vlastné výrobky)</w:t>
      </w:r>
      <w:r w:rsidR="00171F7D" w:rsidRPr="008F29A9">
        <w:t xml:space="preserve">. Ak online platforma zohráva pri predaji výrobkov iba sprostredkovateľskú úlohu medzi obchodníkom </w:t>
      </w:r>
      <w:r w:rsidR="0058767E" w:rsidRPr="008F29A9">
        <w:t>a spotrebiteľom, vzťahuje sa na </w:t>
      </w:r>
      <w:r w:rsidR="00171F7D" w:rsidRPr="008F29A9">
        <w:t>ňu výnimka zo zodpovednosti podľa nariadenia Európskeho parlamentu a Rady (EÚ) 2022/2065 z 19. októbra 2022 o jednotnom trhu s digitálnymi službami a o zmene smernice 2000/31/</w:t>
      </w:r>
      <w:r w:rsidRPr="008F29A9">
        <w:t>ES (akt o digitálnych službách)</w:t>
      </w:r>
      <w:r w:rsidR="00804FCB">
        <w:t xml:space="preserve"> </w:t>
      </w:r>
      <w:r w:rsidR="00804FCB" w:rsidRPr="009B55DE">
        <w:t>(Ú. v. EÚ L 277, 27.10.2022)</w:t>
      </w:r>
      <w:r w:rsidR="00171F7D" w:rsidRPr="008F29A9">
        <w:t>. Toto nariadenie zároveň ustanovuje, že na online platformy, ktoré umožňujú spotrebiteľom uzatvárať s o</w:t>
      </w:r>
      <w:r w:rsidR="0058767E" w:rsidRPr="008F29A9">
        <w:t>bchodníkmi zmluvy na diaľku, sa </w:t>
      </w:r>
      <w:r w:rsidR="00171F7D" w:rsidRPr="008F29A9">
        <w:t>nevzťahujú výnimky zo zodpovednosti podľa právnych predpisov na ochranu spotrebiteľa, ak prezentujú výrobok alebo inak umožnia konkrétnu transakciu spôsobom, ktorý vedie priemerného spotrebiteľa k presvedčeniu, že výrobok</w:t>
      </w:r>
      <w:r w:rsidR="0058767E" w:rsidRPr="008F29A9">
        <w:t xml:space="preserve"> dodáva samotná platforma alebo </w:t>
      </w:r>
      <w:r w:rsidR="00171F7D" w:rsidRPr="008F29A9">
        <w:t>obchodník konajúci v rámci jej právomoci alebo pod je</w:t>
      </w:r>
      <w:r w:rsidR="0058767E" w:rsidRPr="008F29A9">
        <w:t>j kontrolou. V takom prípade sa na </w:t>
      </w:r>
      <w:r w:rsidR="00171F7D" w:rsidRPr="008F29A9">
        <w:t>online platformu analogicky uplatnia ustanovenia týkajúce sa distribútorov. To znamená, že zodpovednosť nesie len vtedy, ak prezentuje výrobok alebo inak umožní konkrétnu transakciu spôsobom, ktorý vedie priemerného spotrebiteľa k presvedčeniu, že produkt dodáva samotná online platforma alebo obchodník konajúci pod</w:t>
      </w:r>
      <w:r w:rsidR="0058767E" w:rsidRPr="008F29A9">
        <w:t xml:space="preserve"> jej vedením alebo kontrolou, a </w:t>
      </w:r>
      <w:r w:rsidR="00171F7D" w:rsidRPr="008F29A9">
        <w:t>z</w:t>
      </w:r>
      <w:r w:rsidR="0058767E" w:rsidRPr="008F29A9">
        <w:t>ároveň </w:t>
      </w:r>
      <w:r w:rsidR="00171F7D" w:rsidRPr="008F29A9">
        <w:t xml:space="preserve">v lehote jedného mesiaca neidentifikuje hospodársky subjekt usadený </w:t>
      </w:r>
      <w:r w:rsidR="0058767E" w:rsidRPr="008F29A9">
        <w:t>v členskom štáte Európskej únie, voči ktorému by si poškodený mohol uplatniť nárok.</w:t>
      </w:r>
    </w:p>
    <w:p w14:paraId="0067723A" w14:textId="77777777" w:rsidR="00160BF8" w:rsidRPr="008F29A9" w:rsidRDefault="00160BF8" w:rsidP="008F29A9">
      <w:pPr>
        <w:spacing w:after="0" w:line="276" w:lineRule="auto"/>
        <w:jc w:val="both"/>
        <w:rPr>
          <w:rFonts w:ascii="Times New Roman" w:eastAsia="Times New Roman" w:hAnsi="Times New Roman" w:cs="Times New Roman"/>
          <w:sz w:val="24"/>
          <w:szCs w:val="24"/>
          <w:lang w:eastAsia="sk-SK"/>
        </w:rPr>
      </w:pPr>
    </w:p>
    <w:p w14:paraId="1B95CD33" w14:textId="77777777" w:rsidR="006B3743" w:rsidRPr="008F29A9" w:rsidRDefault="00C87F55" w:rsidP="008F29A9">
      <w:pPr>
        <w:pStyle w:val="Normlnywebov"/>
        <w:spacing w:before="0" w:beforeAutospacing="0" w:after="0" w:afterAutospacing="0" w:line="276" w:lineRule="auto"/>
        <w:jc w:val="both"/>
      </w:pPr>
      <w:r w:rsidRPr="008F29A9">
        <w:t>Odsek 6</w:t>
      </w:r>
      <w:r w:rsidR="004141E7" w:rsidRPr="008F29A9">
        <w:t xml:space="preserve"> upravuje právne ná</w:t>
      </w:r>
      <w:r w:rsidR="000F3659" w:rsidRPr="008F29A9">
        <w:t>sledky podstatnej zmeny výrobku vykonanej mimo kontroly výrobcu. V takom prípade sa výrobok považuje za nový a zodpovednosť za jeho bezpečnosť nesie osoba, ktorá podstatnú zmenu vykonala a výrobok násl</w:t>
      </w:r>
      <w:r w:rsidR="004141E7" w:rsidRPr="008F29A9">
        <w:t>edne sprístupnila na trhu alebo </w:t>
      </w:r>
      <w:r w:rsidR="000F3659" w:rsidRPr="008F29A9">
        <w:t xml:space="preserve">uviedla do prevádzky. Ak bola podstatná zmena vykonaná </w:t>
      </w:r>
      <w:r w:rsidR="004141E7" w:rsidRPr="008F29A9">
        <w:t>samotným výrobcom alebo </w:t>
      </w:r>
      <w:r w:rsidR="000F3659" w:rsidRPr="008F29A9">
        <w:t>pod jeho kontrolou, jeho zodpovednosť tým nie je dotknutá.</w:t>
      </w:r>
      <w:r w:rsidR="006B3743" w:rsidRPr="008F29A9">
        <w:t xml:space="preserve"> </w:t>
      </w:r>
      <w:r w:rsidR="000F3659" w:rsidRPr="008F29A9">
        <w:t xml:space="preserve">Ustanovenie vychádza </w:t>
      </w:r>
      <w:r w:rsidR="004141E7" w:rsidRPr="008F29A9">
        <w:t>z </w:t>
      </w:r>
      <w:r w:rsidR="000F3659" w:rsidRPr="008F29A9">
        <w:t>potreby spravodlivého rozdelenia rizika v podmienkach o</w:t>
      </w:r>
      <w:r w:rsidR="004141E7" w:rsidRPr="008F29A9">
        <w:t>behového hospodárstva, v ktorom </w:t>
      </w:r>
      <w:r w:rsidR="000F3659" w:rsidRPr="008F29A9">
        <w:t>sa bežne využíva repasovanie, renovácia a moderni</w:t>
      </w:r>
      <w:r w:rsidR="004141E7" w:rsidRPr="008F29A9">
        <w:t>zácia výrobkov. Zodpovednosť sa </w:t>
      </w:r>
      <w:r w:rsidR="000F3659" w:rsidRPr="008F29A9">
        <w:t xml:space="preserve">však nevzťahuje na subjekty, ktoré vykonávajú iba opravy alebo iné činnosti, </w:t>
      </w:r>
      <w:r w:rsidR="004141E7" w:rsidRPr="008F29A9">
        <w:rPr>
          <w:bCs/>
        </w:rPr>
        <w:t>ktoré </w:t>
      </w:r>
      <w:r w:rsidR="000F3659" w:rsidRPr="008F29A9">
        <w:rPr>
          <w:bCs/>
        </w:rPr>
        <w:t>nepredstavujú podstatnú zmenu výrobku</w:t>
      </w:r>
      <w:r w:rsidR="000F3659" w:rsidRPr="008F29A9">
        <w:t>.</w:t>
      </w:r>
    </w:p>
    <w:p w14:paraId="5CEDE4DC" w14:textId="77777777" w:rsidR="009C4443" w:rsidRPr="008F29A9" w:rsidRDefault="009C4443" w:rsidP="008F29A9">
      <w:pPr>
        <w:pStyle w:val="Normlnywebov"/>
        <w:spacing w:before="0" w:beforeAutospacing="0" w:after="0" w:afterAutospacing="0" w:line="276" w:lineRule="auto"/>
        <w:jc w:val="both"/>
      </w:pPr>
    </w:p>
    <w:p w14:paraId="2D71B127" w14:textId="77777777" w:rsidR="009C4443" w:rsidRPr="008F29A9" w:rsidRDefault="009C4443" w:rsidP="008F29A9">
      <w:pPr>
        <w:pStyle w:val="Normlnywebov"/>
        <w:spacing w:before="0" w:beforeAutospacing="0" w:after="0" w:afterAutospacing="0" w:line="276" w:lineRule="auto"/>
        <w:jc w:val="both"/>
      </w:pPr>
      <w:r w:rsidRPr="008F29A9">
        <w:t>Rovnaké zásady sa uplatňujú aj v prípade, keď sa podstatná zmena uskutoční prostredníctvom softvéru. Výrobky môžu byť navrhnuté tak, aby umožňovali úpravy</w:t>
      </w:r>
      <w:r w:rsidR="00FF293F" w:rsidRPr="008F29A9">
        <w:t xml:space="preserve"> formou aktualizácií alebo </w:t>
      </w:r>
      <w:r w:rsidRPr="008F29A9">
        <w:t xml:space="preserve">modernizácií softvéru, ako aj prostredníctvom kontinuálneho učenia systémov umelej inteligencie. Ak takáto zmena vedie k podstatnej zmene výrobku, považuje sa za sprístupnený na trh alebo uvedený do prevádzky </w:t>
      </w:r>
      <w:r w:rsidR="00FF293F" w:rsidRPr="008F29A9">
        <w:rPr>
          <w:bCs/>
        </w:rPr>
        <w:t>okamihom vykonania tejto zmeny</w:t>
      </w:r>
      <w:r w:rsidRPr="008F29A9">
        <w:t>.</w:t>
      </w:r>
    </w:p>
    <w:p w14:paraId="7DA5E7DA" w14:textId="77777777" w:rsidR="006B3743" w:rsidRPr="008F29A9" w:rsidRDefault="006B3743" w:rsidP="008F29A9">
      <w:pPr>
        <w:pStyle w:val="Normlnywebov"/>
        <w:spacing w:before="0" w:beforeAutospacing="0" w:after="0" w:afterAutospacing="0" w:line="276" w:lineRule="auto"/>
        <w:jc w:val="both"/>
      </w:pPr>
    </w:p>
    <w:p w14:paraId="60BC895C" w14:textId="77777777" w:rsidR="00945DCF" w:rsidRPr="008F29A9" w:rsidRDefault="006B3743" w:rsidP="008F29A9">
      <w:pPr>
        <w:pStyle w:val="Default"/>
        <w:spacing w:line="276" w:lineRule="auto"/>
        <w:jc w:val="both"/>
        <w:rPr>
          <w:b/>
          <w:bCs/>
        </w:rPr>
      </w:pPr>
      <w:r w:rsidRPr="008F29A9">
        <w:rPr>
          <w:b/>
          <w:bCs/>
        </w:rPr>
        <w:t>K § 7</w:t>
      </w:r>
    </w:p>
    <w:p w14:paraId="3BEE6F4E" w14:textId="77777777" w:rsidR="00945DCF" w:rsidRPr="008F29A9" w:rsidRDefault="00945DCF" w:rsidP="008F29A9">
      <w:pPr>
        <w:pStyle w:val="Default"/>
        <w:spacing w:line="276" w:lineRule="auto"/>
        <w:jc w:val="both"/>
        <w:rPr>
          <w:b/>
          <w:bCs/>
        </w:rPr>
      </w:pPr>
    </w:p>
    <w:p w14:paraId="4530D7DB" w14:textId="77777777" w:rsidR="00B81176" w:rsidRPr="008F29A9" w:rsidRDefault="00B81176" w:rsidP="008F29A9">
      <w:pPr>
        <w:pStyle w:val="Default"/>
        <w:spacing w:line="276" w:lineRule="auto"/>
        <w:jc w:val="both"/>
      </w:pPr>
      <w:r w:rsidRPr="008F29A9">
        <w:t xml:space="preserve">Ustanovenie uvádza dôvody, preukázaním ktorých sa môže osoba podľa § 6 zbaviť zodpovednosti za škodu spôsobenú </w:t>
      </w:r>
      <w:proofErr w:type="spellStart"/>
      <w:r w:rsidRPr="008F29A9">
        <w:t>vadným</w:t>
      </w:r>
      <w:proofErr w:type="spellEnd"/>
      <w:r w:rsidRPr="008F29A9">
        <w:t xml:space="preserve"> výrobkom. Ide o výnimky z princípu objektívnej </w:t>
      </w:r>
      <w:r w:rsidRPr="008F29A9">
        <w:lastRenderedPageBreak/>
        <w:t xml:space="preserve">zodpovednosti, ktoré </w:t>
      </w:r>
      <w:r w:rsidR="0000657E" w:rsidRPr="008F29A9">
        <w:t>bránia</w:t>
      </w:r>
      <w:r w:rsidRPr="008F29A9">
        <w:t xml:space="preserve"> tomu, aby t</w:t>
      </w:r>
      <w:r w:rsidR="0000657E" w:rsidRPr="008F29A9">
        <w:t>ieto osoby niesli zodpovednosť za situácie, ktoré </w:t>
      </w:r>
      <w:r w:rsidRPr="008F29A9">
        <w:t>objektívne nemohli ovplyvniť.</w:t>
      </w:r>
    </w:p>
    <w:p w14:paraId="7DD5C233" w14:textId="77777777" w:rsidR="00945DCF" w:rsidRPr="008F29A9" w:rsidRDefault="00945DCF" w:rsidP="008F29A9">
      <w:pPr>
        <w:pStyle w:val="Default"/>
        <w:spacing w:line="276" w:lineRule="auto"/>
        <w:jc w:val="both"/>
        <w:rPr>
          <w:b/>
          <w:bCs/>
        </w:rPr>
      </w:pPr>
    </w:p>
    <w:p w14:paraId="0C880FF9" w14:textId="77777777" w:rsidR="00B81176" w:rsidRPr="008F29A9" w:rsidRDefault="00B81176" w:rsidP="008F29A9">
      <w:pPr>
        <w:pStyle w:val="Normlnywebov"/>
        <w:spacing w:before="0" w:beforeAutospacing="0" w:after="0" w:afterAutospacing="0" w:line="276" w:lineRule="auto"/>
        <w:jc w:val="both"/>
      </w:pPr>
      <w:r w:rsidRPr="008F29A9">
        <w:t>Výrobca alebo dovozca sa môže zbaviť zodpovednosti, ak pr</w:t>
      </w:r>
      <w:r w:rsidR="0000657E" w:rsidRPr="008F29A9">
        <w:t>eukáže, že výrobok neuviedol na </w:t>
      </w:r>
      <w:r w:rsidRPr="008F29A9">
        <w:t xml:space="preserve">trh ani </w:t>
      </w:r>
      <w:r w:rsidR="0000657E" w:rsidRPr="008F29A9">
        <w:t xml:space="preserve">ho neuviedol </w:t>
      </w:r>
      <w:r w:rsidRPr="008F29A9">
        <w:t>do prevádzky. Rovnako sa zodp</w:t>
      </w:r>
      <w:r w:rsidR="0000657E" w:rsidRPr="008F29A9">
        <w:t>ovednosti zbaví distribútor, ak </w:t>
      </w:r>
      <w:r w:rsidRPr="008F29A9">
        <w:t>preukáže, že výrobok nesprístupnil na trhu. Ide napríklad o prípady, keď sa výrobok vyskytol na trhu prostredníctvom tretej osoby bez vedomia a súhlasu týchto subjektov.</w:t>
      </w:r>
    </w:p>
    <w:p w14:paraId="5AD9773B" w14:textId="77777777" w:rsidR="0080385F" w:rsidRPr="008F29A9" w:rsidRDefault="0080385F" w:rsidP="008F29A9">
      <w:pPr>
        <w:pStyle w:val="Normlnywebov"/>
        <w:spacing w:before="0" w:beforeAutospacing="0" w:after="0" w:afterAutospacing="0" w:line="276" w:lineRule="auto"/>
        <w:jc w:val="both"/>
      </w:pPr>
    </w:p>
    <w:p w14:paraId="63BFFFFA" w14:textId="72802C82" w:rsidR="00B81176" w:rsidRPr="008F29A9" w:rsidRDefault="000057BC" w:rsidP="008F29A9">
      <w:pPr>
        <w:pStyle w:val="Default"/>
        <w:spacing w:line="276" w:lineRule="auto"/>
        <w:jc w:val="both"/>
      </w:pPr>
      <w:r w:rsidRPr="008F29A9">
        <w:t>Podľa písm</w:t>
      </w:r>
      <w:r w:rsidR="0000657E" w:rsidRPr="008F29A9">
        <w:t>ena</w:t>
      </w:r>
      <w:r w:rsidRPr="008F29A9">
        <w:t xml:space="preserve"> c) je ďalším dôvodom na vylúčenie zodpovednosti preukázanie, že </w:t>
      </w:r>
      <w:proofErr w:type="spellStart"/>
      <w:r w:rsidRPr="008F29A9">
        <w:t>vadnosť</w:t>
      </w:r>
      <w:proofErr w:type="spellEnd"/>
      <w:r w:rsidRPr="008F29A9">
        <w:t xml:space="preserve"> výrobku, ktorá spôsobila škodu, pravdepodobne neexistovala v </w:t>
      </w:r>
      <w:r w:rsidR="00DB6DF6" w:rsidRPr="008F29A9">
        <w:t>čase jeho uvedenia na trh alebo </w:t>
      </w:r>
      <w:r w:rsidRPr="008F29A9">
        <w:t>do prevádzky, alebo že vznikla až po tomto</w:t>
      </w:r>
      <w:r w:rsidR="003035D2">
        <w:t xml:space="preserve"> čase</w:t>
      </w:r>
      <w:r w:rsidRPr="008F29A9">
        <w:t xml:space="preserve">. Pri distribútorovi sa obdobne posudzuje </w:t>
      </w:r>
      <w:r w:rsidR="003035D2">
        <w:t>čas</w:t>
      </w:r>
      <w:r w:rsidRPr="008F29A9">
        <w:t xml:space="preserve">, keď výrobok sprístupnil na trhu. Účelom tejto </w:t>
      </w:r>
      <w:r w:rsidR="00DB6DF6" w:rsidRPr="008F29A9">
        <w:t xml:space="preserve">úpravy </w:t>
      </w:r>
      <w:r w:rsidR="007F6A32" w:rsidRPr="008F29A9">
        <w:t>je zabrániť tomu, </w:t>
      </w:r>
      <w:r w:rsidR="00DB6DF6" w:rsidRPr="008F29A9">
        <w:t>aby sa </w:t>
      </w:r>
      <w:r w:rsidRPr="008F29A9">
        <w:t>zodpovednosť pripisovala výrobcovi alebo distribútorovi</w:t>
      </w:r>
      <w:r w:rsidR="007F6A32" w:rsidRPr="008F29A9">
        <w:t xml:space="preserve"> za okolnosti, ktoré nastali až </w:t>
      </w:r>
      <w:r w:rsidRPr="008F29A9">
        <w:t xml:space="preserve">po tom, čo výrobok opustil ich sféru kontroly. Vzhľadom na osobitosti digitálnych technológií sa však táto výnimka neuplatní, ak </w:t>
      </w:r>
      <w:proofErr w:type="spellStart"/>
      <w:r w:rsidRPr="008F29A9">
        <w:t>vadnosť</w:t>
      </w:r>
      <w:proofErr w:type="spellEnd"/>
      <w:r w:rsidRPr="008F29A9">
        <w:t xml:space="preserve"> vz</w:t>
      </w:r>
      <w:r w:rsidR="007F6A32" w:rsidRPr="008F29A9">
        <w:t>nikla v dôsledku softvéru alebo </w:t>
      </w:r>
      <w:r w:rsidRPr="008F29A9">
        <w:t>súvisiacic</w:t>
      </w:r>
      <w:r w:rsidR="00212D84">
        <w:t>h služieb pod kontrolou výrobcu</w:t>
      </w:r>
      <w:r w:rsidRPr="008F29A9">
        <w:t xml:space="preserve"> vrátane a</w:t>
      </w:r>
      <w:r w:rsidR="007F6A32" w:rsidRPr="008F29A9">
        <w:t>ktualizácií, modernizácií alebo </w:t>
      </w:r>
      <w:r w:rsidRPr="008F29A9">
        <w:t>algoritmov strojového učenia. Softvér al</w:t>
      </w:r>
      <w:r w:rsidR="0080385F" w:rsidRPr="008F29A9">
        <w:t>ebo súvisiace služby sú</w:t>
      </w:r>
      <w:r w:rsidRPr="008F29A9">
        <w:t xml:space="preserve"> pod kontrolou výrobcu, ak ich sám dodáva, povoľuje alebo inak súhlasí s ich dodávaním treťou osobou. Návrh zákona zároveň neumožňuje zbaviť sa zodpovednosti, ak </w:t>
      </w:r>
      <w:proofErr w:type="spellStart"/>
      <w:r w:rsidRPr="008F29A9">
        <w:t>vadnosť</w:t>
      </w:r>
      <w:proofErr w:type="spellEnd"/>
      <w:r w:rsidRPr="008F29A9">
        <w:t xml:space="preserve"> vznikla v dôsledku nezabezpečenia aktualizácie alebo modernizácie softvéru potrebnej na odstránenie zraniteľností v oblasti kybernetickej bezpečnosti a na zachovanie bezpečnost</w:t>
      </w:r>
      <w:r w:rsidR="007F6A32" w:rsidRPr="008F29A9">
        <w:t>i výrobku. Táto zodpovednosť sa </w:t>
      </w:r>
      <w:r w:rsidRPr="008F29A9">
        <w:t>neuplatní len vtedy, ak je dodanie alebo inštalácia aktualizácie mimo kontroly výrobcu, napríklad ak vlastník výrobku nenainštaluje bezpečnostnú aktualizáciu, ktorá mu bola riadne poskytnutá.</w:t>
      </w:r>
    </w:p>
    <w:p w14:paraId="57CC0916" w14:textId="77777777" w:rsidR="000057BC" w:rsidRPr="008F29A9" w:rsidRDefault="000057BC" w:rsidP="008F29A9">
      <w:pPr>
        <w:pStyle w:val="Default"/>
        <w:spacing w:line="276" w:lineRule="auto"/>
        <w:jc w:val="both"/>
      </w:pPr>
    </w:p>
    <w:p w14:paraId="49858714" w14:textId="77777777" w:rsidR="000057BC" w:rsidRPr="008F29A9" w:rsidRDefault="000057BC" w:rsidP="008F29A9">
      <w:pPr>
        <w:pStyle w:val="Default"/>
        <w:spacing w:line="276" w:lineRule="auto"/>
        <w:jc w:val="both"/>
      </w:pPr>
      <w:r w:rsidRPr="008F29A9">
        <w:t xml:space="preserve">Ďalším liberačným dôvodom je preukázanie, že </w:t>
      </w:r>
      <w:proofErr w:type="spellStart"/>
      <w:r w:rsidRPr="008F29A9">
        <w:t>vadnosť</w:t>
      </w:r>
      <w:proofErr w:type="spellEnd"/>
      <w:r w:rsidRPr="008F29A9">
        <w:t xml:space="preserve"> výrobku bola spôsobená dodržaním </w:t>
      </w:r>
      <w:r w:rsidR="007F6A32" w:rsidRPr="008F29A9">
        <w:rPr>
          <w:bCs/>
        </w:rPr>
        <w:t xml:space="preserve">povinnosti vyplývajúcej zo </w:t>
      </w:r>
      <w:r w:rsidR="007F6A32" w:rsidRPr="008F29A9">
        <w:t>všeobecne záväzného právneho predpisu.</w:t>
      </w:r>
    </w:p>
    <w:p w14:paraId="229BEE4C" w14:textId="77777777" w:rsidR="00D85BD4" w:rsidRPr="008F29A9" w:rsidRDefault="00D85BD4" w:rsidP="008F29A9">
      <w:pPr>
        <w:pStyle w:val="Default"/>
        <w:spacing w:line="276" w:lineRule="auto"/>
        <w:jc w:val="both"/>
        <w:rPr>
          <w:rFonts w:eastAsia="Times New Roman"/>
          <w:strike/>
          <w:lang w:eastAsia="sk-SK"/>
        </w:rPr>
      </w:pPr>
    </w:p>
    <w:p w14:paraId="53119FE4" w14:textId="574A018E" w:rsidR="006502C3" w:rsidRPr="008F29A9" w:rsidRDefault="006502C3" w:rsidP="008F29A9">
      <w:pPr>
        <w:pStyle w:val="Default"/>
        <w:spacing w:line="276" w:lineRule="auto"/>
        <w:jc w:val="both"/>
      </w:pPr>
      <w:r w:rsidRPr="008F29A9">
        <w:t xml:space="preserve">Za dôvod na vylúčenie zodpovednosti sa považuje aj preukázanie, že v čase, </w:t>
      </w:r>
      <w:r w:rsidR="00D85BD4" w:rsidRPr="008F29A9">
        <w:t>keď bol výrobok uvedený na trh, uvedený do prevádzky alebo v</w:t>
      </w:r>
      <w:r w:rsidR="007F6A32" w:rsidRPr="008F29A9">
        <w:t> </w:t>
      </w:r>
      <w:r w:rsidR="00D85BD4" w:rsidRPr="008F29A9">
        <w:t>období</w:t>
      </w:r>
      <w:r w:rsidR="007F6A32" w:rsidRPr="008F29A9">
        <w:t>,</w:t>
      </w:r>
      <w:r w:rsidR="00D85BD4" w:rsidRPr="008F29A9">
        <w:t xml:space="preserve"> </w:t>
      </w:r>
      <w:r w:rsidRPr="008F29A9">
        <w:t xml:space="preserve">keď </w:t>
      </w:r>
      <w:r w:rsidR="007F6A32" w:rsidRPr="008F29A9">
        <w:t>bol pod kontrolou výrobcu, nebolo </w:t>
      </w:r>
      <w:r w:rsidRPr="008F29A9">
        <w:t xml:space="preserve">možné zistiť jeho </w:t>
      </w:r>
      <w:proofErr w:type="spellStart"/>
      <w:r w:rsidRPr="008F29A9">
        <w:t>vadnosť</w:t>
      </w:r>
      <w:proofErr w:type="spellEnd"/>
      <w:r w:rsidRPr="008F29A9">
        <w:t xml:space="preserve"> vzhľadom na úroveň vede</w:t>
      </w:r>
      <w:r w:rsidR="007F6A32" w:rsidRPr="008F29A9">
        <w:t>cko-technických poznatkov. Táto </w:t>
      </w:r>
      <w:r w:rsidRPr="008F29A9">
        <w:t>úroveň sa posudzuje podľa najvyššej dostupnej</w:t>
      </w:r>
      <w:r w:rsidR="007F6A32" w:rsidRPr="008F29A9">
        <w:t xml:space="preserve"> objektívnej úrovne poznania, a </w:t>
      </w:r>
      <w:r w:rsidRPr="008F29A9">
        <w:t>ni</w:t>
      </w:r>
      <w:r w:rsidR="007F6A32" w:rsidRPr="008F29A9">
        <w:t>e podľa </w:t>
      </w:r>
      <w:r w:rsidRPr="008F29A9">
        <w:t>skutočných</w:t>
      </w:r>
      <w:r w:rsidR="00800C85" w:rsidRPr="008F29A9">
        <w:t xml:space="preserve"> vedomostí konkrétneho subjektu</w:t>
      </w:r>
      <w:r w:rsidRPr="008F29A9">
        <w:t>.</w:t>
      </w:r>
    </w:p>
    <w:p w14:paraId="662FD634" w14:textId="77777777" w:rsidR="00800C85" w:rsidRPr="008F29A9" w:rsidRDefault="00800C85" w:rsidP="008F29A9">
      <w:pPr>
        <w:pStyle w:val="Default"/>
        <w:spacing w:line="276" w:lineRule="auto"/>
        <w:jc w:val="both"/>
      </w:pPr>
    </w:p>
    <w:p w14:paraId="543963B4" w14:textId="7DB911EE" w:rsidR="00800C85" w:rsidRPr="008F29A9" w:rsidRDefault="00800C85" w:rsidP="008F29A9">
      <w:pPr>
        <w:pStyle w:val="Default"/>
        <w:spacing w:line="276" w:lineRule="auto"/>
        <w:jc w:val="both"/>
      </w:pPr>
      <w:r w:rsidRPr="008F29A9">
        <w:t xml:space="preserve">Osobitný liberačný dôvod podľa </w:t>
      </w:r>
      <w:r w:rsidR="007F6A32" w:rsidRPr="008F29A9">
        <w:t>odseku 2</w:t>
      </w:r>
      <w:r w:rsidRPr="008F29A9">
        <w:t xml:space="preserve"> sa vzťahuje na výrobcu komponentu. Tento sa môže zbaviť zodpovednosti, ak preukáže, že </w:t>
      </w:r>
      <w:proofErr w:type="spellStart"/>
      <w:r w:rsidRPr="008F29A9">
        <w:t>vadnosť</w:t>
      </w:r>
      <w:proofErr w:type="spellEnd"/>
      <w:r w:rsidRPr="008F29A9">
        <w:t xml:space="preserve"> výrobku, do ktorého bol komponent začlenený, vznikla v dôsledku koncepcie tohto výrobku, prípadne v dôsledku pokynov jeho výrobcu. V</w:t>
      </w:r>
      <w:r w:rsidR="00C235EB" w:rsidRPr="008F29A9">
        <w:t> </w:t>
      </w:r>
      <w:r w:rsidR="005A5524" w:rsidRPr="008F29A9">
        <w:t>t</w:t>
      </w:r>
      <w:r w:rsidRPr="008F29A9">
        <w:t xml:space="preserve">akýchto prípadoch </w:t>
      </w:r>
      <w:proofErr w:type="spellStart"/>
      <w:r w:rsidRPr="008F29A9">
        <w:t>vadnosť</w:t>
      </w:r>
      <w:proofErr w:type="spellEnd"/>
      <w:r w:rsidRPr="008F29A9">
        <w:t xml:space="preserve"> nespočíva v samotnom komponente, ale v rieše</w:t>
      </w:r>
      <w:r w:rsidR="00212D84">
        <w:t xml:space="preserve">ní zvolenom výrobcom výrobku, </w:t>
      </w:r>
      <w:r w:rsidRPr="008F29A9">
        <w:t>preto zodpovednosť nesie tento výrobca, nie výrobca komponentu.</w:t>
      </w:r>
    </w:p>
    <w:p w14:paraId="38B2CFED" w14:textId="77777777" w:rsidR="00800C85" w:rsidRPr="008F29A9" w:rsidRDefault="00800C85" w:rsidP="008F29A9">
      <w:pPr>
        <w:pStyle w:val="Default"/>
        <w:spacing w:line="276" w:lineRule="auto"/>
        <w:jc w:val="both"/>
      </w:pPr>
    </w:p>
    <w:p w14:paraId="3EDF8147" w14:textId="77777777" w:rsidR="00800C85" w:rsidRPr="008F29A9" w:rsidRDefault="00800C85" w:rsidP="008F29A9">
      <w:pPr>
        <w:pStyle w:val="Default"/>
        <w:spacing w:line="276" w:lineRule="auto"/>
        <w:jc w:val="both"/>
      </w:pPr>
      <w:r w:rsidRPr="008F29A9">
        <w:t xml:space="preserve">Osobitný liberačný dôvod podľa </w:t>
      </w:r>
      <w:r w:rsidR="005A5524" w:rsidRPr="008F29A9">
        <w:t xml:space="preserve">odseku 3 </w:t>
      </w:r>
      <w:r w:rsidRPr="008F29A9">
        <w:t>sa vzťahuje na osobu, ktorá vykonala podstatnú zmenu výrobku mimo kontroly výrobcu. Ak táto osoba preu</w:t>
      </w:r>
      <w:r w:rsidR="00E920B7" w:rsidRPr="008F29A9">
        <w:t xml:space="preserve">káže, že </w:t>
      </w:r>
      <w:proofErr w:type="spellStart"/>
      <w:r w:rsidR="00E920B7" w:rsidRPr="008F29A9">
        <w:t>vadnosť</w:t>
      </w:r>
      <w:proofErr w:type="spellEnd"/>
      <w:r w:rsidR="00E920B7" w:rsidRPr="008F29A9">
        <w:t xml:space="preserve"> výrobku, ktorá </w:t>
      </w:r>
      <w:r w:rsidRPr="008F29A9">
        <w:t xml:space="preserve">spôsobila škodu, súvisela s časťou výrobku, na ktorú podstatná zmena nemala žiadny vplyv, môže sa zbaviť zodpovednosti. Cieľom je, aby osoba, ktorá vykonala podstatnú zmenu, </w:t>
      </w:r>
      <w:r w:rsidRPr="008F29A9">
        <w:lastRenderedPageBreak/>
        <w:t>neniesla zodpovednosť za vady, ktoré nesúvisia s jej zásahom, ale iba za tie, ktoré sú výsledkom vykonanej zmeny.</w:t>
      </w:r>
    </w:p>
    <w:p w14:paraId="1F6F53E4" w14:textId="77777777" w:rsidR="0093318C" w:rsidRPr="008F29A9" w:rsidRDefault="0093318C" w:rsidP="008F29A9">
      <w:pPr>
        <w:pStyle w:val="Default"/>
        <w:spacing w:line="276" w:lineRule="auto"/>
        <w:jc w:val="both"/>
      </w:pPr>
    </w:p>
    <w:p w14:paraId="0CF2162B" w14:textId="77777777" w:rsidR="00E920B7" w:rsidRPr="008F29A9" w:rsidRDefault="00E920B7" w:rsidP="008F29A9">
      <w:pPr>
        <w:pStyle w:val="Default"/>
        <w:spacing w:line="276" w:lineRule="auto"/>
        <w:jc w:val="both"/>
      </w:pPr>
      <w:r w:rsidRPr="008F29A9">
        <w:rPr>
          <w:bCs/>
        </w:rPr>
        <w:t>Na osobu podľa odseku 3</w:t>
      </w:r>
      <w:r w:rsidRPr="008F29A9">
        <w:t xml:space="preserve"> sa popri tomto osobitnom dôvode môžu vzťahovať aj </w:t>
      </w:r>
      <w:r w:rsidRPr="008F29A9">
        <w:rPr>
          <w:bCs/>
        </w:rPr>
        <w:t>relevantné liberačné dôvody podľa odseku 1</w:t>
      </w:r>
      <w:r w:rsidRPr="008F29A9">
        <w:t xml:space="preserve">, </w:t>
      </w:r>
      <w:r w:rsidRPr="008F29A9">
        <w:rPr>
          <w:bCs/>
        </w:rPr>
        <w:t>obdobne to platí aj pre výrobcu komponentu podľa odseku 2</w:t>
      </w:r>
      <w:r w:rsidRPr="008F29A9">
        <w:t>.</w:t>
      </w:r>
    </w:p>
    <w:p w14:paraId="3E4915E9" w14:textId="77777777" w:rsidR="00E920B7" w:rsidRPr="008F29A9" w:rsidRDefault="00E920B7" w:rsidP="008F29A9">
      <w:pPr>
        <w:pStyle w:val="Default"/>
        <w:spacing w:line="276" w:lineRule="auto"/>
        <w:jc w:val="both"/>
      </w:pPr>
    </w:p>
    <w:p w14:paraId="14DA5E85" w14:textId="77777777" w:rsidR="0093318C" w:rsidRPr="008F29A9" w:rsidRDefault="0093318C" w:rsidP="008F29A9">
      <w:pPr>
        <w:pStyle w:val="Default"/>
        <w:spacing w:line="276" w:lineRule="auto"/>
        <w:jc w:val="both"/>
        <w:rPr>
          <w:b/>
          <w:bCs/>
        </w:rPr>
      </w:pPr>
      <w:r w:rsidRPr="008F29A9">
        <w:rPr>
          <w:b/>
          <w:bCs/>
        </w:rPr>
        <w:t>K § 8</w:t>
      </w:r>
    </w:p>
    <w:p w14:paraId="1868C3C0" w14:textId="77777777" w:rsidR="0093318C" w:rsidRPr="008F29A9" w:rsidRDefault="0093318C" w:rsidP="008F29A9">
      <w:pPr>
        <w:pStyle w:val="Default"/>
        <w:spacing w:line="276" w:lineRule="auto"/>
        <w:jc w:val="both"/>
        <w:rPr>
          <w:b/>
          <w:bCs/>
        </w:rPr>
      </w:pPr>
    </w:p>
    <w:p w14:paraId="062A4F68" w14:textId="77777777" w:rsidR="0093318C" w:rsidRPr="008F29A9" w:rsidRDefault="0093318C" w:rsidP="008F29A9">
      <w:pPr>
        <w:pStyle w:val="Normlnywebov"/>
        <w:spacing w:before="0" w:beforeAutospacing="0" w:after="0" w:afterAutospacing="0" w:line="276" w:lineRule="auto"/>
        <w:jc w:val="both"/>
      </w:pPr>
      <w:r w:rsidRPr="008F29A9">
        <w:t xml:space="preserve">Ustanovenie zakotvuje zákaz </w:t>
      </w:r>
      <w:r w:rsidR="00D24B99" w:rsidRPr="008F29A9">
        <w:t xml:space="preserve">vylúčenia </w:t>
      </w:r>
      <w:r w:rsidRPr="008F29A9">
        <w:t xml:space="preserve">alebo </w:t>
      </w:r>
      <w:r w:rsidR="00D24B99" w:rsidRPr="008F29A9">
        <w:t xml:space="preserve">obmedzenia </w:t>
      </w:r>
      <w:r w:rsidRPr="008F29A9">
        <w:t xml:space="preserve">zodpovednosti za škodu spôsobenú </w:t>
      </w:r>
      <w:proofErr w:type="spellStart"/>
      <w:r w:rsidRPr="008F29A9">
        <w:t>vadným</w:t>
      </w:r>
      <w:proofErr w:type="spellEnd"/>
      <w:r w:rsidRPr="008F29A9">
        <w:t xml:space="preserve"> výrobkom. Ide o objektívnu zodpovednosť, ktorej sa osoby podľa § 6 nemôžu zbaviť jednostranným vyhlásením ani zmluv</w:t>
      </w:r>
      <w:r w:rsidR="006A59CE" w:rsidRPr="008F29A9">
        <w:t>nou dohodou s</w:t>
      </w:r>
      <w:r w:rsidRPr="008F29A9">
        <w:t xml:space="preserve"> poškodeným.</w:t>
      </w:r>
      <w:r w:rsidR="006A59CE" w:rsidRPr="008F29A9">
        <w:t xml:space="preserve"> Cieľom</w:t>
      </w:r>
      <w:r w:rsidRPr="008F29A9">
        <w:t xml:space="preserve"> je zachovať plnú ochranu poškodených a zabrániť oslabeniu ich postavenia </w:t>
      </w:r>
      <w:r w:rsidR="006A59CE" w:rsidRPr="008F29A9">
        <w:t>prostredníctvom zmluvných alebo </w:t>
      </w:r>
      <w:r w:rsidRPr="008F29A9">
        <w:t>iných obmedzení.</w:t>
      </w:r>
    </w:p>
    <w:p w14:paraId="2034F42B" w14:textId="77777777" w:rsidR="00C235EB" w:rsidRPr="008F29A9" w:rsidRDefault="00C235EB" w:rsidP="008F29A9">
      <w:pPr>
        <w:pStyle w:val="Normlnywebov"/>
        <w:spacing w:before="0" w:beforeAutospacing="0" w:after="0" w:afterAutospacing="0" w:line="276" w:lineRule="auto"/>
        <w:jc w:val="both"/>
      </w:pPr>
    </w:p>
    <w:p w14:paraId="2A87CF9E" w14:textId="77777777" w:rsidR="0093318C" w:rsidRPr="008F29A9" w:rsidRDefault="0093318C" w:rsidP="008F29A9">
      <w:pPr>
        <w:pStyle w:val="Default"/>
        <w:spacing w:line="276" w:lineRule="auto"/>
        <w:jc w:val="both"/>
        <w:rPr>
          <w:b/>
          <w:bCs/>
        </w:rPr>
      </w:pPr>
      <w:r w:rsidRPr="008F29A9">
        <w:rPr>
          <w:b/>
          <w:bCs/>
        </w:rPr>
        <w:t>K § 9</w:t>
      </w:r>
    </w:p>
    <w:p w14:paraId="3734AA81" w14:textId="77777777" w:rsidR="00C0188F" w:rsidRPr="008F29A9" w:rsidRDefault="00C0188F" w:rsidP="008F29A9">
      <w:pPr>
        <w:pStyle w:val="Default"/>
        <w:spacing w:line="276" w:lineRule="auto"/>
        <w:jc w:val="both"/>
        <w:rPr>
          <w:b/>
          <w:bCs/>
        </w:rPr>
      </w:pPr>
    </w:p>
    <w:p w14:paraId="7A7DE2FD" w14:textId="77777777" w:rsidR="00C0188F" w:rsidRDefault="00C0188F" w:rsidP="008F29A9">
      <w:pPr>
        <w:pStyle w:val="Default"/>
        <w:spacing w:line="276" w:lineRule="auto"/>
        <w:jc w:val="both"/>
      </w:pPr>
      <w:r w:rsidRPr="008F29A9">
        <w:t>Ustanovenie upravuje situácie, v ktorých za tú istú škodu podľa návrhu zákona zodpovedá viac</w:t>
      </w:r>
      <w:r w:rsidR="006A59CE" w:rsidRPr="008F29A9">
        <w:t>ero</w:t>
      </w:r>
      <w:r w:rsidRPr="008F29A9">
        <w:t xml:space="preserve"> </w:t>
      </w:r>
      <w:r w:rsidR="005F68D2" w:rsidRPr="008F29A9">
        <w:t>osôb</w:t>
      </w:r>
      <w:r w:rsidRPr="008F29A9">
        <w:t xml:space="preserve"> podľa § 6. Zavádza pravidlo spoločnej a </w:t>
      </w:r>
      <w:r w:rsidR="006A59CE" w:rsidRPr="008F29A9">
        <w:t>nerozdielnej zodpovednosti, aby si </w:t>
      </w:r>
      <w:r w:rsidRPr="008F29A9">
        <w:t>poškodený mohol účinne uplatniť nárok voči ktorémukoľvek zo zodpovedných subjektov v plnom rozsahu bez potreby rozlišovať ich podiel na vzniku škody.</w:t>
      </w:r>
    </w:p>
    <w:p w14:paraId="26C57B10" w14:textId="77777777" w:rsidR="00474936" w:rsidRDefault="00474936" w:rsidP="008F29A9">
      <w:pPr>
        <w:pStyle w:val="Default"/>
        <w:spacing w:line="276" w:lineRule="auto"/>
        <w:jc w:val="both"/>
      </w:pPr>
    </w:p>
    <w:p w14:paraId="228415E5" w14:textId="10583BB0" w:rsidR="00474936" w:rsidRPr="00474936" w:rsidRDefault="00474936" w:rsidP="00474936">
      <w:pPr>
        <w:spacing w:after="0"/>
        <w:jc w:val="both"/>
        <w:rPr>
          <w:rFonts w:ascii="Times New Roman" w:hAnsi="Times New Roman" w:cs="Times New Roman"/>
          <w:color w:val="000000"/>
          <w:sz w:val="24"/>
          <w:szCs w:val="24"/>
        </w:rPr>
      </w:pPr>
      <w:r w:rsidRPr="00474936">
        <w:rPr>
          <w:rFonts w:ascii="Times New Roman" w:hAnsi="Times New Roman" w:cs="Times New Roman"/>
          <w:color w:val="000000"/>
          <w:sz w:val="24"/>
          <w:szCs w:val="24"/>
        </w:rPr>
        <w:t>V smernici (EÚ) 2024/2853 je v článku 12 ods. 2 upravené obmedzenie regresnej náhrady v</w:t>
      </w:r>
      <w:r>
        <w:rPr>
          <w:rFonts w:ascii="Times New Roman" w:hAnsi="Times New Roman" w:cs="Times New Roman"/>
          <w:color w:val="000000"/>
          <w:sz w:val="24"/>
          <w:szCs w:val="24"/>
        </w:rPr>
        <w:t> </w:t>
      </w:r>
      <w:r w:rsidRPr="00474936">
        <w:rPr>
          <w:rFonts w:ascii="Times New Roman" w:hAnsi="Times New Roman" w:cs="Times New Roman"/>
          <w:color w:val="000000"/>
          <w:sz w:val="24"/>
          <w:szCs w:val="24"/>
        </w:rPr>
        <w:t xml:space="preserve">osobitnej situácii, keď výrobca začlení softvér ako komponent do výrobku. Ustanovenie stanovuje, že takýto výrobca nemá právo na regres voči výrobcovi chybného softvérového komponentu, ktorý spôsobil škodu, ak tento výrobca softvérového komponentu bol v čase uvedenia komponentu na trh </w:t>
      </w:r>
      <w:proofErr w:type="spellStart"/>
      <w:r w:rsidRPr="00474936">
        <w:rPr>
          <w:rFonts w:ascii="Times New Roman" w:hAnsi="Times New Roman" w:cs="Times New Roman"/>
          <w:color w:val="000000"/>
          <w:sz w:val="24"/>
          <w:szCs w:val="24"/>
        </w:rPr>
        <w:t>mikropodnikom</w:t>
      </w:r>
      <w:proofErr w:type="spellEnd"/>
      <w:r w:rsidRPr="00474936">
        <w:rPr>
          <w:rFonts w:ascii="Times New Roman" w:hAnsi="Times New Roman" w:cs="Times New Roman"/>
          <w:color w:val="000000"/>
          <w:sz w:val="24"/>
          <w:szCs w:val="24"/>
        </w:rPr>
        <w:t xml:space="preserve"> alebo malým podnikom a zároveň sa dotknuté strany zmluvne dohodli na vzdaní sa práva na regres. Táto úprava nebola transponovaná do</w:t>
      </w:r>
      <w:r>
        <w:rPr>
          <w:rFonts w:ascii="Times New Roman" w:hAnsi="Times New Roman" w:cs="Times New Roman"/>
          <w:color w:val="000000"/>
          <w:sz w:val="24"/>
          <w:szCs w:val="24"/>
        </w:rPr>
        <w:t> </w:t>
      </w:r>
      <w:r w:rsidRPr="00474936">
        <w:rPr>
          <w:rFonts w:ascii="Times New Roman" w:hAnsi="Times New Roman" w:cs="Times New Roman"/>
          <w:color w:val="000000"/>
          <w:sz w:val="24"/>
          <w:szCs w:val="24"/>
        </w:rPr>
        <w:t xml:space="preserve">právneho poriadku Slovenskej republiky, keďže slovenské právo umožňuje hospodárskym subjektom v obchodnoprávnych vzťahoch zmluvne upraviť vnútorné regresné vzťahy vrátane dohody o vylúčení alebo modifikácii regresu na základe zásady zmluvnej voľnosti podľa § 263 ods. 1 Obchodného zákonníka. Vnútorné </w:t>
      </w:r>
      <w:proofErr w:type="spellStart"/>
      <w:r w:rsidRPr="00474936">
        <w:rPr>
          <w:rFonts w:ascii="Times New Roman" w:hAnsi="Times New Roman" w:cs="Times New Roman"/>
          <w:color w:val="000000"/>
          <w:sz w:val="24"/>
          <w:szCs w:val="24"/>
        </w:rPr>
        <w:t>vyporiadanie</w:t>
      </w:r>
      <w:proofErr w:type="spellEnd"/>
      <w:r w:rsidRPr="00474936">
        <w:rPr>
          <w:rFonts w:ascii="Times New Roman" w:hAnsi="Times New Roman" w:cs="Times New Roman"/>
          <w:color w:val="000000"/>
          <w:sz w:val="24"/>
          <w:szCs w:val="24"/>
        </w:rPr>
        <w:t xml:space="preserve"> medzi viacerými zaviazanými osobami upravuje § 383 Obchodného zákonníka. Tým je možné dosiahnuť výsledok predpokladaný článkom 12 ods. 2 smernice (EÚ) 2024/2853, t. j. neuplatnenie regresu, ak sa na tom dotknuté hospodárske subjekty výslovne zmluvne dohodnú.</w:t>
      </w:r>
    </w:p>
    <w:p w14:paraId="4A79F2BB" w14:textId="77777777" w:rsidR="00C0188F" w:rsidRPr="008F29A9" w:rsidRDefault="00C0188F" w:rsidP="008F29A9">
      <w:pPr>
        <w:pStyle w:val="Default"/>
        <w:spacing w:line="276" w:lineRule="auto"/>
        <w:jc w:val="both"/>
      </w:pPr>
    </w:p>
    <w:p w14:paraId="4361BC49" w14:textId="77777777" w:rsidR="00C0188F" w:rsidRPr="008F29A9" w:rsidRDefault="00C0188F" w:rsidP="008F29A9">
      <w:pPr>
        <w:pStyle w:val="Default"/>
        <w:spacing w:line="276" w:lineRule="auto"/>
        <w:jc w:val="both"/>
        <w:rPr>
          <w:b/>
          <w:bCs/>
        </w:rPr>
      </w:pPr>
      <w:r w:rsidRPr="008F29A9">
        <w:rPr>
          <w:b/>
          <w:bCs/>
        </w:rPr>
        <w:t>K § 10</w:t>
      </w:r>
    </w:p>
    <w:p w14:paraId="178119E2" w14:textId="77777777" w:rsidR="005F68D2" w:rsidRPr="008F29A9" w:rsidRDefault="005F68D2" w:rsidP="008F29A9">
      <w:pPr>
        <w:pStyle w:val="Default"/>
        <w:spacing w:line="276" w:lineRule="auto"/>
        <w:jc w:val="both"/>
        <w:rPr>
          <w:b/>
          <w:bCs/>
        </w:rPr>
      </w:pPr>
    </w:p>
    <w:p w14:paraId="4ECAB304" w14:textId="17294F55" w:rsidR="006F1966" w:rsidRPr="008F29A9" w:rsidRDefault="005F68D2" w:rsidP="008F29A9">
      <w:pPr>
        <w:pStyle w:val="Default"/>
        <w:spacing w:line="276" w:lineRule="auto"/>
        <w:jc w:val="both"/>
      </w:pPr>
      <w:r w:rsidRPr="008F29A9">
        <w:t xml:space="preserve">Odsek 1 rieši situácie, keď k vzniku škody </w:t>
      </w:r>
      <w:r w:rsidR="006A59CE" w:rsidRPr="008F29A9">
        <w:t>okrem</w:t>
      </w:r>
      <w:r w:rsidRPr="008F29A9">
        <w:t xml:space="preserve"> </w:t>
      </w:r>
      <w:proofErr w:type="spellStart"/>
      <w:r w:rsidRPr="008F29A9">
        <w:t>vadnosti</w:t>
      </w:r>
      <w:proofErr w:type="spellEnd"/>
      <w:r w:rsidRPr="008F29A9">
        <w:t xml:space="preserve"> výrobku prispelo aj ko</w:t>
      </w:r>
      <w:r w:rsidR="00D24B99" w:rsidRPr="008F29A9">
        <w:t>nanie alebo </w:t>
      </w:r>
      <w:r w:rsidRPr="008F29A9">
        <w:t xml:space="preserve">opomenutie tretej osoby. Na ochranu poškodeného sa potvrdzuje plná zodpovednosť osoby podľa § 6. Poškodený nemusí preukazovať mieru účasti tretej osoby na vzniku škody. Zároveň sa zachováva právo zodpovedného hospodárskeho subjektu na následné </w:t>
      </w:r>
      <w:proofErr w:type="spellStart"/>
      <w:r w:rsidRPr="008F29A9">
        <w:t>vyporiadanie</w:t>
      </w:r>
      <w:proofErr w:type="spellEnd"/>
      <w:r w:rsidRPr="008F29A9">
        <w:t xml:space="preserve"> s treťou osobou podľa všeobecn</w:t>
      </w:r>
      <w:r w:rsidR="009F3B86">
        <w:t>ého</w:t>
      </w:r>
      <w:r w:rsidRPr="008F29A9">
        <w:t xml:space="preserve"> ustano</w:t>
      </w:r>
      <w:r w:rsidR="009F3B86">
        <w:t xml:space="preserve">venia </w:t>
      </w:r>
      <w:r w:rsidRPr="008F29A9">
        <w:t xml:space="preserve">Občianskeho zákonníka o náhrade škody. </w:t>
      </w:r>
    </w:p>
    <w:p w14:paraId="514277F8" w14:textId="77777777" w:rsidR="006F1966" w:rsidRPr="008F29A9" w:rsidRDefault="006F1966" w:rsidP="008F29A9">
      <w:pPr>
        <w:pStyle w:val="Default"/>
        <w:spacing w:line="276" w:lineRule="auto"/>
        <w:jc w:val="both"/>
      </w:pPr>
    </w:p>
    <w:p w14:paraId="7E0144EC" w14:textId="274B3728" w:rsidR="006F1966" w:rsidRPr="008F29A9" w:rsidRDefault="006F1966" w:rsidP="008F29A9">
      <w:pPr>
        <w:pStyle w:val="Default"/>
        <w:spacing w:line="276" w:lineRule="auto"/>
        <w:jc w:val="both"/>
      </w:pPr>
      <w:r w:rsidRPr="008F29A9">
        <w:rPr>
          <w:rFonts w:eastAsia="Times New Roman"/>
          <w:lang w:eastAsia="sk-SK"/>
        </w:rPr>
        <w:lastRenderedPageBreak/>
        <w:t>Ustanovenie odseku 2 určuje posúdenie zodpovednosti pri s</w:t>
      </w:r>
      <w:r w:rsidR="006A59CE" w:rsidRPr="008F29A9">
        <w:rPr>
          <w:rFonts w:eastAsia="Times New Roman"/>
          <w:lang w:eastAsia="sk-SK"/>
        </w:rPr>
        <w:t>poluúčasti poškodeného ako aj pri </w:t>
      </w:r>
      <w:r w:rsidRPr="008F29A9">
        <w:rPr>
          <w:rFonts w:eastAsia="Times New Roman"/>
          <w:lang w:eastAsia="sk-SK"/>
        </w:rPr>
        <w:t xml:space="preserve">výlučnom zavinení poškodeného na vzniku škody. Ak popri </w:t>
      </w:r>
      <w:proofErr w:type="spellStart"/>
      <w:r w:rsidRPr="008F29A9">
        <w:rPr>
          <w:rFonts w:eastAsia="Times New Roman"/>
          <w:lang w:eastAsia="sk-SK"/>
        </w:rPr>
        <w:t>vadnosti</w:t>
      </w:r>
      <w:proofErr w:type="spellEnd"/>
      <w:r w:rsidRPr="008F29A9">
        <w:rPr>
          <w:rFonts w:eastAsia="Times New Roman"/>
          <w:lang w:eastAsia="sk-SK"/>
        </w:rPr>
        <w:t xml:space="preserve"> výrobku prispelo </w:t>
      </w:r>
      <w:r w:rsidR="00B41E99">
        <w:rPr>
          <w:rFonts w:eastAsia="Times New Roman"/>
          <w:lang w:eastAsia="sk-SK"/>
        </w:rPr>
        <w:t xml:space="preserve">súčasne aj </w:t>
      </w:r>
      <w:r w:rsidRPr="008F29A9">
        <w:rPr>
          <w:rFonts w:eastAsia="Times New Roman"/>
          <w:lang w:eastAsia="sk-SK"/>
        </w:rPr>
        <w:t>konanie alebo opomenutie poškodeného alebo osoby, za ktorú zodpovedá (napríklad dieťa</w:t>
      </w:r>
      <w:r w:rsidR="006A59CE" w:rsidRPr="008F29A9">
        <w:rPr>
          <w:rFonts w:eastAsia="Times New Roman"/>
          <w:lang w:eastAsia="sk-SK"/>
        </w:rPr>
        <w:t>, nad </w:t>
      </w:r>
      <w:r w:rsidRPr="008F29A9">
        <w:rPr>
          <w:rFonts w:eastAsia="Times New Roman"/>
          <w:lang w:eastAsia="sk-SK"/>
        </w:rPr>
        <w:t>ktorým rodič zanedbal dohľad)</w:t>
      </w:r>
      <w:r w:rsidR="00A50E63">
        <w:rPr>
          <w:rFonts w:eastAsia="Times New Roman"/>
          <w:lang w:eastAsia="sk-SK"/>
        </w:rPr>
        <w:t>,</w:t>
      </w:r>
      <w:r w:rsidRPr="008F29A9">
        <w:rPr>
          <w:rFonts w:eastAsia="Times New Roman"/>
          <w:lang w:eastAsia="sk-SK"/>
        </w:rPr>
        <w:t xml:space="preserve"> </w:t>
      </w:r>
      <w:r w:rsidR="006A59CE" w:rsidRPr="008F29A9">
        <w:rPr>
          <w:rFonts w:eastAsia="Times New Roman"/>
          <w:lang w:eastAsia="sk-SK"/>
        </w:rPr>
        <w:t>výška náhrady</w:t>
      </w:r>
      <w:r w:rsidRPr="008F29A9">
        <w:rPr>
          <w:rFonts w:eastAsia="Times New Roman"/>
          <w:lang w:eastAsia="sk-SK"/>
        </w:rPr>
        <w:t xml:space="preserve"> sa určí podľa mie</w:t>
      </w:r>
      <w:r w:rsidR="00D931AC" w:rsidRPr="008F29A9">
        <w:rPr>
          <w:rFonts w:eastAsia="Times New Roman"/>
          <w:lang w:eastAsia="sk-SK"/>
        </w:rPr>
        <w:t>ry účasti na </w:t>
      </w:r>
      <w:r w:rsidR="006A59CE" w:rsidRPr="008F29A9">
        <w:rPr>
          <w:rFonts w:eastAsia="Times New Roman"/>
          <w:lang w:eastAsia="sk-SK"/>
        </w:rPr>
        <w:t>spôsobení škody. V </w:t>
      </w:r>
      <w:r w:rsidRPr="008F29A9">
        <w:rPr>
          <w:rFonts w:eastAsia="Times New Roman"/>
          <w:lang w:eastAsia="sk-SK"/>
        </w:rPr>
        <w:t xml:space="preserve">prípade, ak škodu spôsobilo výlučne konanie alebo opomenutie poškodeného alebo konanie či opomenutie osoby, za ktorú zodpovedá, znáša </w:t>
      </w:r>
      <w:r w:rsidR="006A59CE" w:rsidRPr="008F29A9">
        <w:rPr>
          <w:rFonts w:eastAsia="Times New Roman"/>
          <w:lang w:eastAsia="sk-SK"/>
        </w:rPr>
        <w:t>túto škodu</w:t>
      </w:r>
      <w:r w:rsidRPr="008F29A9">
        <w:rPr>
          <w:rFonts w:eastAsia="Times New Roman"/>
          <w:lang w:eastAsia="sk-SK"/>
        </w:rPr>
        <w:t xml:space="preserve"> poškodený sám.</w:t>
      </w:r>
    </w:p>
    <w:p w14:paraId="11BE1E27" w14:textId="77777777" w:rsidR="006F1966" w:rsidRPr="008F29A9" w:rsidRDefault="006F1966" w:rsidP="008F29A9">
      <w:pPr>
        <w:pStyle w:val="Default"/>
        <w:spacing w:line="276" w:lineRule="auto"/>
        <w:jc w:val="both"/>
      </w:pPr>
    </w:p>
    <w:p w14:paraId="459780EE" w14:textId="77777777" w:rsidR="009B1C7C" w:rsidRPr="008F29A9" w:rsidRDefault="009B1C7C" w:rsidP="008F29A9">
      <w:pPr>
        <w:pStyle w:val="Default"/>
        <w:spacing w:line="276" w:lineRule="auto"/>
        <w:jc w:val="both"/>
        <w:rPr>
          <w:b/>
          <w:bCs/>
        </w:rPr>
      </w:pPr>
      <w:r w:rsidRPr="008F29A9">
        <w:rPr>
          <w:b/>
          <w:bCs/>
        </w:rPr>
        <w:t>K § 11</w:t>
      </w:r>
    </w:p>
    <w:p w14:paraId="6039FE3B" w14:textId="77777777" w:rsidR="00D57C90" w:rsidRPr="008F29A9" w:rsidRDefault="00D57C90" w:rsidP="008F29A9">
      <w:pPr>
        <w:pStyle w:val="Default"/>
        <w:spacing w:line="276" w:lineRule="auto"/>
        <w:jc w:val="both"/>
        <w:rPr>
          <w:b/>
          <w:bCs/>
        </w:rPr>
      </w:pPr>
    </w:p>
    <w:p w14:paraId="2BDAFA1F" w14:textId="77777777" w:rsidR="009B1C7C" w:rsidRPr="008F29A9" w:rsidRDefault="00D57C90" w:rsidP="008F29A9">
      <w:pPr>
        <w:pStyle w:val="Default"/>
        <w:spacing w:line="276" w:lineRule="auto"/>
        <w:jc w:val="both"/>
      </w:pPr>
      <w:r w:rsidRPr="008F29A9">
        <w:t>Ustanovenie určuje okruh osôb oprávnených uplatniť nárok na náhradu škody podľa návrhu zákona a nadväzuje na hmotnoprávny základ ustanovený v § 3. Nárok môže uplatniť predovšetkým poškodený, ďalej osoba, na ktorú právo na náhradu</w:t>
      </w:r>
      <w:r w:rsidR="00BC120D" w:rsidRPr="008F29A9">
        <w:t xml:space="preserve"> škody</w:t>
      </w:r>
      <w:r w:rsidRPr="008F29A9">
        <w:t xml:space="preserve"> prešlo alebo jej bolo postúpené (napríklad dedič pri dedení, postupník pri postúp</w:t>
      </w:r>
      <w:r w:rsidR="00BC120D" w:rsidRPr="008F29A9">
        <w:t>ení pohľadávky, poisťovateľ pri </w:t>
      </w:r>
      <w:r w:rsidRPr="008F29A9">
        <w:t>prechode práva na poisťovateľa), a napokon osoba oprávnená konať v mene poškodeného podľa osobitného predpisu (napríklad zákonný zástupca alebo oprávnený subjekt na ochranu kolektívnych záujmov spotrebiteľov). Úprava zabezpečuje e</w:t>
      </w:r>
      <w:r w:rsidR="00BC120D" w:rsidRPr="008F29A9">
        <w:t>fektívne uplatnenie nároku aj v </w:t>
      </w:r>
      <w:r w:rsidRPr="008F29A9">
        <w:t xml:space="preserve">situáciách, keď poškodený nemôže konať sám alebo </w:t>
      </w:r>
      <w:r w:rsidR="00BC120D" w:rsidRPr="008F29A9">
        <w:t>nie je účelné, aby konal sám, a </w:t>
      </w:r>
      <w:r w:rsidRPr="008F29A9">
        <w:t>zachováva súlad s osobitnými hmotnoprávnymi a procesnými predpismi.</w:t>
      </w:r>
    </w:p>
    <w:p w14:paraId="0ABA4531" w14:textId="77777777" w:rsidR="00D57C90" w:rsidRPr="008F29A9" w:rsidRDefault="00D57C90" w:rsidP="008F29A9">
      <w:pPr>
        <w:pStyle w:val="Default"/>
        <w:spacing w:line="276" w:lineRule="auto"/>
        <w:jc w:val="both"/>
      </w:pPr>
    </w:p>
    <w:p w14:paraId="26FD18AF" w14:textId="77777777" w:rsidR="006A59CE" w:rsidRPr="008F29A9" w:rsidRDefault="009B1C7C" w:rsidP="008F29A9">
      <w:pPr>
        <w:pStyle w:val="Default"/>
        <w:spacing w:line="276" w:lineRule="auto"/>
        <w:jc w:val="both"/>
        <w:rPr>
          <w:b/>
          <w:bCs/>
        </w:rPr>
      </w:pPr>
      <w:r w:rsidRPr="008F29A9">
        <w:rPr>
          <w:b/>
          <w:bCs/>
        </w:rPr>
        <w:t>K § 12</w:t>
      </w:r>
    </w:p>
    <w:p w14:paraId="56A8A7AC" w14:textId="77777777" w:rsidR="00A85E7C" w:rsidRPr="008F29A9" w:rsidRDefault="00A85E7C" w:rsidP="008F29A9">
      <w:pPr>
        <w:pStyle w:val="Default"/>
        <w:spacing w:line="276" w:lineRule="auto"/>
        <w:jc w:val="both"/>
        <w:rPr>
          <w:b/>
          <w:bCs/>
        </w:rPr>
      </w:pPr>
    </w:p>
    <w:p w14:paraId="1F3550DF" w14:textId="19403A78" w:rsidR="00A85E7C" w:rsidRPr="008F29A9" w:rsidRDefault="00A85E7C" w:rsidP="008F29A9">
      <w:pPr>
        <w:pStyle w:val="Default"/>
        <w:spacing w:line="276" w:lineRule="auto"/>
        <w:jc w:val="both"/>
        <w:rPr>
          <w:b/>
          <w:bCs/>
        </w:rPr>
      </w:pPr>
      <w:r w:rsidRPr="008F29A9">
        <w:t>Ustanovenie upravuje subjektívnu premlčaciu lehotu nároku na náhradu škody. Lehota je tri roky a začína plynúť dňom, keď sa poškodený dozvedel alebo</w:t>
      </w:r>
      <w:r w:rsidR="00B41E99">
        <w:t xml:space="preserve"> sa</w:t>
      </w:r>
      <w:r w:rsidRPr="008F29A9">
        <w:t xml:space="preserve"> mohol dozvedieť o vzniku škody, o </w:t>
      </w:r>
      <w:proofErr w:type="spellStart"/>
      <w:r w:rsidRPr="008F29A9">
        <w:t>vadnosti</w:t>
      </w:r>
      <w:proofErr w:type="spellEnd"/>
      <w:r w:rsidRPr="008F29A9">
        <w:t xml:space="preserve"> výrobku a o totožnosti zodpovednej osoby za škodu podľa § 6. Vyžaduje sa kumulatívna znalosť všetkých troch skutočností.</w:t>
      </w:r>
    </w:p>
    <w:p w14:paraId="5B6C3741" w14:textId="77777777" w:rsidR="00C0188F" w:rsidRPr="008F29A9" w:rsidRDefault="00C0188F" w:rsidP="008F29A9">
      <w:pPr>
        <w:pStyle w:val="Default"/>
        <w:spacing w:line="276" w:lineRule="auto"/>
        <w:jc w:val="both"/>
      </w:pPr>
    </w:p>
    <w:p w14:paraId="619093F3" w14:textId="77777777" w:rsidR="00A85E7C" w:rsidRPr="008F29A9" w:rsidRDefault="009B1C7C" w:rsidP="008F29A9">
      <w:pPr>
        <w:pStyle w:val="Default"/>
        <w:spacing w:line="276" w:lineRule="auto"/>
        <w:jc w:val="both"/>
        <w:rPr>
          <w:b/>
          <w:bCs/>
        </w:rPr>
      </w:pPr>
      <w:r w:rsidRPr="008F29A9">
        <w:rPr>
          <w:b/>
          <w:bCs/>
        </w:rPr>
        <w:t>K § 13</w:t>
      </w:r>
    </w:p>
    <w:p w14:paraId="0288BB3B" w14:textId="77777777" w:rsidR="00352BE6" w:rsidRPr="008F29A9" w:rsidRDefault="00352BE6" w:rsidP="008F29A9">
      <w:pPr>
        <w:pStyle w:val="Default"/>
        <w:spacing w:line="276" w:lineRule="auto"/>
        <w:jc w:val="both"/>
        <w:rPr>
          <w:b/>
          <w:bCs/>
        </w:rPr>
      </w:pPr>
    </w:p>
    <w:p w14:paraId="528373C4" w14:textId="77777777" w:rsidR="00352BE6" w:rsidRPr="008F29A9" w:rsidRDefault="00352BE6" w:rsidP="008F29A9">
      <w:pPr>
        <w:pStyle w:val="Default"/>
        <w:spacing w:line="276" w:lineRule="auto"/>
        <w:jc w:val="both"/>
      </w:pPr>
      <w:r w:rsidRPr="008F29A9">
        <w:t xml:space="preserve">Ustanovenie odseku 1 zavádza objektívnu lehotu zániku práva na náhradu škody v trvaní desiatich rokov. Vzhľadom na skutočnosť, že výrobky časom starnú a s vedecko-technickým pokrokom sa zlepšujú bezpečnostné normy, nebolo by primerané, aby hospodárske subjekty niesli za </w:t>
      </w:r>
      <w:proofErr w:type="spellStart"/>
      <w:r w:rsidRPr="008F29A9">
        <w:t>vadnosť</w:t>
      </w:r>
      <w:proofErr w:type="spellEnd"/>
      <w:r w:rsidRPr="008F29A9">
        <w:t xml:space="preserve"> svojich výrobkov zodpovednosť počas neobmedzeného obdobia. Lehota plynie odo dňa uvedenia </w:t>
      </w:r>
      <w:proofErr w:type="spellStart"/>
      <w:r w:rsidRPr="008F29A9">
        <w:t>vadného</w:t>
      </w:r>
      <w:proofErr w:type="spellEnd"/>
      <w:r w:rsidRPr="008F29A9">
        <w:t xml:space="preserve"> výrobku na trh alebo uvedenia do prevádzky. Pri výrobku, ktorý bol po podstatnej zmene opätovne sprístupnený na trhu alebo uvedený do prevádzky, začína plynúť nová desaťročná lehota, pretože podstatne zmenený výrobok sa považuje za nový výrobok. Aktualizácie alebo modernizácie, ktoré nepredstavujú podstatnú zmenu výrobku, nemajú vplyv na lehotu na uplatnenie nároku vzťahujúcu sa na pôvodný výrobok.</w:t>
      </w:r>
    </w:p>
    <w:p w14:paraId="17FCFBED" w14:textId="77777777" w:rsidR="00352BE6" w:rsidRPr="008F29A9" w:rsidRDefault="00352BE6" w:rsidP="008F29A9">
      <w:pPr>
        <w:pStyle w:val="Default"/>
        <w:spacing w:line="276" w:lineRule="auto"/>
        <w:jc w:val="both"/>
      </w:pPr>
    </w:p>
    <w:p w14:paraId="5F5975C8" w14:textId="77777777" w:rsidR="00352BE6" w:rsidRPr="008F29A9" w:rsidRDefault="00352BE6" w:rsidP="008F29A9">
      <w:pPr>
        <w:pStyle w:val="Default"/>
        <w:spacing w:line="276" w:lineRule="auto"/>
        <w:jc w:val="both"/>
      </w:pPr>
      <w:r w:rsidRPr="008F29A9">
        <w:t xml:space="preserve">Návrh zákona v odseku 2 zavádza výnimku z desaťročnej objektívnej lehoty </w:t>
      </w:r>
      <w:r w:rsidR="00FE45D9" w:rsidRPr="008F29A9">
        <w:t>pre prípady oneskoreného</w:t>
      </w:r>
      <w:r w:rsidRPr="008F29A9">
        <w:t xml:space="preserve"> prejavenia </w:t>
      </w:r>
      <w:r w:rsidR="00FE45D9" w:rsidRPr="008F29A9">
        <w:t xml:space="preserve">sa </w:t>
      </w:r>
      <w:r w:rsidRPr="008F29A9">
        <w:t xml:space="preserve">poškodenia zdravia. </w:t>
      </w:r>
      <w:r w:rsidR="00FE45D9" w:rsidRPr="008F29A9">
        <w:t xml:space="preserve">Ak si poškodený nemohol uplatniť nárok v lehote podľa odseku 1 kvôli oneskorenému prejavovaniu sa následkov, právo zanikne až uplynutím 25 rokov. </w:t>
      </w:r>
      <w:r w:rsidRPr="008F29A9">
        <w:t>Toto predĺženie lehoty zohľadňuje, že</w:t>
      </w:r>
      <w:r w:rsidR="00FE45D9" w:rsidRPr="008F29A9">
        <w:t xml:space="preserve"> príznaky poškodenia zdravia sa </w:t>
      </w:r>
      <w:r w:rsidRPr="008F29A9">
        <w:t>môžu vyvíjať pomaly a musia byť podložené lekárskymi dôkazmi.</w:t>
      </w:r>
    </w:p>
    <w:p w14:paraId="06086CD3" w14:textId="77777777" w:rsidR="00B473AF" w:rsidRPr="008F29A9" w:rsidRDefault="00B473AF" w:rsidP="008F29A9">
      <w:pPr>
        <w:pStyle w:val="Default"/>
        <w:spacing w:line="276" w:lineRule="auto"/>
        <w:jc w:val="both"/>
        <w:rPr>
          <w:b/>
          <w:bCs/>
        </w:rPr>
      </w:pPr>
    </w:p>
    <w:p w14:paraId="0C43951A" w14:textId="77777777" w:rsidR="00B473AF" w:rsidRPr="008F29A9" w:rsidRDefault="009B1C7C" w:rsidP="008F29A9">
      <w:pPr>
        <w:pStyle w:val="Default"/>
        <w:spacing w:line="276" w:lineRule="auto"/>
        <w:jc w:val="both"/>
        <w:rPr>
          <w:b/>
          <w:bCs/>
        </w:rPr>
      </w:pPr>
      <w:r w:rsidRPr="008F29A9">
        <w:rPr>
          <w:b/>
          <w:bCs/>
        </w:rPr>
        <w:t>K § 14</w:t>
      </w:r>
    </w:p>
    <w:p w14:paraId="17BBADA3" w14:textId="77777777" w:rsidR="00B473AF" w:rsidRPr="008F29A9" w:rsidRDefault="00B473AF" w:rsidP="008F29A9">
      <w:pPr>
        <w:pStyle w:val="Default"/>
        <w:spacing w:line="276" w:lineRule="auto"/>
        <w:jc w:val="both"/>
        <w:rPr>
          <w:b/>
          <w:bCs/>
        </w:rPr>
      </w:pPr>
    </w:p>
    <w:p w14:paraId="1600F99E" w14:textId="26D52DFF" w:rsidR="00FE45D9" w:rsidRPr="008F29A9" w:rsidRDefault="00B473AF" w:rsidP="008F29A9">
      <w:pPr>
        <w:spacing w:after="0" w:line="276" w:lineRule="auto"/>
        <w:jc w:val="both"/>
        <w:rPr>
          <w:rFonts w:ascii="Times New Roman" w:eastAsia="Times New Roman" w:hAnsi="Times New Roman" w:cs="Times New Roman"/>
          <w:sz w:val="24"/>
          <w:szCs w:val="24"/>
          <w:lang w:eastAsia="sk-SK"/>
        </w:rPr>
      </w:pPr>
      <w:r w:rsidRPr="008F29A9">
        <w:rPr>
          <w:rFonts w:ascii="Times New Roman" w:eastAsia="Times New Roman" w:hAnsi="Times New Roman" w:cs="Times New Roman"/>
          <w:sz w:val="24"/>
          <w:szCs w:val="24"/>
          <w:lang w:eastAsia="sk-SK"/>
        </w:rPr>
        <w:t xml:space="preserve">Vzhľadom na skutočnosť, že zodpovednosť hospodárskych subjektov za škodu spôsobenú </w:t>
      </w:r>
      <w:proofErr w:type="spellStart"/>
      <w:r w:rsidRPr="008F29A9">
        <w:rPr>
          <w:rFonts w:ascii="Times New Roman" w:eastAsia="Times New Roman" w:hAnsi="Times New Roman" w:cs="Times New Roman"/>
          <w:sz w:val="24"/>
          <w:szCs w:val="24"/>
          <w:lang w:eastAsia="sk-SK"/>
        </w:rPr>
        <w:t>vadným</w:t>
      </w:r>
      <w:proofErr w:type="spellEnd"/>
      <w:r w:rsidRPr="008F29A9">
        <w:rPr>
          <w:rFonts w:ascii="Times New Roman" w:eastAsia="Times New Roman" w:hAnsi="Times New Roman" w:cs="Times New Roman"/>
          <w:sz w:val="24"/>
          <w:szCs w:val="24"/>
          <w:lang w:eastAsia="sk-SK"/>
        </w:rPr>
        <w:t xml:space="preserve"> výrobkom </w:t>
      </w:r>
      <w:r w:rsidR="007028A4" w:rsidRPr="008F29A9">
        <w:rPr>
          <w:rFonts w:ascii="Times New Roman" w:eastAsia="Times New Roman" w:hAnsi="Times New Roman" w:cs="Times New Roman"/>
          <w:sz w:val="24"/>
          <w:szCs w:val="24"/>
          <w:lang w:eastAsia="sk-SK"/>
        </w:rPr>
        <w:t>sa uplatňuje</w:t>
      </w:r>
      <w:r w:rsidRPr="008F29A9">
        <w:rPr>
          <w:rFonts w:ascii="Times New Roman" w:eastAsia="Times New Roman" w:hAnsi="Times New Roman" w:cs="Times New Roman"/>
          <w:sz w:val="24"/>
          <w:szCs w:val="24"/>
          <w:lang w:eastAsia="sk-SK"/>
        </w:rPr>
        <w:t xml:space="preserve"> bez ohľadu na zavinenie, spravodlivé rozd</w:t>
      </w:r>
      <w:r w:rsidR="007028A4" w:rsidRPr="008F29A9">
        <w:rPr>
          <w:rFonts w:ascii="Times New Roman" w:eastAsia="Times New Roman" w:hAnsi="Times New Roman" w:cs="Times New Roman"/>
          <w:sz w:val="24"/>
          <w:szCs w:val="24"/>
          <w:lang w:eastAsia="sk-SK"/>
        </w:rPr>
        <w:t>elenie rizika spočíva v tom, že </w:t>
      </w:r>
      <w:r w:rsidRPr="008F29A9">
        <w:rPr>
          <w:rFonts w:ascii="Times New Roman" w:eastAsia="Times New Roman" w:hAnsi="Times New Roman" w:cs="Times New Roman"/>
          <w:sz w:val="24"/>
          <w:szCs w:val="24"/>
          <w:lang w:eastAsia="sk-SK"/>
        </w:rPr>
        <w:t xml:space="preserve">žalobca nesie dôkazné bremeno o vzniku škody, </w:t>
      </w:r>
      <w:proofErr w:type="spellStart"/>
      <w:r w:rsidRPr="008F29A9">
        <w:rPr>
          <w:rFonts w:ascii="Times New Roman" w:eastAsia="Times New Roman" w:hAnsi="Times New Roman" w:cs="Times New Roman"/>
          <w:sz w:val="24"/>
          <w:szCs w:val="24"/>
          <w:lang w:eastAsia="sk-SK"/>
        </w:rPr>
        <w:t>vadnosti</w:t>
      </w:r>
      <w:proofErr w:type="spellEnd"/>
      <w:r w:rsidRPr="008F29A9">
        <w:rPr>
          <w:rFonts w:ascii="Times New Roman" w:eastAsia="Times New Roman" w:hAnsi="Times New Roman" w:cs="Times New Roman"/>
          <w:sz w:val="24"/>
          <w:szCs w:val="24"/>
          <w:lang w:eastAsia="sk-SK"/>
        </w:rPr>
        <w:t xml:space="preserve"> výrobku a príčinnej súvislosti</w:t>
      </w:r>
      <w:r w:rsidR="001523A8" w:rsidRPr="008F29A9">
        <w:rPr>
          <w:rFonts w:ascii="Times New Roman" w:eastAsia="Times New Roman" w:hAnsi="Times New Roman" w:cs="Times New Roman"/>
          <w:sz w:val="24"/>
          <w:szCs w:val="24"/>
          <w:lang w:eastAsia="sk-SK"/>
        </w:rPr>
        <w:t xml:space="preserve"> medzi </w:t>
      </w:r>
      <w:proofErr w:type="spellStart"/>
      <w:r w:rsidR="001523A8" w:rsidRPr="008F29A9">
        <w:rPr>
          <w:rFonts w:ascii="Times New Roman" w:eastAsia="Times New Roman" w:hAnsi="Times New Roman" w:cs="Times New Roman"/>
          <w:sz w:val="24"/>
          <w:szCs w:val="24"/>
          <w:lang w:eastAsia="sk-SK"/>
        </w:rPr>
        <w:t>vadnosťou</w:t>
      </w:r>
      <w:proofErr w:type="spellEnd"/>
      <w:r w:rsidR="001523A8" w:rsidRPr="008F29A9">
        <w:rPr>
          <w:rFonts w:ascii="Times New Roman" w:eastAsia="Times New Roman" w:hAnsi="Times New Roman" w:cs="Times New Roman"/>
          <w:sz w:val="24"/>
          <w:szCs w:val="24"/>
          <w:lang w:eastAsia="sk-SK"/>
        </w:rPr>
        <w:t xml:space="preserve"> výrobku a vznikom škody</w:t>
      </w:r>
      <w:r w:rsidRPr="008F29A9">
        <w:rPr>
          <w:rFonts w:ascii="Times New Roman" w:eastAsia="Times New Roman" w:hAnsi="Times New Roman" w:cs="Times New Roman"/>
          <w:sz w:val="24"/>
          <w:szCs w:val="24"/>
          <w:lang w:eastAsia="sk-SK"/>
        </w:rPr>
        <w:t xml:space="preserve">. Súčasne je potrebné zohľadniť informačnú nerovnováhu, </w:t>
      </w:r>
      <w:r w:rsidR="007028A4" w:rsidRPr="008F29A9">
        <w:rPr>
          <w:rFonts w:ascii="Times New Roman" w:eastAsia="Times New Roman" w:hAnsi="Times New Roman" w:cs="Times New Roman"/>
          <w:sz w:val="24"/>
          <w:szCs w:val="24"/>
          <w:lang w:eastAsia="sk-SK"/>
        </w:rPr>
        <w:t>preto</w:t>
      </w:r>
      <w:r w:rsidRPr="008F29A9">
        <w:rPr>
          <w:rFonts w:ascii="Times New Roman" w:eastAsia="Times New Roman" w:hAnsi="Times New Roman" w:cs="Times New Roman"/>
          <w:sz w:val="24"/>
          <w:szCs w:val="24"/>
          <w:lang w:eastAsia="sk-SK"/>
        </w:rPr>
        <w:t xml:space="preserve">že žalobca má často obmedzený prístup k technickým informáciám a dokumentácii, ktorými disponuje žalovaný. </w:t>
      </w:r>
      <w:r w:rsidR="003065C8" w:rsidRPr="008F29A9">
        <w:rPr>
          <w:rFonts w:ascii="Times New Roman" w:eastAsia="Times New Roman" w:hAnsi="Times New Roman" w:cs="Times New Roman"/>
          <w:sz w:val="24"/>
          <w:szCs w:val="24"/>
          <w:lang w:eastAsia="sk-SK"/>
        </w:rPr>
        <w:t xml:space="preserve">Odsek 1 preto ustanovuje, že ak žalobca predloží súdu dôkazy odôvodňujúce nárok na náhradu škody, súd na jeho návrh uloží žalovanému sprístupniť dôkazy podstatné na rozhodnutie veci, ktorými disponuje. </w:t>
      </w:r>
      <w:r w:rsidRPr="008F29A9">
        <w:rPr>
          <w:rFonts w:ascii="Times New Roman" w:eastAsia="Times New Roman" w:hAnsi="Times New Roman" w:cs="Times New Roman"/>
          <w:sz w:val="24"/>
          <w:szCs w:val="24"/>
          <w:lang w:eastAsia="sk-SK"/>
        </w:rPr>
        <w:t xml:space="preserve">K takýmto dôkazom patria aj dokumenty, </w:t>
      </w:r>
      <w:r w:rsidR="003065C8" w:rsidRPr="008F29A9">
        <w:rPr>
          <w:rFonts w:ascii="Times New Roman" w:eastAsia="Times New Roman" w:hAnsi="Times New Roman" w:cs="Times New Roman"/>
          <w:sz w:val="24"/>
          <w:szCs w:val="24"/>
          <w:lang w:eastAsia="sk-SK"/>
        </w:rPr>
        <w:t>ktoré musí žalovaný vytvoriť ex </w:t>
      </w:r>
      <w:r w:rsidRPr="008F29A9">
        <w:rPr>
          <w:rFonts w:ascii="Times New Roman" w:eastAsia="Times New Roman" w:hAnsi="Times New Roman" w:cs="Times New Roman"/>
          <w:sz w:val="24"/>
          <w:szCs w:val="24"/>
          <w:lang w:eastAsia="sk-SK"/>
        </w:rPr>
        <w:t>novo zostavením alebo označením dostupných dôkazov.</w:t>
      </w:r>
    </w:p>
    <w:p w14:paraId="3E74ED1A" w14:textId="77777777" w:rsidR="003065C8" w:rsidRPr="008F29A9" w:rsidRDefault="003065C8" w:rsidP="008F29A9">
      <w:pPr>
        <w:spacing w:after="0" w:line="276" w:lineRule="auto"/>
        <w:jc w:val="both"/>
        <w:rPr>
          <w:rFonts w:ascii="Times New Roman" w:eastAsia="Times New Roman" w:hAnsi="Times New Roman" w:cs="Times New Roman"/>
          <w:sz w:val="24"/>
          <w:szCs w:val="24"/>
          <w:lang w:eastAsia="sk-SK"/>
        </w:rPr>
      </w:pPr>
    </w:p>
    <w:p w14:paraId="26B8DBF5" w14:textId="5B52595D" w:rsidR="00B473AF" w:rsidRPr="008F29A9" w:rsidRDefault="00B473AF" w:rsidP="008F29A9">
      <w:pPr>
        <w:pStyle w:val="Default"/>
        <w:spacing w:line="276" w:lineRule="auto"/>
        <w:jc w:val="both"/>
      </w:pPr>
      <w:r w:rsidRPr="008F29A9">
        <w:t xml:space="preserve">Odsek 2 </w:t>
      </w:r>
      <w:r w:rsidR="0077551C">
        <w:t>umožňuje žalovanému účinne uplatňovať procesnú obranu</w:t>
      </w:r>
      <w:r w:rsidRPr="008F29A9">
        <w:t>. Ak žalovaný predloží súdu skutočnosti a d</w:t>
      </w:r>
      <w:r w:rsidR="0077551C">
        <w:t>ôkazy, z ktorých vyplýva, že na </w:t>
      </w:r>
      <w:r w:rsidRPr="008F29A9">
        <w:t>uplat</w:t>
      </w:r>
      <w:r w:rsidR="001905C3" w:rsidRPr="008F29A9">
        <w:t xml:space="preserve">ňovanie </w:t>
      </w:r>
      <w:r w:rsidRPr="008F29A9">
        <w:t xml:space="preserve">prostriedkov procesnej obrany potrebuje prístup k dôkazom, ktorými disponuje žalobca, súd </w:t>
      </w:r>
      <w:r w:rsidR="001905C3" w:rsidRPr="008F29A9">
        <w:t xml:space="preserve">uloží </w:t>
      </w:r>
      <w:r w:rsidRPr="008F29A9">
        <w:t xml:space="preserve">žalobcovi tieto dôkazy sprístupniť. Účelom je odstrániť informačnú nerovnováhu v prípadoch, keď </w:t>
      </w:r>
      <w:r w:rsidR="001905C3" w:rsidRPr="008F29A9">
        <w:t>má žalobca vo svojej dispozícii relevantné podklady</w:t>
      </w:r>
      <w:r w:rsidRPr="008F29A9">
        <w:t>.</w:t>
      </w:r>
    </w:p>
    <w:p w14:paraId="1CDB13DB" w14:textId="77777777" w:rsidR="00B473AF" w:rsidRPr="008F29A9" w:rsidRDefault="00B473AF" w:rsidP="008F29A9">
      <w:pPr>
        <w:pStyle w:val="Default"/>
        <w:spacing w:line="276" w:lineRule="auto"/>
        <w:jc w:val="both"/>
        <w:rPr>
          <w:b/>
          <w:bCs/>
        </w:rPr>
      </w:pPr>
    </w:p>
    <w:p w14:paraId="1B9587D6" w14:textId="77777777" w:rsidR="00443FC6" w:rsidRPr="008F29A9" w:rsidRDefault="00443FC6" w:rsidP="008F29A9">
      <w:pPr>
        <w:pStyle w:val="Default"/>
        <w:spacing w:line="276" w:lineRule="auto"/>
        <w:jc w:val="both"/>
      </w:pPr>
      <w:r w:rsidRPr="008F29A9">
        <w:t>Návrh zákona súčasne vyžaduje, aby súd obmedzil rozsah spr</w:t>
      </w:r>
      <w:r w:rsidR="0083613F" w:rsidRPr="008F29A9">
        <w:t>ístupnenia dôkazov na to, čo je </w:t>
      </w:r>
      <w:r w:rsidRPr="008F29A9">
        <w:t>nevyhnutné a primerané. Cieľom je zabrániť nešpecifickému vyhľadávaniu informácií, ktoré nes</w:t>
      </w:r>
      <w:r w:rsidR="0098547A" w:rsidRPr="008F29A9">
        <w:t xml:space="preserve">úvisia s </w:t>
      </w:r>
      <w:proofErr w:type="spellStart"/>
      <w:r w:rsidR="0098547A" w:rsidRPr="008F29A9">
        <w:t>prejednávanou</w:t>
      </w:r>
      <w:proofErr w:type="spellEnd"/>
      <w:r w:rsidR="0098547A" w:rsidRPr="008F29A9">
        <w:t xml:space="preserve"> vecou, </w:t>
      </w:r>
      <w:r w:rsidRPr="008F29A9">
        <w:t xml:space="preserve">chrániť dôverné informácie </w:t>
      </w:r>
      <w:r w:rsidR="0098547A" w:rsidRPr="008F29A9">
        <w:t>a obchodné tajomstvo.</w:t>
      </w:r>
      <w:r w:rsidRPr="008F29A9">
        <w:t xml:space="preserve"> </w:t>
      </w:r>
      <w:r w:rsidR="0098547A" w:rsidRPr="008F29A9">
        <w:t>P</w:t>
      </w:r>
      <w:r w:rsidR="00C235EB" w:rsidRPr="008F29A9">
        <w:rPr>
          <w:bCs/>
        </w:rPr>
        <w:t>ri </w:t>
      </w:r>
      <w:r w:rsidR="00B87C89" w:rsidRPr="008F29A9">
        <w:rPr>
          <w:bCs/>
        </w:rPr>
        <w:t>rozhodovaní o návrhoch na sprístupnenie dôkazov</w:t>
      </w:r>
      <w:r w:rsidR="00B87C89" w:rsidRPr="008F29A9">
        <w:t xml:space="preserve"> súd prihliada</w:t>
      </w:r>
      <w:r w:rsidR="0083613F" w:rsidRPr="008F29A9">
        <w:t xml:space="preserve"> okrem </w:t>
      </w:r>
      <w:r w:rsidR="001905C3" w:rsidRPr="008F29A9">
        <w:t xml:space="preserve">oprávnených záujmov sporových strán </w:t>
      </w:r>
      <w:r w:rsidR="00B87C89" w:rsidRPr="008F29A9">
        <w:t>aj na oprávnené záujmy tretích osôb.</w:t>
      </w:r>
      <w:r w:rsidR="001905C3" w:rsidRPr="008F29A9">
        <w:t xml:space="preserve"> Rovnaké kritériá sa uplatňujú</w:t>
      </w:r>
      <w:r w:rsidRPr="008F29A9">
        <w:t xml:space="preserve"> pri návrhoch žalobcu aj žalovaného.</w:t>
      </w:r>
    </w:p>
    <w:p w14:paraId="5288D6F6" w14:textId="77777777" w:rsidR="004B5888" w:rsidRPr="008F29A9" w:rsidRDefault="004B5888" w:rsidP="008F29A9">
      <w:pPr>
        <w:pStyle w:val="Default"/>
        <w:spacing w:line="276" w:lineRule="auto"/>
        <w:jc w:val="both"/>
      </w:pPr>
    </w:p>
    <w:p w14:paraId="66AB7A60" w14:textId="63A73F63" w:rsidR="004B1F26" w:rsidRPr="008F29A9" w:rsidRDefault="0098547A" w:rsidP="008F29A9">
      <w:pPr>
        <w:spacing w:after="0" w:line="276" w:lineRule="auto"/>
        <w:jc w:val="both"/>
        <w:rPr>
          <w:rFonts w:ascii="Times New Roman" w:hAnsi="Times New Roman" w:cs="Times New Roman"/>
          <w:color w:val="000000"/>
          <w:sz w:val="24"/>
          <w:szCs w:val="24"/>
        </w:rPr>
      </w:pPr>
      <w:r w:rsidRPr="008F29A9">
        <w:rPr>
          <w:rFonts w:ascii="Times New Roman" w:hAnsi="Times New Roman" w:cs="Times New Roman"/>
          <w:color w:val="000000"/>
          <w:sz w:val="24"/>
          <w:szCs w:val="24"/>
        </w:rPr>
        <w:t xml:space="preserve">Ak sa od </w:t>
      </w:r>
      <w:r w:rsidR="00E43D56">
        <w:rPr>
          <w:rFonts w:ascii="Times New Roman" w:hAnsi="Times New Roman" w:cs="Times New Roman"/>
          <w:color w:val="000000"/>
          <w:sz w:val="24"/>
          <w:szCs w:val="24"/>
        </w:rPr>
        <w:t>žalovaného</w:t>
      </w:r>
      <w:r w:rsidRPr="008F29A9">
        <w:rPr>
          <w:rFonts w:ascii="Times New Roman" w:hAnsi="Times New Roman" w:cs="Times New Roman"/>
          <w:color w:val="000000"/>
          <w:sz w:val="24"/>
          <w:szCs w:val="24"/>
        </w:rPr>
        <w:t xml:space="preserve"> vyžaduje sprístupnenie dôkazu, ktorý obsahuje informáciu, ktorá </w:t>
      </w:r>
      <w:r w:rsidR="00E43D56">
        <w:rPr>
          <w:rFonts w:ascii="Times New Roman" w:hAnsi="Times New Roman" w:cs="Times New Roman"/>
          <w:color w:val="000000"/>
          <w:sz w:val="24"/>
          <w:szCs w:val="24"/>
        </w:rPr>
        <w:t>je</w:t>
      </w:r>
      <w:r w:rsidR="00E43D56" w:rsidRPr="008F29A9">
        <w:rPr>
          <w:rFonts w:ascii="Times New Roman" w:hAnsi="Times New Roman" w:cs="Times New Roman"/>
          <w:color w:val="000000"/>
          <w:sz w:val="24"/>
          <w:szCs w:val="24"/>
        </w:rPr>
        <w:t xml:space="preserve"> </w:t>
      </w:r>
      <w:r w:rsidRPr="008F29A9">
        <w:rPr>
          <w:rFonts w:ascii="Times New Roman" w:hAnsi="Times New Roman" w:cs="Times New Roman"/>
          <w:color w:val="000000"/>
          <w:sz w:val="24"/>
          <w:szCs w:val="24"/>
        </w:rPr>
        <w:t>predmet</w:t>
      </w:r>
      <w:r w:rsidR="00E43D56">
        <w:rPr>
          <w:rFonts w:ascii="Times New Roman" w:hAnsi="Times New Roman" w:cs="Times New Roman"/>
          <w:color w:val="000000"/>
          <w:sz w:val="24"/>
          <w:szCs w:val="24"/>
        </w:rPr>
        <w:t>om</w:t>
      </w:r>
      <w:r w:rsidRPr="008F29A9">
        <w:rPr>
          <w:rFonts w:ascii="Times New Roman" w:hAnsi="Times New Roman" w:cs="Times New Roman"/>
          <w:color w:val="000000"/>
          <w:sz w:val="24"/>
          <w:szCs w:val="24"/>
        </w:rPr>
        <w:t xml:space="preserve"> obchodného tajomstva alebo ktorú </w:t>
      </w:r>
      <w:r w:rsidR="00E43D56">
        <w:rPr>
          <w:rFonts w:ascii="Times New Roman" w:hAnsi="Times New Roman" w:cs="Times New Roman"/>
          <w:color w:val="000000"/>
          <w:sz w:val="24"/>
          <w:szCs w:val="24"/>
        </w:rPr>
        <w:t>žalovaný</w:t>
      </w:r>
      <w:r w:rsidRPr="008F29A9">
        <w:rPr>
          <w:rFonts w:ascii="Times New Roman" w:hAnsi="Times New Roman" w:cs="Times New Roman"/>
          <w:color w:val="000000"/>
          <w:sz w:val="24"/>
          <w:szCs w:val="24"/>
        </w:rPr>
        <w:t xml:space="preserve"> považuje za predmet obchodného tajomstva, môže súd prijať osobitné opatrenia na zachovanie dôvernosti te</w:t>
      </w:r>
      <w:r w:rsidR="00B75EFA" w:rsidRPr="008F29A9">
        <w:rPr>
          <w:rFonts w:ascii="Times New Roman" w:hAnsi="Times New Roman" w:cs="Times New Roman"/>
          <w:color w:val="000000"/>
          <w:sz w:val="24"/>
          <w:szCs w:val="24"/>
        </w:rPr>
        <w:t>jto informácie počas konania aj </w:t>
      </w:r>
      <w:r w:rsidRPr="008F29A9">
        <w:rPr>
          <w:rFonts w:ascii="Times New Roman" w:hAnsi="Times New Roman" w:cs="Times New Roman"/>
          <w:color w:val="000000"/>
          <w:sz w:val="24"/>
          <w:szCs w:val="24"/>
        </w:rPr>
        <w:t xml:space="preserve">po jeho skončení. Cieľom je dosiahnuť spravodlivú a primeranú rovnováhu medzi ochranou držiteľa obchodného tajomstva a záujmom </w:t>
      </w:r>
      <w:r w:rsidR="004B5888" w:rsidRPr="008F29A9">
        <w:rPr>
          <w:rFonts w:ascii="Times New Roman" w:hAnsi="Times New Roman" w:cs="Times New Roman"/>
          <w:color w:val="000000"/>
          <w:sz w:val="24"/>
          <w:szCs w:val="24"/>
        </w:rPr>
        <w:t>žalobcu</w:t>
      </w:r>
      <w:r w:rsidRPr="008F29A9">
        <w:rPr>
          <w:rFonts w:ascii="Times New Roman" w:hAnsi="Times New Roman" w:cs="Times New Roman"/>
          <w:color w:val="000000"/>
          <w:sz w:val="24"/>
          <w:szCs w:val="24"/>
        </w:rPr>
        <w:t xml:space="preserve"> na prístupe k dôkazom. Medzi takéto opatrenia patria najmä obmedzenie prístupu k dokumentom obsahujúcim obchodné tajomstvo alebo označeným ako obchodné tajomstvo, obmedzen</w:t>
      </w:r>
      <w:r w:rsidR="00B75EFA" w:rsidRPr="008F29A9">
        <w:rPr>
          <w:rFonts w:ascii="Times New Roman" w:hAnsi="Times New Roman" w:cs="Times New Roman"/>
          <w:color w:val="000000"/>
          <w:sz w:val="24"/>
          <w:szCs w:val="24"/>
        </w:rPr>
        <w:t>ie prístupu na pojednávania pre </w:t>
      </w:r>
      <w:r w:rsidRPr="008F29A9">
        <w:rPr>
          <w:rFonts w:ascii="Times New Roman" w:hAnsi="Times New Roman" w:cs="Times New Roman"/>
          <w:color w:val="000000"/>
          <w:sz w:val="24"/>
          <w:szCs w:val="24"/>
        </w:rPr>
        <w:t>vymedzený okruh osôb a umožnenie prístupu l</w:t>
      </w:r>
      <w:r w:rsidR="00871EB2" w:rsidRPr="008F29A9">
        <w:rPr>
          <w:rFonts w:ascii="Times New Roman" w:hAnsi="Times New Roman" w:cs="Times New Roman"/>
          <w:color w:val="000000"/>
          <w:sz w:val="24"/>
          <w:szCs w:val="24"/>
        </w:rPr>
        <w:t>en k upraveným dokumentom alebo </w:t>
      </w:r>
      <w:r w:rsidRPr="008F29A9">
        <w:rPr>
          <w:rFonts w:ascii="Times New Roman" w:hAnsi="Times New Roman" w:cs="Times New Roman"/>
          <w:color w:val="000000"/>
          <w:sz w:val="24"/>
          <w:szCs w:val="24"/>
        </w:rPr>
        <w:t xml:space="preserve">prepisom </w:t>
      </w:r>
      <w:r w:rsidR="00871EB2" w:rsidRPr="008F29A9">
        <w:rPr>
          <w:rFonts w:ascii="Times New Roman" w:hAnsi="Times New Roman" w:cs="Times New Roman"/>
          <w:color w:val="000000"/>
          <w:sz w:val="24"/>
          <w:szCs w:val="24"/>
        </w:rPr>
        <w:t xml:space="preserve">z </w:t>
      </w:r>
      <w:r w:rsidRPr="008F29A9">
        <w:rPr>
          <w:rFonts w:ascii="Times New Roman" w:hAnsi="Times New Roman" w:cs="Times New Roman"/>
          <w:color w:val="000000"/>
          <w:sz w:val="24"/>
          <w:szCs w:val="24"/>
        </w:rPr>
        <w:t>pojednávania. Pri rozhodovaní o týchto op</w:t>
      </w:r>
      <w:r w:rsidR="00871EB2" w:rsidRPr="008F29A9">
        <w:rPr>
          <w:rFonts w:ascii="Times New Roman" w:hAnsi="Times New Roman" w:cs="Times New Roman"/>
          <w:color w:val="000000"/>
          <w:sz w:val="24"/>
          <w:szCs w:val="24"/>
        </w:rPr>
        <w:t>atreniach súd zohľadní právo na </w:t>
      </w:r>
      <w:r w:rsidRPr="008F29A9">
        <w:rPr>
          <w:rFonts w:ascii="Times New Roman" w:hAnsi="Times New Roman" w:cs="Times New Roman"/>
          <w:color w:val="000000"/>
          <w:sz w:val="24"/>
          <w:szCs w:val="24"/>
        </w:rPr>
        <w:t xml:space="preserve">účinný prostriedok nápravy a spravodlivý proces, oprávnené záujmy </w:t>
      </w:r>
      <w:r w:rsidR="004B5888" w:rsidRPr="008F29A9">
        <w:rPr>
          <w:rFonts w:ascii="Times New Roman" w:hAnsi="Times New Roman" w:cs="Times New Roman"/>
          <w:color w:val="000000"/>
          <w:sz w:val="24"/>
          <w:szCs w:val="24"/>
        </w:rPr>
        <w:t xml:space="preserve">sporových </w:t>
      </w:r>
      <w:r w:rsidR="00871EB2" w:rsidRPr="008F29A9">
        <w:rPr>
          <w:rFonts w:ascii="Times New Roman" w:hAnsi="Times New Roman" w:cs="Times New Roman"/>
          <w:color w:val="000000"/>
          <w:sz w:val="24"/>
          <w:szCs w:val="24"/>
        </w:rPr>
        <w:t>strán a </w:t>
      </w:r>
      <w:r w:rsidRPr="008F29A9">
        <w:rPr>
          <w:rFonts w:ascii="Times New Roman" w:hAnsi="Times New Roman" w:cs="Times New Roman"/>
          <w:color w:val="000000"/>
          <w:sz w:val="24"/>
          <w:szCs w:val="24"/>
        </w:rPr>
        <w:t>tretích osôb, ako aj možnú ujmu vyplývajúcu zo schválenia alebo zamietnutia opatrení.</w:t>
      </w:r>
    </w:p>
    <w:p w14:paraId="5B829B00" w14:textId="77777777" w:rsidR="004B1F26" w:rsidRPr="008F29A9" w:rsidRDefault="004B1F26" w:rsidP="008F29A9">
      <w:pPr>
        <w:spacing w:after="0" w:line="276" w:lineRule="auto"/>
        <w:jc w:val="both"/>
        <w:rPr>
          <w:rFonts w:ascii="Times New Roman" w:hAnsi="Times New Roman" w:cs="Times New Roman"/>
          <w:color w:val="000000"/>
          <w:sz w:val="24"/>
          <w:szCs w:val="24"/>
        </w:rPr>
      </w:pPr>
    </w:p>
    <w:p w14:paraId="3C813EF2" w14:textId="2237AC6E" w:rsidR="004B1F26" w:rsidRPr="008F29A9" w:rsidRDefault="004B1F26" w:rsidP="008F29A9">
      <w:pPr>
        <w:spacing w:after="0" w:line="276" w:lineRule="auto"/>
        <w:jc w:val="both"/>
        <w:rPr>
          <w:rFonts w:ascii="Times New Roman" w:hAnsi="Times New Roman" w:cs="Times New Roman"/>
          <w:color w:val="000000"/>
          <w:sz w:val="24"/>
          <w:szCs w:val="24"/>
        </w:rPr>
      </w:pPr>
      <w:r w:rsidRPr="008F29A9">
        <w:rPr>
          <w:rFonts w:ascii="Times New Roman" w:hAnsi="Times New Roman" w:cs="Times New Roman"/>
          <w:color w:val="000000"/>
          <w:sz w:val="24"/>
          <w:szCs w:val="24"/>
        </w:rPr>
        <w:t xml:space="preserve">V odseku 5 sa ustanovuje </w:t>
      </w:r>
      <w:r w:rsidR="004B5888" w:rsidRPr="008F29A9">
        <w:rPr>
          <w:rFonts w:ascii="Times New Roman" w:hAnsi="Times New Roman" w:cs="Times New Roman"/>
          <w:color w:val="000000"/>
          <w:sz w:val="24"/>
          <w:szCs w:val="24"/>
        </w:rPr>
        <w:t xml:space="preserve">možnosť, aby súd uložil povinnosť </w:t>
      </w:r>
      <w:r w:rsidR="00E43D56">
        <w:rPr>
          <w:rFonts w:ascii="Times New Roman" w:hAnsi="Times New Roman" w:cs="Times New Roman"/>
          <w:color w:val="000000"/>
          <w:sz w:val="24"/>
          <w:szCs w:val="24"/>
        </w:rPr>
        <w:t xml:space="preserve">sprístupniť </w:t>
      </w:r>
      <w:r w:rsidR="004B5888" w:rsidRPr="008F29A9">
        <w:rPr>
          <w:rFonts w:ascii="Times New Roman" w:hAnsi="Times New Roman" w:cs="Times New Roman"/>
          <w:color w:val="000000"/>
          <w:sz w:val="24"/>
          <w:szCs w:val="24"/>
        </w:rPr>
        <w:t xml:space="preserve">dôkazy ľahko dostupným a zrozumiteľným spôsobom, ak si to vyžaduje ich povaha alebo zložitosť, </w:t>
      </w:r>
      <w:r w:rsidR="00871EB2" w:rsidRPr="008F29A9">
        <w:rPr>
          <w:rFonts w:ascii="Times New Roman" w:hAnsi="Times New Roman" w:cs="Times New Roman"/>
          <w:color w:val="000000"/>
          <w:sz w:val="24"/>
          <w:szCs w:val="24"/>
        </w:rPr>
        <w:t>ako </w:t>
      </w:r>
      <w:r w:rsidR="004B5888" w:rsidRPr="008F29A9">
        <w:rPr>
          <w:rFonts w:ascii="Times New Roman" w:hAnsi="Times New Roman" w:cs="Times New Roman"/>
          <w:color w:val="000000"/>
          <w:sz w:val="24"/>
          <w:szCs w:val="24"/>
        </w:rPr>
        <w:t xml:space="preserve">napríklad pri podkladoch týkajúcich sa digitálnych produktov či technických systémov. Takýto postup má uľahčiť prácu s dôkazmi a predísť neprimeranej dôkaznej neistote. Uloženie povinnosti sa posudzuje z hľadiska primeranosti so zreteľom na náklady a zaťaženie povinnej </w:t>
      </w:r>
      <w:r w:rsidR="004B5888" w:rsidRPr="008F29A9">
        <w:rPr>
          <w:rFonts w:ascii="Times New Roman" w:hAnsi="Times New Roman" w:cs="Times New Roman"/>
          <w:color w:val="000000"/>
          <w:sz w:val="24"/>
          <w:szCs w:val="24"/>
        </w:rPr>
        <w:lastRenderedPageBreak/>
        <w:t>strany, aby požiadavka na sprístupnenie nebola neprimeraná.</w:t>
      </w:r>
      <w:r w:rsidRPr="008F29A9">
        <w:rPr>
          <w:rFonts w:ascii="Times New Roman" w:hAnsi="Times New Roman" w:cs="Times New Roman"/>
          <w:color w:val="000000"/>
          <w:sz w:val="24"/>
          <w:szCs w:val="24"/>
        </w:rPr>
        <w:t xml:space="preserve"> </w:t>
      </w:r>
      <w:r w:rsidR="00871EB2" w:rsidRPr="008F29A9">
        <w:rPr>
          <w:rFonts w:ascii="Times New Roman" w:hAnsi="Times New Roman" w:cs="Times New Roman"/>
          <w:bCs/>
          <w:color w:val="000000"/>
          <w:sz w:val="24"/>
          <w:szCs w:val="24"/>
        </w:rPr>
        <w:t>Tento prístup korešponduje s § </w:t>
      </w:r>
      <w:r w:rsidRPr="008F29A9">
        <w:rPr>
          <w:rFonts w:ascii="Times New Roman" w:hAnsi="Times New Roman" w:cs="Times New Roman"/>
          <w:bCs/>
          <w:color w:val="000000"/>
          <w:sz w:val="24"/>
          <w:szCs w:val="24"/>
        </w:rPr>
        <w:t>17 C</w:t>
      </w:r>
      <w:r w:rsidR="00871EB2" w:rsidRPr="008F29A9">
        <w:rPr>
          <w:rFonts w:ascii="Times New Roman" w:hAnsi="Times New Roman" w:cs="Times New Roman"/>
          <w:bCs/>
          <w:color w:val="000000"/>
          <w:sz w:val="24"/>
          <w:szCs w:val="24"/>
        </w:rPr>
        <w:t>ivilného sporového poriadku</w:t>
      </w:r>
      <w:r w:rsidRPr="008F29A9">
        <w:rPr>
          <w:rFonts w:ascii="Times New Roman" w:hAnsi="Times New Roman" w:cs="Times New Roman"/>
          <w:color w:val="000000"/>
          <w:sz w:val="24"/>
          <w:szCs w:val="24"/>
        </w:rPr>
        <w:t>, podľa ktorého súd koná hospodárne, bez zbytočných prieťahov a bez neprimeraného zaťažovania strán sporu a iných osôb.</w:t>
      </w:r>
    </w:p>
    <w:p w14:paraId="45588BA0" w14:textId="77777777" w:rsidR="001639E5" w:rsidRPr="008F29A9" w:rsidRDefault="001639E5" w:rsidP="008F29A9">
      <w:pPr>
        <w:spacing w:after="0" w:line="276" w:lineRule="auto"/>
        <w:jc w:val="both"/>
        <w:rPr>
          <w:rFonts w:ascii="Times New Roman" w:hAnsi="Times New Roman" w:cs="Times New Roman"/>
          <w:color w:val="000000"/>
          <w:sz w:val="24"/>
          <w:szCs w:val="24"/>
        </w:rPr>
      </w:pPr>
    </w:p>
    <w:p w14:paraId="70F15E6D" w14:textId="77777777" w:rsidR="001639E5" w:rsidRPr="008F29A9" w:rsidRDefault="001639E5" w:rsidP="008F29A9">
      <w:pPr>
        <w:pStyle w:val="Default"/>
        <w:spacing w:line="276" w:lineRule="auto"/>
        <w:jc w:val="both"/>
        <w:rPr>
          <w:b/>
          <w:bCs/>
        </w:rPr>
      </w:pPr>
      <w:r w:rsidRPr="008F29A9">
        <w:rPr>
          <w:b/>
          <w:bCs/>
        </w:rPr>
        <w:t>K §</w:t>
      </w:r>
      <w:r w:rsidR="009B1C7C" w:rsidRPr="008F29A9">
        <w:rPr>
          <w:b/>
          <w:bCs/>
        </w:rPr>
        <w:t xml:space="preserve"> 15</w:t>
      </w:r>
    </w:p>
    <w:p w14:paraId="76C06B9D" w14:textId="77777777" w:rsidR="00A10AE2" w:rsidRPr="008F29A9" w:rsidRDefault="00A10AE2" w:rsidP="008F29A9">
      <w:pPr>
        <w:pStyle w:val="Default"/>
        <w:spacing w:line="276" w:lineRule="auto"/>
        <w:jc w:val="both"/>
        <w:rPr>
          <w:b/>
          <w:bCs/>
        </w:rPr>
      </w:pPr>
    </w:p>
    <w:p w14:paraId="4EED5527" w14:textId="1A9C5D3A" w:rsidR="00A10AE2" w:rsidRPr="008F29A9" w:rsidRDefault="00A10AE2" w:rsidP="008F29A9">
      <w:pPr>
        <w:pStyle w:val="Default"/>
        <w:spacing w:line="276" w:lineRule="auto"/>
        <w:jc w:val="both"/>
      </w:pPr>
      <w:r w:rsidRPr="008F29A9">
        <w:t xml:space="preserve">Odsek 1 upravuje základné pravidlo dôkazného bremena v zmysle, ktorého žalobca preukazuje </w:t>
      </w:r>
      <w:proofErr w:type="spellStart"/>
      <w:r w:rsidRPr="008F29A9">
        <w:t>vadnosť</w:t>
      </w:r>
      <w:proofErr w:type="spellEnd"/>
      <w:r w:rsidRPr="008F29A9">
        <w:t xml:space="preserve"> výrobku, vznik škody a príčinnú súvislosť medzi </w:t>
      </w:r>
      <w:proofErr w:type="spellStart"/>
      <w:r w:rsidRPr="008F29A9">
        <w:t>v</w:t>
      </w:r>
      <w:r w:rsidR="0077551C">
        <w:t>adnosťou</w:t>
      </w:r>
      <w:proofErr w:type="spellEnd"/>
      <w:r w:rsidR="0077551C">
        <w:t xml:space="preserve"> </w:t>
      </w:r>
      <w:r w:rsidR="00D43AB8">
        <w:t xml:space="preserve">výrobku </w:t>
      </w:r>
      <w:r w:rsidR="0077551C">
        <w:t>a škod</w:t>
      </w:r>
      <w:r w:rsidR="00D43AB8">
        <w:t>ou</w:t>
      </w:r>
      <w:r w:rsidR="0077551C">
        <w:t>. Ide </w:t>
      </w:r>
      <w:r w:rsidR="00816B00" w:rsidRPr="008F29A9">
        <w:t>o </w:t>
      </w:r>
      <w:r w:rsidRPr="008F29A9">
        <w:t>východiskový rámec objektívnej zodpovednosti, ktorý jasne určuje predmet dokazovania na strane žalobcu. Súčasne platí, že prípadnú informačnú nerovnováhu vyvaž</w:t>
      </w:r>
      <w:r w:rsidR="009B1C7C" w:rsidRPr="008F29A9">
        <w:t>ujú procesné nástroje podľa § 14</w:t>
      </w:r>
      <w:r w:rsidRPr="008F29A9">
        <w:t xml:space="preserve"> a vyvrátiteľné domnienky uvedené v nasledujúcich odsekoch.</w:t>
      </w:r>
    </w:p>
    <w:p w14:paraId="01E8A166" w14:textId="77777777" w:rsidR="0098547A" w:rsidRPr="008F29A9" w:rsidRDefault="0098547A" w:rsidP="008F29A9">
      <w:pPr>
        <w:pStyle w:val="Default"/>
        <w:spacing w:line="276" w:lineRule="auto"/>
        <w:jc w:val="both"/>
      </w:pPr>
    </w:p>
    <w:p w14:paraId="54846C91" w14:textId="77777777" w:rsidR="00B473AF" w:rsidRPr="008F29A9" w:rsidRDefault="005D7D23" w:rsidP="008F29A9">
      <w:pPr>
        <w:pStyle w:val="Default"/>
        <w:spacing w:line="276" w:lineRule="auto"/>
        <w:jc w:val="both"/>
        <w:rPr>
          <w:shd w:val="clear" w:color="auto" w:fill="FFFFFF"/>
        </w:rPr>
      </w:pPr>
      <w:r w:rsidRPr="008F29A9">
        <w:rPr>
          <w:shd w:val="clear" w:color="auto" w:fill="FFFFFF"/>
        </w:rPr>
        <w:t xml:space="preserve">Spoločný mechanizmus na zmiernenie dôkazného bremena žalobcu predstavujú vyvrátiteľné domnienky, ktoré súdu umožňujú založiť existenciu </w:t>
      </w:r>
      <w:proofErr w:type="spellStart"/>
      <w:r w:rsidRPr="008F29A9">
        <w:rPr>
          <w:shd w:val="clear" w:color="auto" w:fill="FFFFFF"/>
        </w:rPr>
        <w:t>vadnost</w:t>
      </w:r>
      <w:r w:rsidR="00816B00" w:rsidRPr="008F29A9">
        <w:rPr>
          <w:shd w:val="clear" w:color="auto" w:fill="FFFFFF"/>
        </w:rPr>
        <w:t>i</w:t>
      </w:r>
      <w:proofErr w:type="spellEnd"/>
      <w:r w:rsidR="00816B00" w:rsidRPr="008F29A9">
        <w:rPr>
          <w:shd w:val="clear" w:color="auto" w:fill="FFFFFF"/>
        </w:rPr>
        <w:t xml:space="preserve"> alebo príčinnej súvislosti na </w:t>
      </w:r>
      <w:r w:rsidRPr="008F29A9">
        <w:rPr>
          <w:shd w:val="clear" w:color="auto" w:fill="FFFFFF"/>
        </w:rPr>
        <w:t>prítomnosti inej skutočnosti, ktorá bola preukázaná pri súčasnom zachovaní práva žalovaného</w:t>
      </w:r>
      <w:r w:rsidR="00753ABD" w:rsidRPr="008F29A9">
        <w:rPr>
          <w:shd w:val="clear" w:color="auto" w:fill="FFFFFF"/>
        </w:rPr>
        <w:t xml:space="preserve"> </w:t>
      </w:r>
      <w:r w:rsidR="00816B00" w:rsidRPr="008F29A9">
        <w:t xml:space="preserve">tieto domnienky </w:t>
      </w:r>
      <w:r w:rsidR="00753ABD" w:rsidRPr="008F29A9">
        <w:t>vyvrátiť</w:t>
      </w:r>
      <w:r w:rsidRPr="008F29A9">
        <w:rPr>
          <w:shd w:val="clear" w:color="auto" w:fill="FFFFFF"/>
        </w:rPr>
        <w:t>.</w:t>
      </w:r>
    </w:p>
    <w:p w14:paraId="7745DE73" w14:textId="77777777" w:rsidR="005D7D23" w:rsidRPr="008F29A9" w:rsidRDefault="005D7D23" w:rsidP="008F29A9">
      <w:pPr>
        <w:pStyle w:val="Default"/>
        <w:spacing w:line="276" w:lineRule="auto"/>
        <w:jc w:val="both"/>
      </w:pPr>
    </w:p>
    <w:p w14:paraId="4E73E893" w14:textId="77777777" w:rsidR="00753ABD" w:rsidRPr="008F29A9" w:rsidRDefault="0060458B" w:rsidP="008F29A9">
      <w:pPr>
        <w:pStyle w:val="Default"/>
        <w:spacing w:line="276" w:lineRule="auto"/>
        <w:jc w:val="both"/>
      </w:pPr>
      <w:r w:rsidRPr="008F29A9">
        <w:t xml:space="preserve">Ak žalovaný napriek uloženej povinnosti nesprístupní podstatné dôkazy, ktorými disponuje, nastupuje domnienka, že výrobok </w:t>
      </w:r>
      <w:r w:rsidR="00816B00" w:rsidRPr="008F29A9">
        <w:t xml:space="preserve">je </w:t>
      </w:r>
      <w:proofErr w:type="spellStart"/>
      <w:r w:rsidR="00816B00" w:rsidRPr="008F29A9">
        <w:t>vadný</w:t>
      </w:r>
      <w:proofErr w:type="spellEnd"/>
      <w:r w:rsidR="00816B00" w:rsidRPr="008F29A9">
        <w:t>. Účelom je motivovať k plneniu</w:t>
      </w:r>
      <w:r w:rsidRPr="008F29A9">
        <w:t xml:space="preserve"> povinnosti sprístupniť informácie rozhodné pre posúdenie veci.</w:t>
      </w:r>
    </w:p>
    <w:p w14:paraId="4FAE208D" w14:textId="77777777" w:rsidR="0060458B" w:rsidRPr="008F29A9" w:rsidRDefault="0060458B" w:rsidP="008F29A9">
      <w:pPr>
        <w:pStyle w:val="Default"/>
        <w:spacing w:line="276" w:lineRule="auto"/>
        <w:jc w:val="both"/>
        <w:rPr>
          <w:shd w:val="clear" w:color="auto" w:fill="FFFFFF"/>
        </w:rPr>
      </w:pPr>
    </w:p>
    <w:p w14:paraId="66239032" w14:textId="77777777" w:rsidR="00E27BC7" w:rsidRPr="008F29A9" w:rsidRDefault="00753ABD" w:rsidP="008F29A9">
      <w:pPr>
        <w:pStyle w:val="Default"/>
        <w:spacing w:line="276" w:lineRule="auto"/>
        <w:jc w:val="both"/>
        <w:rPr>
          <w:shd w:val="clear" w:color="auto" w:fill="FFFFFF"/>
        </w:rPr>
      </w:pPr>
      <w:r w:rsidRPr="008F29A9">
        <w:rPr>
          <w:shd w:val="clear" w:color="auto" w:fill="FFFFFF"/>
        </w:rPr>
        <w:t>V záujme posilnenia úzkeho vzťahu medzi právnymi predpismi o bezpečnosti výrobkov a pravidlami zodpovednosti</w:t>
      </w:r>
      <w:r w:rsidR="0060458B" w:rsidRPr="008F29A9">
        <w:rPr>
          <w:shd w:val="clear" w:color="auto" w:fill="FFFFFF"/>
        </w:rPr>
        <w:t xml:space="preserve"> sa </w:t>
      </w:r>
      <w:r w:rsidR="0060458B" w:rsidRPr="008F29A9">
        <w:t xml:space="preserve">domnienka </w:t>
      </w:r>
      <w:proofErr w:type="spellStart"/>
      <w:r w:rsidR="0060458B" w:rsidRPr="008F29A9">
        <w:t>vadnosti</w:t>
      </w:r>
      <w:proofErr w:type="spellEnd"/>
      <w:r w:rsidR="0060458B" w:rsidRPr="008F29A9">
        <w:t xml:space="preserve"> </w:t>
      </w:r>
      <w:r w:rsidR="00BE7430" w:rsidRPr="008F29A9">
        <w:t>uplatní</w:t>
      </w:r>
      <w:r w:rsidR="0060458B" w:rsidRPr="008F29A9">
        <w:t xml:space="preserve"> aj vtedy, ak žalobca preukáže, že</w:t>
      </w:r>
      <w:r w:rsidR="00816B00" w:rsidRPr="008F29A9">
        <w:t> </w:t>
      </w:r>
      <w:r w:rsidR="0060458B" w:rsidRPr="008F29A9">
        <w:t>výrobok nespĺňa povinné</w:t>
      </w:r>
      <w:r w:rsidR="00816B00" w:rsidRPr="008F29A9">
        <w:t xml:space="preserve"> bezpečnostné</w:t>
      </w:r>
      <w:r w:rsidR="0060458B" w:rsidRPr="008F29A9">
        <w:t xml:space="preserve"> požiadavky, ktoré majú chrániť </w:t>
      </w:r>
      <w:r w:rsidR="00BE7430" w:rsidRPr="008F29A9">
        <w:t>pred druhom škody, ktorú</w:t>
      </w:r>
      <w:r w:rsidR="0060458B" w:rsidRPr="008F29A9">
        <w:t xml:space="preserve"> poškodený</w:t>
      </w:r>
      <w:r w:rsidR="00BE7430" w:rsidRPr="008F29A9">
        <w:t xml:space="preserve"> utrpel</w:t>
      </w:r>
      <w:r w:rsidR="0060458B" w:rsidRPr="008F29A9">
        <w:t>.</w:t>
      </w:r>
      <w:r w:rsidRPr="008F29A9">
        <w:rPr>
          <w:shd w:val="clear" w:color="auto" w:fill="FFFFFF"/>
        </w:rPr>
        <w:t xml:space="preserve"> </w:t>
      </w:r>
    </w:p>
    <w:p w14:paraId="7D5FB93C" w14:textId="77777777" w:rsidR="0060458B" w:rsidRPr="008F29A9" w:rsidRDefault="0060458B" w:rsidP="008F29A9">
      <w:pPr>
        <w:pStyle w:val="Default"/>
        <w:spacing w:line="276" w:lineRule="auto"/>
        <w:jc w:val="both"/>
        <w:rPr>
          <w:shd w:val="clear" w:color="auto" w:fill="FFFFFF"/>
        </w:rPr>
      </w:pPr>
    </w:p>
    <w:p w14:paraId="5C52224A" w14:textId="77777777" w:rsidR="00E27BC7" w:rsidRPr="008F29A9" w:rsidRDefault="0060458B" w:rsidP="008F29A9">
      <w:pPr>
        <w:pStyle w:val="Default"/>
        <w:spacing w:line="276" w:lineRule="auto"/>
        <w:jc w:val="both"/>
        <w:rPr>
          <w:shd w:val="clear" w:color="auto" w:fill="FFFFFF"/>
        </w:rPr>
      </w:pPr>
      <w:r w:rsidRPr="008F29A9">
        <w:t xml:space="preserve">Domnienka </w:t>
      </w:r>
      <w:proofErr w:type="spellStart"/>
      <w:r w:rsidRPr="008F29A9">
        <w:t>vadnosti</w:t>
      </w:r>
      <w:proofErr w:type="spellEnd"/>
      <w:r w:rsidRPr="008F29A9">
        <w:t xml:space="preserve"> </w:t>
      </w:r>
      <w:r w:rsidR="00E27BC7" w:rsidRPr="008F29A9">
        <w:t>sa uplatní aj pri zjavnom nesprávn</w:t>
      </w:r>
      <w:r w:rsidR="00505BA6" w:rsidRPr="008F29A9">
        <w:t>om fungovaní výrobku počas jeho </w:t>
      </w:r>
      <w:r w:rsidR="00E27BC7" w:rsidRPr="008F29A9">
        <w:t>rozumne predvídateľného používania alebo za b</w:t>
      </w:r>
      <w:r w:rsidR="00816B00" w:rsidRPr="008F29A9">
        <w:t>ežných podmienok používania, preto</w:t>
      </w:r>
      <w:r w:rsidR="00505BA6" w:rsidRPr="008F29A9">
        <w:t>že za </w:t>
      </w:r>
      <w:r w:rsidR="00E27BC7" w:rsidRPr="008F29A9">
        <w:t xml:space="preserve">týchto okolností by bolo neprimerane zaťažujúce vyžadovať od žalobcu ďalšie dokazovanie samotnej </w:t>
      </w:r>
      <w:proofErr w:type="spellStart"/>
      <w:r w:rsidR="00E27BC7" w:rsidRPr="008F29A9">
        <w:t>vadnosti</w:t>
      </w:r>
      <w:proofErr w:type="spellEnd"/>
      <w:r w:rsidR="00E27BC7" w:rsidRPr="008F29A9">
        <w:t xml:space="preserve">. Typickým príkladom je situácia, keď sa pri rozumne predpokladanom používaní roztriešti sklenená fľaša, pričom za daných okolností je existencia </w:t>
      </w:r>
      <w:proofErr w:type="spellStart"/>
      <w:r w:rsidR="00E27BC7" w:rsidRPr="008F29A9">
        <w:t>vadnosti</w:t>
      </w:r>
      <w:proofErr w:type="spellEnd"/>
      <w:r w:rsidR="00E27BC7" w:rsidRPr="008F29A9">
        <w:t xml:space="preserve"> nespochybniteľná. Rozumne predvídateľné používanie zahŕ</w:t>
      </w:r>
      <w:r w:rsidR="00505BA6" w:rsidRPr="008F29A9">
        <w:t>ňa použitie podľa </w:t>
      </w:r>
      <w:r w:rsidR="00E27BC7" w:rsidRPr="008F29A9">
        <w:t>informácií výrobcu alebo osoby uvádzajúcej výrobok na trh, bežné použitie vyplývajúce z návrhu a konštrukcie výrobku a tiež použitie, ktoré mož</w:t>
      </w:r>
      <w:r w:rsidR="00505BA6" w:rsidRPr="008F29A9">
        <w:t>no rozumne očakávať vzhľadom na </w:t>
      </w:r>
      <w:r w:rsidR="00E27BC7" w:rsidRPr="008F29A9">
        <w:t>zákonné a ľahko predvídateľné správanie používateľov.</w:t>
      </w:r>
    </w:p>
    <w:p w14:paraId="55FA5583" w14:textId="77777777" w:rsidR="00753ABD" w:rsidRPr="008F29A9" w:rsidRDefault="00753ABD" w:rsidP="008F29A9">
      <w:pPr>
        <w:pStyle w:val="Default"/>
        <w:spacing w:line="276" w:lineRule="auto"/>
        <w:jc w:val="both"/>
        <w:rPr>
          <w:shd w:val="clear" w:color="auto" w:fill="FFFFFF"/>
        </w:rPr>
      </w:pPr>
    </w:p>
    <w:p w14:paraId="7FAF5A41" w14:textId="77777777" w:rsidR="00FA74FA" w:rsidRPr="008F29A9" w:rsidRDefault="004E345F" w:rsidP="008F29A9">
      <w:pPr>
        <w:pStyle w:val="Default"/>
        <w:spacing w:line="276" w:lineRule="auto"/>
        <w:jc w:val="both"/>
      </w:pPr>
      <w:r w:rsidRPr="008F29A9">
        <w:t xml:space="preserve">Odsek 3 upravuje vyvrátiteľnú domnienku príčinnej súvislosti v prípadoch, keď je preukázané, že výrobok je </w:t>
      </w:r>
      <w:proofErr w:type="spellStart"/>
      <w:r w:rsidRPr="008F29A9">
        <w:t>vadný</w:t>
      </w:r>
      <w:proofErr w:type="spellEnd"/>
      <w:r w:rsidRPr="008F29A9">
        <w:t xml:space="preserve"> a vzniknutá škoda svojím druhom zvyčajne zodpovedá takejto vade aj</w:t>
      </w:r>
      <w:r w:rsidR="00505BA6" w:rsidRPr="008F29A9">
        <w:t> s </w:t>
      </w:r>
      <w:r w:rsidRPr="008F29A9">
        <w:t>prihliadnutím na skúsenosti z obdobných prípadov. V takom prípade sa od žalobcu nevyžaduje, aby osobitne preukazoval príčinnú súvislosť, pretože jej existencia</w:t>
      </w:r>
      <w:r w:rsidR="00505BA6" w:rsidRPr="008F29A9">
        <w:t xml:space="preserve"> sa predpokladá</w:t>
      </w:r>
      <w:r w:rsidRPr="008F29A9">
        <w:t>. Úče</w:t>
      </w:r>
      <w:r w:rsidR="005C4112" w:rsidRPr="008F29A9">
        <w:t>lom je zjednodušiť dokazovanie v prípadoch</w:t>
      </w:r>
      <w:r w:rsidRPr="008F29A9">
        <w:t xml:space="preserve">, kde je typová väzba medzi vadou a následkom obvyklá a predvídateľná. </w:t>
      </w:r>
    </w:p>
    <w:p w14:paraId="05265D63" w14:textId="77777777" w:rsidR="005C4112" w:rsidRPr="008F29A9" w:rsidRDefault="005C4112" w:rsidP="008F29A9">
      <w:pPr>
        <w:pStyle w:val="Default"/>
        <w:spacing w:line="276" w:lineRule="auto"/>
        <w:jc w:val="both"/>
        <w:rPr>
          <w:strike/>
        </w:rPr>
      </w:pPr>
    </w:p>
    <w:p w14:paraId="2BD9567D" w14:textId="77777777" w:rsidR="005C4112" w:rsidRPr="008F29A9" w:rsidRDefault="00FA74FA" w:rsidP="008F29A9">
      <w:pPr>
        <w:pStyle w:val="Normlnywebov"/>
        <w:spacing w:before="0" w:beforeAutospacing="0" w:after="0" w:afterAutospacing="0" w:line="276" w:lineRule="auto"/>
        <w:jc w:val="both"/>
      </w:pPr>
      <w:r w:rsidRPr="008F29A9">
        <w:lastRenderedPageBreak/>
        <w:t>Ust</w:t>
      </w:r>
      <w:r w:rsidR="005C4112" w:rsidRPr="008F29A9">
        <w:t xml:space="preserve">anovenie odseku 4 umožňuje súdu, </w:t>
      </w:r>
      <w:r w:rsidRPr="008F29A9">
        <w:t>so zreteľom na všetky okolnosti prípadu a bez ohľadu na sprístup</w:t>
      </w:r>
      <w:r w:rsidR="009B1C7C" w:rsidRPr="008F29A9">
        <w:t>nenie dôkazov podľa § 14</w:t>
      </w:r>
      <w:r w:rsidR="005C4112" w:rsidRPr="008F29A9">
        <w:t>,</w:t>
      </w:r>
      <w:r w:rsidRPr="008F29A9">
        <w:t xml:space="preserve"> predpokladať </w:t>
      </w:r>
      <w:proofErr w:type="spellStart"/>
      <w:r w:rsidRPr="008F29A9">
        <w:t>vadnosť</w:t>
      </w:r>
      <w:proofErr w:type="spellEnd"/>
      <w:r w:rsidR="005C4112" w:rsidRPr="008F29A9">
        <w:t>, príčinnú súvislosť medzi </w:t>
      </w:r>
      <w:proofErr w:type="spellStart"/>
      <w:r w:rsidRPr="008F29A9">
        <w:t>vadnosťou</w:t>
      </w:r>
      <w:proofErr w:type="spellEnd"/>
      <w:r w:rsidRPr="008F29A9">
        <w:t xml:space="preserve"> a škodou, alebo oboje, ak má žalobca z dôvodu technickej alebo vedeckej zložitosti mimoriadne ťažkosti s ich preukázaním a zároveň preukáže pravdepodobnosť </w:t>
      </w:r>
      <w:proofErr w:type="spellStart"/>
      <w:r w:rsidRPr="008F29A9">
        <w:t>vadnosti</w:t>
      </w:r>
      <w:proofErr w:type="spellEnd"/>
      <w:r w:rsidRPr="008F29A9">
        <w:t xml:space="preserve">, pravdepodobnosť príčinnej súvislosti, alebo oboje. Zavedenie tohto mechanizmu bráni tomu, aby požiadavka obvyklej úrovne dokazovania v technicky náročných sporoch ohrozila účinné uplatnenie práva na náhradu škody. Technickú alebo vedeckú zložitosť posudzuje súd individuálne podľa charakteru veci. Zohľadňuje sa napríklad zložitá povaha výrobku, akým môže byť inovatívna zdravotnícka pomôcka, zložitá povaha použitej technológie, ako je strojové učenie, zložitosť informácií a údajov, ktoré má žalobca analyzovať, a </w:t>
      </w:r>
      <w:r w:rsidR="005C4112" w:rsidRPr="008F29A9">
        <w:t>tiež</w:t>
      </w:r>
      <w:r w:rsidRPr="008F29A9">
        <w:t xml:space="preserve"> zložitosť kauzálneho vzťahu, napríklad súvislo</w:t>
      </w:r>
      <w:r w:rsidR="00F271A4" w:rsidRPr="008F29A9">
        <w:t>sť medzi farmaceutickým alebo </w:t>
      </w:r>
      <w:r w:rsidRPr="008F29A9">
        <w:t xml:space="preserve">potravinárskym výrobkom a určitým zdravotným stavom, či situácie, v ktorých by bolo možné príčinnú súvislosť preukázať len vysvetlením vnútorného fungovania systému umelej inteligencie. Hoci by mal žalobca predložiť argumenty na vysvetlenie mimoriadnych ťažkostí, nemalo by sa vyžadovať ich podrobné dokazovanie. V spore </w:t>
      </w:r>
      <w:r w:rsidR="00F271A4" w:rsidRPr="008F29A9">
        <w:t>o náhradu škody v súvislosti so </w:t>
      </w:r>
      <w:r w:rsidRPr="008F29A9">
        <w:t>systémom umelej inteligencie by na to, aby súd mohol rozhodnúť o existencii mimoriadnych ťažkostí, nemal byť žalobca povinný vysvetľovať osobitné vlastnosti konkrétneho systému umelej inteligencie ani to, ako tieto vlastnosti sťažujú preukázanie príčinnej súvislosti.</w:t>
      </w:r>
    </w:p>
    <w:p w14:paraId="4BD7C3BD" w14:textId="77777777" w:rsidR="00F271A4" w:rsidRPr="008F29A9" w:rsidRDefault="00F271A4" w:rsidP="008F29A9">
      <w:pPr>
        <w:pStyle w:val="Normlnywebov"/>
        <w:spacing w:before="0" w:beforeAutospacing="0" w:after="0" w:afterAutospacing="0" w:line="276" w:lineRule="auto"/>
        <w:jc w:val="both"/>
      </w:pPr>
    </w:p>
    <w:p w14:paraId="2F7D0AB2" w14:textId="77777777" w:rsidR="006B5441" w:rsidRPr="008F29A9" w:rsidRDefault="00FA74FA" w:rsidP="008F29A9">
      <w:pPr>
        <w:spacing w:after="0" w:line="276" w:lineRule="auto"/>
        <w:jc w:val="both"/>
        <w:rPr>
          <w:rFonts w:ascii="Times New Roman" w:eastAsia="Times New Roman" w:hAnsi="Times New Roman" w:cs="Times New Roman"/>
          <w:sz w:val="24"/>
          <w:szCs w:val="24"/>
          <w:lang w:eastAsia="sk-SK"/>
        </w:rPr>
      </w:pPr>
      <w:r w:rsidRPr="008F29A9">
        <w:rPr>
          <w:rFonts w:ascii="Times New Roman" w:eastAsia="Times New Roman" w:hAnsi="Times New Roman" w:cs="Times New Roman"/>
          <w:sz w:val="24"/>
          <w:szCs w:val="24"/>
          <w:lang w:eastAsia="sk-SK"/>
        </w:rPr>
        <w:t>Žalovaný môže namietať všetky prvky nároku vrátane samotnej existencie mimoriadnych ťažkostí a môže predložiť dôkazy na vyvrátenie uplatnených domnienok.</w:t>
      </w:r>
    </w:p>
    <w:p w14:paraId="6B100AC1" w14:textId="77777777" w:rsidR="00F271A4" w:rsidRPr="008F29A9" w:rsidRDefault="00F271A4" w:rsidP="008F29A9">
      <w:pPr>
        <w:spacing w:after="0" w:line="276" w:lineRule="auto"/>
        <w:jc w:val="both"/>
        <w:rPr>
          <w:rFonts w:ascii="Times New Roman" w:eastAsia="Times New Roman" w:hAnsi="Times New Roman" w:cs="Times New Roman"/>
          <w:sz w:val="24"/>
          <w:szCs w:val="24"/>
          <w:lang w:eastAsia="sk-SK"/>
        </w:rPr>
      </w:pPr>
    </w:p>
    <w:p w14:paraId="617981E0" w14:textId="77777777" w:rsidR="00FA74FA" w:rsidRPr="008F29A9" w:rsidRDefault="00D57C90" w:rsidP="008F29A9">
      <w:pPr>
        <w:pStyle w:val="Default"/>
        <w:spacing w:line="276" w:lineRule="auto"/>
        <w:jc w:val="both"/>
        <w:rPr>
          <w:b/>
          <w:bCs/>
        </w:rPr>
      </w:pPr>
      <w:r w:rsidRPr="008F29A9">
        <w:rPr>
          <w:b/>
          <w:bCs/>
        </w:rPr>
        <w:t>K § 16</w:t>
      </w:r>
    </w:p>
    <w:p w14:paraId="0D7860A5" w14:textId="77777777" w:rsidR="00F271A4" w:rsidRPr="008F29A9" w:rsidRDefault="00F271A4" w:rsidP="008F29A9">
      <w:pPr>
        <w:pStyle w:val="Default"/>
        <w:spacing w:line="276" w:lineRule="auto"/>
        <w:jc w:val="both"/>
        <w:rPr>
          <w:b/>
          <w:bCs/>
        </w:rPr>
      </w:pPr>
    </w:p>
    <w:p w14:paraId="5E204D7E" w14:textId="77777777" w:rsidR="00E50AE1" w:rsidRPr="008F29A9" w:rsidRDefault="00E50AE1" w:rsidP="008F29A9">
      <w:pPr>
        <w:pStyle w:val="Default"/>
        <w:spacing w:line="276" w:lineRule="auto"/>
        <w:jc w:val="both"/>
      </w:pPr>
      <w:r w:rsidRPr="008F29A9">
        <w:t>Ustanovenie stanovuje subsidiárne použitie Občianskeho zákonníka a Civilného sporového poriadku v prípadoch, keď návrh zákona neustanovuje inak.</w:t>
      </w:r>
    </w:p>
    <w:p w14:paraId="1849B36B" w14:textId="77777777" w:rsidR="00E50AE1" w:rsidRPr="008F29A9" w:rsidRDefault="00E50AE1" w:rsidP="008F29A9">
      <w:pPr>
        <w:pStyle w:val="Default"/>
        <w:spacing w:line="276" w:lineRule="auto"/>
        <w:jc w:val="both"/>
        <w:rPr>
          <w:rFonts w:eastAsia="Times New Roman"/>
          <w:color w:val="auto"/>
          <w:lang w:eastAsia="sk-SK"/>
        </w:rPr>
      </w:pPr>
    </w:p>
    <w:p w14:paraId="5E74BEC6" w14:textId="77777777" w:rsidR="00E50AE1" w:rsidRPr="001E0E3B" w:rsidRDefault="00D57C90" w:rsidP="008F29A9">
      <w:pPr>
        <w:pStyle w:val="Default"/>
        <w:spacing w:line="276" w:lineRule="auto"/>
        <w:jc w:val="both"/>
        <w:rPr>
          <w:b/>
          <w:bCs/>
        </w:rPr>
      </w:pPr>
      <w:r w:rsidRPr="001E0E3B">
        <w:rPr>
          <w:b/>
          <w:bCs/>
        </w:rPr>
        <w:t>K § 17</w:t>
      </w:r>
    </w:p>
    <w:p w14:paraId="3FC7A6E5" w14:textId="77777777" w:rsidR="002D05EA" w:rsidRPr="00090DBA" w:rsidRDefault="002D05EA" w:rsidP="008F29A9">
      <w:pPr>
        <w:pStyle w:val="Default"/>
        <w:spacing w:line="276" w:lineRule="auto"/>
        <w:jc w:val="both"/>
        <w:rPr>
          <w:b/>
          <w:bCs/>
        </w:rPr>
      </w:pPr>
    </w:p>
    <w:p w14:paraId="695A676C" w14:textId="77777777" w:rsidR="002D05EA" w:rsidRPr="001E0E3B" w:rsidRDefault="002D05EA" w:rsidP="008F29A9">
      <w:pPr>
        <w:pStyle w:val="Default"/>
        <w:spacing w:line="276" w:lineRule="auto"/>
        <w:jc w:val="both"/>
        <w:rPr>
          <w:b/>
          <w:bCs/>
        </w:rPr>
      </w:pPr>
      <w:r w:rsidRPr="001E0E3B">
        <w:t>Ustanovenie obsahuje prechodné ustanovenia, ktoré vymedzujú predovšetkým vzťah predchádzajúcej právnej úpravy s navrhovanou právnou úpravou.</w:t>
      </w:r>
    </w:p>
    <w:p w14:paraId="4C3E77F8" w14:textId="77777777" w:rsidR="006B5441" w:rsidRPr="001E0E3B" w:rsidRDefault="006B5441" w:rsidP="008F29A9">
      <w:pPr>
        <w:pStyle w:val="Default"/>
        <w:spacing w:line="276" w:lineRule="auto"/>
        <w:jc w:val="both"/>
        <w:rPr>
          <w:b/>
          <w:bCs/>
        </w:rPr>
      </w:pPr>
    </w:p>
    <w:p w14:paraId="138D47DA" w14:textId="77777777" w:rsidR="006B5441" w:rsidRPr="001E0E3B" w:rsidRDefault="00D57C90" w:rsidP="008F29A9">
      <w:pPr>
        <w:pStyle w:val="Default"/>
        <w:spacing w:line="276" w:lineRule="auto"/>
        <w:jc w:val="both"/>
        <w:rPr>
          <w:b/>
          <w:bCs/>
        </w:rPr>
      </w:pPr>
      <w:r w:rsidRPr="001E0E3B">
        <w:rPr>
          <w:b/>
          <w:bCs/>
        </w:rPr>
        <w:t>K § 18</w:t>
      </w:r>
    </w:p>
    <w:p w14:paraId="2E0A391C" w14:textId="77777777" w:rsidR="00E50AE1" w:rsidRPr="001E0E3B" w:rsidRDefault="00E50AE1" w:rsidP="008F29A9">
      <w:pPr>
        <w:pStyle w:val="Default"/>
        <w:spacing w:line="276" w:lineRule="auto"/>
        <w:jc w:val="both"/>
        <w:rPr>
          <w:b/>
          <w:bCs/>
        </w:rPr>
      </w:pPr>
    </w:p>
    <w:p w14:paraId="593DA284" w14:textId="77777777" w:rsidR="006B5441" w:rsidRPr="001E0E3B" w:rsidRDefault="006B5441" w:rsidP="008F29A9">
      <w:pPr>
        <w:pStyle w:val="Default"/>
        <w:spacing w:line="276" w:lineRule="auto"/>
        <w:jc w:val="both"/>
        <w:rPr>
          <w:rFonts w:eastAsia="Times New Roman"/>
          <w:color w:val="auto"/>
          <w:lang w:eastAsia="sk-SK"/>
        </w:rPr>
      </w:pPr>
      <w:r w:rsidRPr="001E0E3B">
        <w:rPr>
          <w:rFonts w:eastAsia="Times New Roman"/>
          <w:color w:val="auto"/>
          <w:lang w:eastAsia="sk-SK"/>
        </w:rPr>
        <w:t>Transpozičné ustanovenie.</w:t>
      </w:r>
    </w:p>
    <w:p w14:paraId="2C907666" w14:textId="77777777" w:rsidR="006B5441" w:rsidRPr="00090DBA" w:rsidRDefault="006B5441" w:rsidP="008F29A9">
      <w:pPr>
        <w:pStyle w:val="Default"/>
        <w:spacing w:line="276" w:lineRule="auto"/>
        <w:jc w:val="both"/>
      </w:pPr>
    </w:p>
    <w:p w14:paraId="3D1AF5BB" w14:textId="77777777" w:rsidR="006B5441" w:rsidRPr="00090DBA" w:rsidRDefault="00D57C90" w:rsidP="008F29A9">
      <w:pPr>
        <w:pStyle w:val="Default"/>
        <w:spacing w:line="276" w:lineRule="auto"/>
        <w:jc w:val="both"/>
        <w:rPr>
          <w:b/>
          <w:bCs/>
        </w:rPr>
      </w:pPr>
      <w:r w:rsidRPr="00090DBA">
        <w:rPr>
          <w:b/>
          <w:bCs/>
        </w:rPr>
        <w:t>K § 19</w:t>
      </w:r>
    </w:p>
    <w:p w14:paraId="4E51D622" w14:textId="77777777" w:rsidR="006B5441" w:rsidRPr="001E0E3B" w:rsidRDefault="006B5441" w:rsidP="008F29A9">
      <w:pPr>
        <w:pStyle w:val="Default"/>
        <w:spacing w:line="276" w:lineRule="auto"/>
        <w:jc w:val="both"/>
        <w:rPr>
          <w:b/>
          <w:bCs/>
        </w:rPr>
      </w:pPr>
    </w:p>
    <w:p w14:paraId="3490AFF8" w14:textId="77777777" w:rsidR="00FA74FA" w:rsidRPr="001E0E3B" w:rsidRDefault="006B5441" w:rsidP="008F29A9">
      <w:pPr>
        <w:pStyle w:val="Default"/>
        <w:spacing w:line="276" w:lineRule="auto"/>
        <w:jc w:val="both"/>
        <w:rPr>
          <w:rFonts w:eastAsia="Times New Roman"/>
          <w:color w:val="auto"/>
          <w:lang w:eastAsia="sk-SK"/>
        </w:rPr>
      </w:pPr>
      <w:r w:rsidRPr="001E0E3B">
        <w:rPr>
          <w:rFonts w:eastAsia="Times New Roman"/>
          <w:color w:val="auto"/>
          <w:lang w:eastAsia="sk-SK"/>
        </w:rPr>
        <w:t>Derogačné ustanovenie špecifikujúce právny predpis, ktorý sa ruší návrhom zákona.</w:t>
      </w:r>
    </w:p>
    <w:p w14:paraId="2DBB79DD" w14:textId="77777777" w:rsidR="00E50AE1" w:rsidRPr="001E0E3B" w:rsidRDefault="00E50AE1" w:rsidP="008F29A9">
      <w:pPr>
        <w:pStyle w:val="Default"/>
        <w:spacing w:line="276" w:lineRule="auto"/>
        <w:jc w:val="both"/>
        <w:rPr>
          <w:rFonts w:eastAsia="Times New Roman"/>
          <w:color w:val="auto"/>
          <w:lang w:eastAsia="sk-SK"/>
        </w:rPr>
      </w:pPr>
    </w:p>
    <w:p w14:paraId="0C3ED2AE" w14:textId="77777777" w:rsidR="00E50AE1" w:rsidRPr="00090DBA" w:rsidRDefault="00D57C90" w:rsidP="008F29A9">
      <w:pPr>
        <w:pStyle w:val="Default"/>
        <w:spacing w:line="276" w:lineRule="auto"/>
        <w:jc w:val="both"/>
        <w:rPr>
          <w:b/>
          <w:bCs/>
        </w:rPr>
      </w:pPr>
      <w:r w:rsidRPr="00090DBA">
        <w:rPr>
          <w:b/>
          <w:bCs/>
        </w:rPr>
        <w:t>K § 20</w:t>
      </w:r>
    </w:p>
    <w:p w14:paraId="612503F2" w14:textId="77777777" w:rsidR="00CF23EB" w:rsidRPr="00090DBA" w:rsidRDefault="00CF23EB" w:rsidP="008F29A9">
      <w:pPr>
        <w:pStyle w:val="Default"/>
        <w:spacing w:line="276" w:lineRule="auto"/>
        <w:jc w:val="both"/>
        <w:rPr>
          <w:b/>
          <w:bCs/>
        </w:rPr>
      </w:pPr>
    </w:p>
    <w:p w14:paraId="64155798" w14:textId="77777777" w:rsidR="003C4832" w:rsidRDefault="00CF23EB" w:rsidP="00A22D1C">
      <w:pPr>
        <w:pStyle w:val="Default"/>
        <w:spacing w:line="276" w:lineRule="auto"/>
        <w:jc w:val="both"/>
      </w:pPr>
      <w:r w:rsidRPr="001E0E3B">
        <w:lastRenderedPageBreak/>
        <w:t xml:space="preserve">Ustanovenie určuje účinnosť návrhu zákona. Stanovená účinnosť od 9. decembra 2026 korešponduje so smernicou (EÚ) 2024/2853, ktorú návrh zákona transponuje do slovenského právneho poriadku. </w:t>
      </w:r>
    </w:p>
    <w:p w14:paraId="0749C571" w14:textId="77777777" w:rsidR="005C1AF9" w:rsidRDefault="005C1AF9" w:rsidP="00A22D1C">
      <w:pPr>
        <w:pStyle w:val="Default"/>
        <w:spacing w:line="276" w:lineRule="auto"/>
        <w:jc w:val="both"/>
      </w:pPr>
    </w:p>
    <w:p w14:paraId="06058B71" w14:textId="77777777" w:rsidR="005C1AF9" w:rsidRDefault="005C1AF9" w:rsidP="00A22D1C">
      <w:pPr>
        <w:pStyle w:val="Default"/>
        <w:spacing w:line="276" w:lineRule="auto"/>
        <w:jc w:val="both"/>
      </w:pPr>
    </w:p>
    <w:p w14:paraId="6290C236" w14:textId="77777777" w:rsidR="005C1AF9" w:rsidRDefault="005C1AF9" w:rsidP="00A22D1C">
      <w:pPr>
        <w:pStyle w:val="Default"/>
        <w:spacing w:line="276" w:lineRule="auto"/>
        <w:jc w:val="both"/>
      </w:pPr>
    </w:p>
    <w:p w14:paraId="3F0661A5" w14:textId="77777777" w:rsidR="005C1AF9" w:rsidRDefault="005C1AF9" w:rsidP="005C1AF9">
      <w:pPr>
        <w:spacing w:after="2"/>
        <w:rPr>
          <w:rFonts w:eastAsia="Calibri"/>
          <w:sz w:val="23"/>
          <w:szCs w:val="23"/>
        </w:rPr>
      </w:pPr>
    </w:p>
    <w:p w14:paraId="72DCBD85" w14:textId="3FABCEC1" w:rsidR="005C1AF9" w:rsidRPr="005C1AF9" w:rsidRDefault="005C1AF9" w:rsidP="005C1AF9">
      <w:pPr>
        <w:jc w:val="both"/>
        <w:rPr>
          <w:rFonts w:ascii="Times New Roman" w:hAnsi="Times New Roman" w:cs="Times New Roman"/>
          <w:sz w:val="24"/>
          <w:szCs w:val="24"/>
        </w:rPr>
      </w:pPr>
      <w:r>
        <w:rPr>
          <w:rFonts w:ascii="Times New Roman" w:hAnsi="Times New Roman" w:cs="Times New Roman"/>
          <w:sz w:val="24"/>
          <w:szCs w:val="24"/>
        </w:rPr>
        <w:t>V Bratislave 8</w:t>
      </w:r>
      <w:r w:rsidRPr="005C1AF9">
        <w:rPr>
          <w:rFonts w:ascii="Times New Roman" w:hAnsi="Times New Roman" w:cs="Times New Roman"/>
          <w:sz w:val="24"/>
          <w:szCs w:val="24"/>
        </w:rPr>
        <w:t xml:space="preserve">. </w:t>
      </w:r>
      <w:r>
        <w:rPr>
          <w:rFonts w:ascii="Times New Roman" w:hAnsi="Times New Roman" w:cs="Times New Roman"/>
          <w:sz w:val="24"/>
          <w:szCs w:val="24"/>
        </w:rPr>
        <w:t>apríla</w:t>
      </w:r>
      <w:r w:rsidRPr="005C1AF9">
        <w:rPr>
          <w:rFonts w:ascii="Times New Roman" w:hAnsi="Times New Roman" w:cs="Times New Roman"/>
          <w:sz w:val="24"/>
          <w:szCs w:val="24"/>
        </w:rPr>
        <w:t xml:space="preserve"> 2026</w:t>
      </w:r>
    </w:p>
    <w:p w14:paraId="195F9B91" w14:textId="77777777" w:rsidR="005C1AF9" w:rsidRPr="005C1AF9" w:rsidRDefault="005C1AF9" w:rsidP="005C1AF9">
      <w:pPr>
        <w:jc w:val="both"/>
        <w:rPr>
          <w:rFonts w:ascii="Times New Roman" w:hAnsi="Times New Roman" w:cs="Times New Roman"/>
          <w:sz w:val="24"/>
          <w:szCs w:val="24"/>
        </w:rPr>
      </w:pPr>
    </w:p>
    <w:p w14:paraId="03DFD415" w14:textId="77777777" w:rsidR="005C1AF9" w:rsidRPr="005C1AF9" w:rsidRDefault="005C1AF9" w:rsidP="005C1AF9">
      <w:pPr>
        <w:jc w:val="both"/>
        <w:rPr>
          <w:rFonts w:ascii="Times New Roman" w:hAnsi="Times New Roman" w:cs="Times New Roman"/>
          <w:sz w:val="24"/>
          <w:szCs w:val="24"/>
        </w:rPr>
      </w:pPr>
    </w:p>
    <w:p w14:paraId="3CD7EB44" w14:textId="77777777" w:rsidR="005C1AF9" w:rsidRPr="005C1AF9" w:rsidRDefault="005C1AF9" w:rsidP="005C1AF9">
      <w:pPr>
        <w:jc w:val="both"/>
        <w:rPr>
          <w:rFonts w:ascii="Times New Roman" w:hAnsi="Times New Roman" w:cs="Times New Roman"/>
          <w:sz w:val="24"/>
          <w:szCs w:val="24"/>
        </w:rPr>
      </w:pPr>
    </w:p>
    <w:p w14:paraId="42696E0A" w14:textId="77777777" w:rsidR="005C1AF9" w:rsidRPr="005C1AF9" w:rsidRDefault="005C1AF9" w:rsidP="005C1AF9">
      <w:pPr>
        <w:jc w:val="both"/>
        <w:rPr>
          <w:rFonts w:ascii="Times New Roman" w:hAnsi="Times New Roman" w:cs="Times New Roman"/>
          <w:sz w:val="24"/>
          <w:szCs w:val="24"/>
        </w:rPr>
      </w:pPr>
    </w:p>
    <w:p w14:paraId="61AF4368" w14:textId="77777777" w:rsidR="005C1AF9" w:rsidRPr="005C1AF9" w:rsidRDefault="005C1AF9" w:rsidP="005C1AF9">
      <w:pPr>
        <w:jc w:val="both"/>
        <w:rPr>
          <w:rFonts w:ascii="Times New Roman" w:hAnsi="Times New Roman" w:cs="Times New Roman"/>
          <w:sz w:val="24"/>
          <w:szCs w:val="24"/>
        </w:rPr>
      </w:pPr>
    </w:p>
    <w:p w14:paraId="1BB9DB74" w14:textId="77777777" w:rsidR="005C1AF9" w:rsidRPr="005C1AF9" w:rsidRDefault="005C1AF9" w:rsidP="005C1AF9">
      <w:pPr>
        <w:jc w:val="both"/>
        <w:rPr>
          <w:rFonts w:ascii="Times New Roman" w:hAnsi="Times New Roman" w:cs="Times New Roman"/>
          <w:sz w:val="24"/>
          <w:szCs w:val="24"/>
        </w:rPr>
      </w:pPr>
    </w:p>
    <w:p w14:paraId="4424AF7B" w14:textId="322F617B" w:rsidR="005C1AF9" w:rsidRPr="005C1AF9" w:rsidRDefault="005C1AF9" w:rsidP="005C1AF9">
      <w:pPr>
        <w:jc w:val="center"/>
        <w:outlineLvl w:val="1"/>
        <w:rPr>
          <w:rFonts w:ascii="Times New Roman" w:hAnsi="Times New Roman" w:cs="Times New Roman"/>
          <w:bCs/>
          <w:sz w:val="24"/>
          <w:szCs w:val="24"/>
          <w:lang w:eastAsia="cs-CZ"/>
        </w:rPr>
      </w:pPr>
      <w:r w:rsidRPr="005C1AF9">
        <w:rPr>
          <w:rFonts w:ascii="Times New Roman" w:hAnsi="Times New Roman" w:cs="Times New Roman"/>
          <w:b/>
          <w:bCs/>
          <w:sz w:val="24"/>
          <w:szCs w:val="24"/>
          <w:lang w:eastAsia="cs-CZ"/>
        </w:rPr>
        <w:t xml:space="preserve">Robert Fico </w:t>
      </w:r>
    </w:p>
    <w:p w14:paraId="4E6CE051" w14:textId="77777777" w:rsidR="005C1AF9" w:rsidRPr="005C1AF9" w:rsidRDefault="005C1AF9" w:rsidP="005C1AF9">
      <w:pPr>
        <w:jc w:val="center"/>
        <w:outlineLvl w:val="1"/>
        <w:rPr>
          <w:rFonts w:ascii="Times New Roman" w:hAnsi="Times New Roman" w:cs="Times New Roman"/>
          <w:sz w:val="24"/>
          <w:szCs w:val="24"/>
          <w:lang w:eastAsia="cs-CZ"/>
        </w:rPr>
      </w:pPr>
      <w:r w:rsidRPr="005C1AF9">
        <w:rPr>
          <w:rFonts w:ascii="Times New Roman" w:hAnsi="Times New Roman" w:cs="Times New Roman"/>
          <w:sz w:val="24"/>
          <w:szCs w:val="24"/>
          <w:lang w:eastAsia="cs-CZ"/>
        </w:rPr>
        <w:t>predseda vlády Slovenskej republiky</w:t>
      </w:r>
    </w:p>
    <w:p w14:paraId="41E66D13" w14:textId="77777777" w:rsidR="005C1AF9" w:rsidRPr="005C1AF9" w:rsidRDefault="005C1AF9" w:rsidP="005C1AF9">
      <w:pPr>
        <w:jc w:val="center"/>
        <w:outlineLvl w:val="1"/>
        <w:rPr>
          <w:rFonts w:ascii="Times New Roman" w:hAnsi="Times New Roman" w:cs="Times New Roman"/>
          <w:b/>
          <w:bCs/>
          <w:sz w:val="24"/>
          <w:szCs w:val="24"/>
          <w:lang w:eastAsia="cs-CZ"/>
        </w:rPr>
      </w:pPr>
    </w:p>
    <w:p w14:paraId="3FF35016" w14:textId="77777777" w:rsidR="005C1AF9" w:rsidRPr="005C1AF9" w:rsidRDefault="005C1AF9" w:rsidP="005C1AF9">
      <w:pPr>
        <w:outlineLvl w:val="1"/>
        <w:rPr>
          <w:rFonts w:ascii="Times New Roman" w:hAnsi="Times New Roman" w:cs="Times New Roman"/>
          <w:b/>
          <w:bCs/>
          <w:sz w:val="24"/>
          <w:szCs w:val="24"/>
          <w:lang w:eastAsia="cs-CZ"/>
        </w:rPr>
      </w:pPr>
    </w:p>
    <w:p w14:paraId="74544231" w14:textId="77777777" w:rsidR="005C1AF9" w:rsidRPr="005C1AF9" w:rsidRDefault="005C1AF9" w:rsidP="005C1AF9">
      <w:pPr>
        <w:outlineLvl w:val="1"/>
        <w:rPr>
          <w:rFonts w:ascii="Times New Roman" w:hAnsi="Times New Roman" w:cs="Times New Roman"/>
          <w:b/>
          <w:bCs/>
          <w:sz w:val="24"/>
          <w:szCs w:val="24"/>
          <w:lang w:eastAsia="cs-CZ"/>
        </w:rPr>
      </w:pPr>
    </w:p>
    <w:p w14:paraId="5F7C48B6" w14:textId="77777777" w:rsidR="005C1AF9" w:rsidRPr="005C1AF9" w:rsidRDefault="005C1AF9" w:rsidP="005C1AF9">
      <w:pPr>
        <w:outlineLvl w:val="1"/>
        <w:rPr>
          <w:rFonts w:ascii="Times New Roman" w:hAnsi="Times New Roman" w:cs="Times New Roman"/>
          <w:b/>
          <w:bCs/>
          <w:sz w:val="24"/>
          <w:szCs w:val="24"/>
          <w:lang w:eastAsia="cs-CZ"/>
        </w:rPr>
      </w:pPr>
    </w:p>
    <w:p w14:paraId="3DFE5226" w14:textId="77777777" w:rsidR="005C1AF9" w:rsidRPr="005C1AF9" w:rsidRDefault="005C1AF9" w:rsidP="005C1AF9">
      <w:pPr>
        <w:outlineLvl w:val="1"/>
        <w:rPr>
          <w:rFonts w:ascii="Times New Roman" w:hAnsi="Times New Roman" w:cs="Times New Roman"/>
          <w:b/>
          <w:bCs/>
          <w:sz w:val="24"/>
          <w:szCs w:val="24"/>
          <w:lang w:eastAsia="cs-CZ"/>
        </w:rPr>
      </w:pPr>
    </w:p>
    <w:p w14:paraId="60A24216" w14:textId="1960A3C7" w:rsidR="005C1AF9" w:rsidRPr="005C1AF9" w:rsidRDefault="005C1AF9" w:rsidP="005C1AF9">
      <w:pPr>
        <w:jc w:val="center"/>
        <w:outlineLvl w:val="1"/>
        <w:rPr>
          <w:rFonts w:ascii="Times New Roman" w:hAnsi="Times New Roman" w:cs="Times New Roman"/>
          <w:bCs/>
          <w:sz w:val="24"/>
          <w:szCs w:val="24"/>
          <w:lang w:eastAsia="cs-CZ"/>
        </w:rPr>
      </w:pPr>
      <w:r w:rsidRPr="005C1AF9">
        <w:rPr>
          <w:rFonts w:ascii="Times New Roman" w:hAnsi="Times New Roman" w:cs="Times New Roman"/>
          <w:b/>
          <w:bCs/>
          <w:sz w:val="24"/>
          <w:szCs w:val="24"/>
          <w:lang w:eastAsia="cs-CZ"/>
        </w:rPr>
        <w:t xml:space="preserve">Denisa Saková  </w:t>
      </w:r>
    </w:p>
    <w:p w14:paraId="4BCE2E5E" w14:textId="77777777" w:rsidR="005C1AF9" w:rsidRPr="005C1AF9" w:rsidRDefault="005C1AF9" w:rsidP="005C1AF9">
      <w:pPr>
        <w:jc w:val="center"/>
        <w:outlineLvl w:val="1"/>
        <w:rPr>
          <w:rFonts w:ascii="Times New Roman" w:hAnsi="Times New Roman" w:cs="Times New Roman"/>
          <w:bCs/>
          <w:sz w:val="24"/>
          <w:szCs w:val="24"/>
          <w:lang w:eastAsia="cs-CZ"/>
        </w:rPr>
      </w:pPr>
      <w:r w:rsidRPr="005C1AF9">
        <w:rPr>
          <w:rFonts w:ascii="Times New Roman" w:hAnsi="Times New Roman" w:cs="Times New Roman"/>
          <w:bCs/>
          <w:sz w:val="24"/>
          <w:szCs w:val="24"/>
          <w:lang w:eastAsia="cs-CZ"/>
        </w:rPr>
        <w:t>podpredsedníčka vlády</w:t>
      </w:r>
    </w:p>
    <w:p w14:paraId="3FD5A6F6" w14:textId="77777777" w:rsidR="005C1AF9" w:rsidRPr="005C1AF9" w:rsidRDefault="005C1AF9" w:rsidP="005C1AF9">
      <w:pPr>
        <w:pStyle w:val="AKSS"/>
        <w:spacing w:line="240" w:lineRule="auto"/>
        <w:ind w:firstLine="708"/>
        <w:rPr>
          <w:rFonts w:ascii="Times New Roman" w:hAnsi="Times New Roman"/>
          <w:b/>
          <w:bCs/>
          <w:color w:val="000000"/>
          <w:sz w:val="24"/>
          <w:szCs w:val="24"/>
        </w:rPr>
      </w:pPr>
      <w:r w:rsidRPr="005C1AF9">
        <w:rPr>
          <w:rFonts w:ascii="Times New Roman" w:hAnsi="Times New Roman"/>
          <w:sz w:val="24"/>
          <w:szCs w:val="24"/>
          <w:lang w:eastAsia="cs-CZ"/>
        </w:rPr>
        <w:t xml:space="preserve">                          a ministerka hospodárstva Slovenskej republiky</w:t>
      </w:r>
    </w:p>
    <w:p w14:paraId="12BD8700" w14:textId="77777777" w:rsidR="005C1AF9" w:rsidRPr="005C1AF9" w:rsidRDefault="005C1AF9" w:rsidP="00A22D1C">
      <w:pPr>
        <w:pStyle w:val="Default"/>
        <w:spacing w:line="276" w:lineRule="auto"/>
        <w:jc w:val="both"/>
      </w:pPr>
    </w:p>
    <w:sectPr w:rsidR="005C1AF9" w:rsidRPr="005C1AF9" w:rsidSect="00A470C5">
      <w:footerReference w:type="default" r:id="rId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80AF4" w14:textId="77777777" w:rsidR="000C067A" w:rsidRDefault="000C067A" w:rsidP="006242D3">
      <w:pPr>
        <w:spacing w:after="0" w:line="240" w:lineRule="auto"/>
      </w:pPr>
      <w:r>
        <w:separator/>
      </w:r>
    </w:p>
  </w:endnote>
  <w:endnote w:type="continuationSeparator" w:id="0">
    <w:p w14:paraId="1E1DA5DB" w14:textId="77777777" w:rsidR="000C067A" w:rsidRDefault="000C067A" w:rsidP="006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9757553"/>
      <w:docPartObj>
        <w:docPartGallery w:val="Page Numbers (Bottom of Page)"/>
        <w:docPartUnique/>
      </w:docPartObj>
    </w:sdtPr>
    <w:sdtContent>
      <w:p w14:paraId="698605F3" w14:textId="5713225E" w:rsidR="00497B35" w:rsidRDefault="00497B35">
        <w:pPr>
          <w:pStyle w:val="Pta"/>
          <w:jc w:val="right"/>
        </w:pPr>
        <w:r>
          <w:fldChar w:fldCharType="begin"/>
        </w:r>
        <w:r>
          <w:instrText>PAGE   \* MERGEFORMAT</w:instrText>
        </w:r>
        <w:r>
          <w:fldChar w:fldCharType="separate"/>
        </w:r>
        <w:r>
          <w:t>2</w:t>
        </w:r>
        <w:r>
          <w:fldChar w:fldCharType="end"/>
        </w:r>
      </w:p>
    </w:sdtContent>
  </w:sdt>
  <w:p w14:paraId="7FFDEDFE" w14:textId="77777777" w:rsidR="006242D3" w:rsidRDefault="006242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D868A" w14:textId="77777777" w:rsidR="000C067A" w:rsidRDefault="000C067A" w:rsidP="006242D3">
      <w:pPr>
        <w:spacing w:after="0" w:line="240" w:lineRule="auto"/>
      </w:pPr>
      <w:r>
        <w:separator/>
      </w:r>
    </w:p>
  </w:footnote>
  <w:footnote w:type="continuationSeparator" w:id="0">
    <w:p w14:paraId="1A77517D" w14:textId="77777777" w:rsidR="000C067A" w:rsidRDefault="000C067A" w:rsidP="006242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0C5"/>
    <w:rsid w:val="00000892"/>
    <w:rsid w:val="00004968"/>
    <w:rsid w:val="00005611"/>
    <w:rsid w:val="000057BC"/>
    <w:rsid w:val="00005F27"/>
    <w:rsid w:val="0000657E"/>
    <w:rsid w:val="00021B6C"/>
    <w:rsid w:val="0003112F"/>
    <w:rsid w:val="00045B54"/>
    <w:rsid w:val="00074F60"/>
    <w:rsid w:val="00090DBA"/>
    <w:rsid w:val="000936D4"/>
    <w:rsid w:val="00093916"/>
    <w:rsid w:val="00094C38"/>
    <w:rsid w:val="000A24F7"/>
    <w:rsid w:val="000C067A"/>
    <w:rsid w:val="000C19C1"/>
    <w:rsid w:val="000D45FA"/>
    <w:rsid w:val="000E7050"/>
    <w:rsid w:val="000F3659"/>
    <w:rsid w:val="000F3745"/>
    <w:rsid w:val="00105599"/>
    <w:rsid w:val="00116A9A"/>
    <w:rsid w:val="00121D12"/>
    <w:rsid w:val="001306F5"/>
    <w:rsid w:val="001376FA"/>
    <w:rsid w:val="001418AA"/>
    <w:rsid w:val="0014370A"/>
    <w:rsid w:val="001523A8"/>
    <w:rsid w:val="00160BF8"/>
    <w:rsid w:val="001639E5"/>
    <w:rsid w:val="00171935"/>
    <w:rsid w:val="00171F7D"/>
    <w:rsid w:val="001905C3"/>
    <w:rsid w:val="001945E0"/>
    <w:rsid w:val="001A3D38"/>
    <w:rsid w:val="001A58A9"/>
    <w:rsid w:val="001B12F7"/>
    <w:rsid w:val="001C571A"/>
    <w:rsid w:val="001D64B3"/>
    <w:rsid w:val="001D6973"/>
    <w:rsid w:val="001D7FFD"/>
    <w:rsid w:val="001E0E3B"/>
    <w:rsid w:val="00212D84"/>
    <w:rsid w:val="00213F92"/>
    <w:rsid w:val="00223714"/>
    <w:rsid w:val="00235ADD"/>
    <w:rsid w:val="00235C56"/>
    <w:rsid w:val="00242667"/>
    <w:rsid w:val="00251199"/>
    <w:rsid w:val="00251D28"/>
    <w:rsid w:val="0026151A"/>
    <w:rsid w:val="00272EF9"/>
    <w:rsid w:val="002773D1"/>
    <w:rsid w:val="00295B1B"/>
    <w:rsid w:val="002A42F9"/>
    <w:rsid w:val="002B609A"/>
    <w:rsid w:val="002D05EA"/>
    <w:rsid w:val="002D39CD"/>
    <w:rsid w:val="002E59B3"/>
    <w:rsid w:val="002F20FF"/>
    <w:rsid w:val="003035D2"/>
    <w:rsid w:val="00303649"/>
    <w:rsid w:val="003065C8"/>
    <w:rsid w:val="003133AE"/>
    <w:rsid w:val="00314853"/>
    <w:rsid w:val="00341928"/>
    <w:rsid w:val="00343BD4"/>
    <w:rsid w:val="00350CFD"/>
    <w:rsid w:val="00352BE6"/>
    <w:rsid w:val="00352DA6"/>
    <w:rsid w:val="00356B3F"/>
    <w:rsid w:val="003703D8"/>
    <w:rsid w:val="00377FF9"/>
    <w:rsid w:val="003A4EC9"/>
    <w:rsid w:val="003C0FC9"/>
    <w:rsid w:val="003C1793"/>
    <w:rsid w:val="003C4832"/>
    <w:rsid w:val="003D3A62"/>
    <w:rsid w:val="00405F95"/>
    <w:rsid w:val="00412F81"/>
    <w:rsid w:val="00413D51"/>
    <w:rsid w:val="00414174"/>
    <w:rsid w:val="004141E7"/>
    <w:rsid w:val="00426F0F"/>
    <w:rsid w:val="00435DB1"/>
    <w:rsid w:val="004414CA"/>
    <w:rsid w:val="00443FC6"/>
    <w:rsid w:val="00474936"/>
    <w:rsid w:val="00486697"/>
    <w:rsid w:val="00497B35"/>
    <w:rsid w:val="004B1F26"/>
    <w:rsid w:val="004B5888"/>
    <w:rsid w:val="004B5CB8"/>
    <w:rsid w:val="004C7C44"/>
    <w:rsid w:val="004D04DA"/>
    <w:rsid w:val="004E15F8"/>
    <w:rsid w:val="004E345F"/>
    <w:rsid w:val="004F47D6"/>
    <w:rsid w:val="00505BA6"/>
    <w:rsid w:val="005105DB"/>
    <w:rsid w:val="005173E1"/>
    <w:rsid w:val="005229C4"/>
    <w:rsid w:val="00527C9A"/>
    <w:rsid w:val="00530A03"/>
    <w:rsid w:val="00540FC1"/>
    <w:rsid w:val="005525F3"/>
    <w:rsid w:val="00557D72"/>
    <w:rsid w:val="005635B9"/>
    <w:rsid w:val="00571C62"/>
    <w:rsid w:val="00572FB3"/>
    <w:rsid w:val="00585A91"/>
    <w:rsid w:val="0058767E"/>
    <w:rsid w:val="005A3E42"/>
    <w:rsid w:val="005A5524"/>
    <w:rsid w:val="005C1AF9"/>
    <w:rsid w:val="005C4112"/>
    <w:rsid w:val="005D3C0B"/>
    <w:rsid w:val="005D6219"/>
    <w:rsid w:val="005D7D23"/>
    <w:rsid w:val="005E521D"/>
    <w:rsid w:val="005F68D2"/>
    <w:rsid w:val="0060458B"/>
    <w:rsid w:val="006065C9"/>
    <w:rsid w:val="006242D3"/>
    <w:rsid w:val="006502C3"/>
    <w:rsid w:val="00656F90"/>
    <w:rsid w:val="006A59CE"/>
    <w:rsid w:val="006B03C5"/>
    <w:rsid w:val="006B3743"/>
    <w:rsid w:val="006B5441"/>
    <w:rsid w:val="006B7688"/>
    <w:rsid w:val="006B7AAA"/>
    <w:rsid w:val="006D5EC9"/>
    <w:rsid w:val="006E24D1"/>
    <w:rsid w:val="006F1966"/>
    <w:rsid w:val="007028A4"/>
    <w:rsid w:val="00716CE4"/>
    <w:rsid w:val="00723BB6"/>
    <w:rsid w:val="007277C9"/>
    <w:rsid w:val="007378B9"/>
    <w:rsid w:val="00737BC1"/>
    <w:rsid w:val="00753ABD"/>
    <w:rsid w:val="00760AE0"/>
    <w:rsid w:val="007705BF"/>
    <w:rsid w:val="00773EEC"/>
    <w:rsid w:val="0077551C"/>
    <w:rsid w:val="00786BC1"/>
    <w:rsid w:val="007919BB"/>
    <w:rsid w:val="007B35BE"/>
    <w:rsid w:val="007C046B"/>
    <w:rsid w:val="007C26D9"/>
    <w:rsid w:val="007C7C93"/>
    <w:rsid w:val="007D6A0B"/>
    <w:rsid w:val="007E436D"/>
    <w:rsid w:val="007F0C6D"/>
    <w:rsid w:val="007F6A32"/>
    <w:rsid w:val="00800C85"/>
    <w:rsid w:val="0080385F"/>
    <w:rsid w:val="00804FCB"/>
    <w:rsid w:val="00807B25"/>
    <w:rsid w:val="00815C49"/>
    <w:rsid w:val="00816B00"/>
    <w:rsid w:val="00830249"/>
    <w:rsid w:val="00831812"/>
    <w:rsid w:val="008333B8"/>
    <w:rsid w:val="0083461C"/>
    <w:rsid w:val="0083613F"/>
    <w:rsid w:val="00846F37"/>
    <w:rsid w:val="00860D29"/>
    <w:rsid w:val="00871EB2"/>
    <w:rsid w:val="008762B9"/>
    <w:rsid w:val="00895176"/>
    <w:rsid w:val="008A4565"/>
    <w:rsid w:val="008B151E"/>
    <w:rsid w:val="008B161E"/>
    <w:rsid w:val="008C2D19"/>
    <w:rsid w:val="008C3282"/>
    <w:rsid w:val="008C51FE"/>
    <w:rsid w:val="008D41F4"/>
    <w:rsid w:val="008F24C5"/>
    <w:rsid w:val="008F29A9"/>
    <w:rsid w:val="00900968"/>
    <w:rsid w:val="00911B03"/>
    <w:rsid w:val="00917EB8"/>
    <w:rsid w:val="0092460B"/>
    <w:rsid w:val="0093318C"/>
    <w:rsid w:val="00944BAD"/>
    <w:rsid w:val="00945DCF"/>
    <w:rsid w:val="00966E1D"/>
    <w:rsid w:val="0098324D"/>
    <w:rsid w:val="0098547A"/>
    <w:rsid w:val="009A11A9"/>
    <w:rsid w:val="009A215E"/>
    <w:rsid w:val="009B1C7C"/>
    <w:rsid w:val="009C4443"/>
    <w:rsid w:val="009E1389"/>
    <w:rsid w:val="009E3976"/>
    <w:rsid w:val="009E6252"/>
    <w:rsid w:val="009F382C"/>
    <w:rsid w:val="009F3B86"/>
    <w:rsid w:val="009F43F9"/>
    <w:rsid w:val="00A02831"/>
    <w:rsid w:val="00A06E62"/>
    <w:rsid w:val="00A10AE2"/>
    <w:rsid w:val="00A22D1C"/>
    <w:rsid w:val="00A34267"/>
    <w:rsid w:val="00A36C34"/>
    <w:rsid w:val="00A470C5"/>
    <w:rsid w:val="00A50E63"/>
    <w:rsid w:val="00A522D8"/>
    <w:rsid w:val="00A76FF6"/>
    <w:rsid w:val="00A77791"/>
    <w:rsid w:val="00A81926"/>
    <w:rsid w:val="00A85E7C"/>
    <w:rsid w:val="00AB2282"/>
    <w:rsid w:val="00AC0676"/>
    <w:rsid w:val="00AC2999"/>
    <w:rsid w:val="00AC56B4"/>
    <w:rsid w:val="00AE085E"/>
    <w:rsid w:val="00AE19BD"/>
    <w:rsid w:val="00AF7F95"/>
    <w:rsid w:val="00B016D9"/>
    <w:rsid w:val="00B020A6"/>
    <w:rsid w:val="00B116DA"/>
    <w:rsid w:val="00B3444F"/>
    <w:rsid w:val="00B41E99"/>
    <w:rsid w:val="00B473AF"/>
    <w:rsid w:val="00B62094"/>
    <w:rsid w:val="00B67809"/>
    <w:rsid w:val="00B743C3"/>
    <w:rsid w:val="00B75EFA"/>
    <w:rsid w:val="00B81176"/>
    <w:rsid w:val="00B87C89"/>
    <w:rsid w:val="00B94A08"/>
    <w:rsid w:val="00B9520B"/>
    <w:rsid w:val="00B959B4"/>
    <w:rsid w:val="00BC120D"/>
    <w:rsid w:val="00BC13F8"/>
    <w:rsid w:val="00BC38F0"/>
    <w:rsid w:val="00BC5EA2"/>
    <w:rsid w:val="00BE0649"/>
    <w:rsid w:val="00BE1FF1"/>
    <w:rsid w:val="00BE46B6"/>
    <w:rsid w:val="00BE5691"/>
    <w:rsid w:val="00BE7430"/>
    <w:rsid w:val="00BF16AB"/>
    <w:rsid w:val="00C0188F"/>
    <w:rsid w:val="00C053F3"/>
    <w:rsid w:val="00C235EB"/>
    <w:rsid w:val="00C34C46"/>
    <w:rsid w:val="00C44C0A"/>
    <w:rsid w:val="00C474E2"/>
    <w:rsid w:val="00C87F55"/>
    <w:rsid w:val="00C90F51"/>
    <w:rsid w:val="00CC3357"/>
    <w:rsid w:val="00CF03B4"/>
    <w:rsid w:val="00CF0BBE"/>
    <w:rsid w:val="00CF23EB"/>
    <w:rsid w:val="00CF629A"/>
    <w:rsid w:val="00D04AB4"/>
    <w:rsid w:val="00D0658A"/>
    <w:rsid w:val="00D10E52"/>
    <w:rsid w:val="00D1428E"/>
    <w:rsid w:val="00D24B99"/>
    <w:rsid w:val="00D371D3"/>
    <w:rsid w:val="00D43AB8"/>
    <w:rsid w:val="00D469C6"/>
    <w:rsid w:val="00D545B1"/>
    <w:rsid w:val="00D56FFE"/>
    <w:rsid w:val="00D57C90"/>
    <w:rsid w:val="00D82144"/>
    <w:rsid w:val="00D85BD4"/>
    <w:rsid w:val="00D931AC"/>
    <w:rsid w:val="00DA6E3A"/>
    <w:rsid w:val="00DB6DF6"/>
    <w:rsid w:val="00DC2E97"/>
    <w:rsid w:val="00DF13F3"/>
    <w:rsid w:val="00E004C4"/>
    <w:rsid w:val="00E20283"/>
    <w:rsid w:val="00E27BC7"/>
    <w:rsid w:val="00E43D56"/>
    <w:rsid w:val="00E50AE1"/>
    <w:rsid w:val="00E52181"/>
    <w:rsid w:val="00E56F0B"/>
    <w:rsid w:val="00E664A6"/>
    <w:rsid w:val="00E920B7"/>
    <w:rsid w:val="00E93EBA"/>
    <w:rsid w:val="00E9732C"/>
    <w:rsid w:val="00EB76C7"/>
    <w:rsid w:val="00EE6E0E"/>
    <w:rsid w:val="00EF24B5"/>
    <w:rsid w:val="00EF2C5B"/>
    <w:rsid w:val="00F037D2"/>
    <w:rsid w:val="00F0498A"/>
    <w:rsid w:val="00F04B52"/>
    <w:rsid w:val="00F271A4"/>
    <w:rsid w:val="00F43E15"/>
    <w:rsid w:val="00F6073C"/>
    <w:rsid w:val="00F72EB7"/>
    <w:rsid w:val="00F734AB"/>
    <w:rsid w:val="00F7540E"/>
    <w:rsid w:val="00F84C72"/>
    <w:rsid w:val="00F92699"/>
    <w:rsid w:val="00F9410D"/>
    <w:rsid w:val="00FA74FA"/>
    <w:rsid w:val="00FC32B9"/>
    <w:rsid w:val="00FE2483"/>
    <w:rsid w:val="00FE45D9"/>
    <w:rsid w:val="00FE663B"/>
    <w:rsid w:val="00FF29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1403F3"/>
  <w15:chartTrackingRefBased/>
  <w15:docId w15:val="{78DAA6A4-C5FB-4CD6-83BD-05BF808B0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link w:val="Nadpis3Char"/>
    <w:uiPriority w:val="9"/>
    <w:qFormat/>
    <w:rsid w:val="001B12F7"/>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A470C5"/>
    <w:pPr>
      <w:autoSpaceDE w:val="0"/>
      <w:autoSpaceDN w:val="0"/>
      <w:adjustRightInd w:val="0"/>
      <w:spacing w:after="0" w:line="240" w:lineRule="auto"/>
    </w:pPr>
    <w:rPr>
      <w:rFonts w:ascii="Times New Roman" w:hAnsi="Times New Roman" w:cs="Times New Roman"/>
      <w:color w:val="000000"/>
      <w:sz w:val="24"/>
      <w:szCs w:val="24"/>
    </w:rPr>
  </w:style>
  <w:style w:type="paragraph" w:styleId="Normlnywebov">
    <w:name w:val="Normal (Web)"/>
    <w:basedOn w:val="Normlny"/>
    <w:link w:val="NormlnywebovChar"/>
    <w:uiPriority w:val="99"/>
    <w:unhideWhenUsed/>
    <w:rsid w:val="00094C3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92460B"/>
    <w:rPr>
      <w:b/>
      <w:bCs/>
    </w:rPr>
  </w:style>
  <w:style w:type="character" w:customStyle="1" w:styleId="Nadpis3Char">
    <w:name w:val="Nadpis 3 Char"/>
    <w:basedOn w:val="Predvolenpsmoodseku"/>
    <w:link w:val="Nadpis3"/>
    <w:uiPriority w:val="9"/>
    <w:rsid w:val="001B12F7"/>
    <w:rPr>
      <w:rFonts w:ascii="Times New Roman" w:eastAsia="Times New Roman" w:hAnsi="Times New Roman" w:cs="Times New Roman"/>
      <w:b/>
      <w:bCs/>
      <w:sz w:val="27"/>
      <w:szCs w:val="27"/>
      <w:lang w:eastAsia="sk-SK"/>
    </w:rPr>
  </w:style>
  <w:style w:type="paragraph" w:customStyle="1" w:styleId="AKSS">
    <w:name w:val="AKSS"/>
    <w:basedOn w:val="Normlny"/>
    <w:qFormat/>
    <w:rsid w:val="00CF23EB"/>
    <w:pPr>
      <w:spacing w:after="0" w:line="240" w:lineRule="atLeast"/>
      <w:jc w:val="both"/>
    </w:pPr>
    <w:rPr>
      <w:rFonts w:ascii="Verdana" w:eastAsia="Calibri" w:hAnsi="Verdana" w:cs="Times New Roman"/>
      <w:sz w:val="20"/>
      <w:szCs w:val="20"/>
    </w:rPr>
  </w:style>
  <w:style w:type="character" w:styleId="Odkaznakomentr">
    <w:name w:val="annotation reference"/>
    <w:basedOn w:val="Predvolenpsmoodseku"/>
    <w:uiPriority w:val="99"/>
    <w:semiHidden/>
    <w:unhideWhenUsed/>
    <w:rsid w:val="00116A9A"/>
    <w:rPr>
      <w:sz w:val="16"/>
      <w:szCs w:val="16"/>
    </w:rPr>
  </w:style>
  <w:style w:type="paragraph" w:styleId="Textkomentra">
    <w:name w:val="annotation text"/>
    <w:basedOn w:val="Normlny"/>
    <w:link w:val="TextkomentraChar"/>
    <w:uiPriority w:val="99"/>
    <w:unhideWhenUsed/>
    <w:rsid w:val="00116A9A"/>
    <w:pPr>
      <w:spacing w:line="240" w:lineRule="auto"/>
    </w:pPr>
    <w:rPr>
      <w:sz w:val="20"/>
      <w:szCs w:val="20"/>
    </w:rPr>
  </w:style>
  <w:style w:type="character" w:customStyle="1" w:styleId="TextkomentraChar">
    <w:name w:val="Text komentára Char"/>
    <w:basedOn w:val="Predvolenpsmoodseku"/>
    <w:link w:val="Textkomentra"/>
    <w:uiPriority w:val="99"/>
    <w:rsid w:val="00116A9A"/>
    <w:rPr>
      <w:sz w:val="20"/>
      <w:szCs w:val="20"/>
    </w:rPr>
  </w:style>
  <w:style w:type="paragraph" w:styleId="Predmetkomentra">
    <w:name w:val="annotation subject"/>
    <w:basedOn w:val="Textkomentra"/>
    <w:next w:val="Textkomentra"/>
    <w:link w:val="PredmetkomentraChar"/>
    <w:uiPriority w:val="99"/>
    <w:semiHidden/>
    <w:unhideWhenUsed/>
    <w:rsid w:val="00116A9A"/>
    <w:rPr>
      <w:b/>
      <w:bCs/>
    </w:rPr>
  </w:style>
  <w:style w:type="character" w:customStyle="1" w:styleId="PredmetkomentraChar">
    <w:name w:val="Predmet komentára Char"/>
    <w:basedOn w:val="TextkomentraChar"/>
    <w:link w:val="Predmetkomentra"/>
    <w:uiPriority w:val="99"/>
    <w:semiHidden/>
    <w:rsid w:val="00116A9A"/>
    <w:rPr>
      <w:b/>
      <w:bCs/>
      <w:sz w:val="20"/>
      <w:szCs w:val="20"/>
    </w:rPr>
  </w:style>
  <w:style w:type="paragraph" w:styleId="Textbubliny">
    <w:name w:val="Balloon Text"/>
    <w:basedOn w:val="Normlny"/>
    <w:link w:val="TextbublinyChar"/>
    <w:uiPriority w:val="99"/>
    <w:semiHidden/>
    <w:unhideWhenUsed/>
    <w:rsid w:val="00116A9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16A9A"/>
    <w:rPr>
      <w:rFonts w:ascii="Segoe UI" w:hAnsi="Segoe UI" w:cs="Segoe UI"/>
      <w:sz w:val="18"/>
      <w:szCs w:val="18"/>
    </w:rPr>
  </w:style>
  <w:style w:type="paragraph" w:styleId="Hlavika">
    <w:name w:val="header"/>
    <w:basedOn w:val="Normlny"/>
    <w:link w:val="HlavikaChar"/>
    <w:uiPriority w:val="99"/>
    <w:unhideWhenUsed/>
    <w:rsid w:val="006242D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42D3"/>
  </w:style>
  <w:style w:type="paragraph" w:styleId="Pta">
    <w:name w:val="footer"/>
    <w:basedOn w:val="Normlny"/>
    <w:link w:val="PtaChar"/>
    <w:uiPriority w:val="99"/>
    <w:unhideWhenUsed/>
    <w:rsid w:val="006242D3"/>
    <w:pPr>
      <w:tabs>
        <w:tab w:val="center" w:pos="4536"/>
        <w:tab w:val="right" w:pos="9072"/>
      </w:tabs>
      <w:spacing w:after="0" w:line="240" w:lineRule="auto"/>
    </w:pPr>
  </w:style>
  <w:style w:type="character" w:customStyle="1" w:styleId="PtaChar">
    <w:name w:val="Päta Char"/>
    <w:basedOn w:val="Predvolenpsmoodseku"/>
    <w:link w:val="Pta"/>
    <w:uiPriority w:val="99"/>
    <w:rsid w:val="006242D3"/>
  </w:style>
  <w:style w:type="character" w:customStyle="1" w:styleId="NormlnywebovChar">
    <w:name w:val="Normálny (webový) Char"/>
    <w:link w:val="Normlnywebov"/>
    <w:uiPriority w:val="99"/>
    <w:locked/>
    <w:rsid w:val="00A77791"/>
    <w:rPr>
      <w:rFonts w:ascii="Times New Roman" w:eastAsia="Times New Roman" w:hAnsi="Times New Roman" w:cs="Times New Roman"/>
      <w:sz w:val="24"/>
      <w:szCs w:val="24"/>
      <w:lang w:eastAsia="sk-SK"/>
    </w:rPr>
  </w:style>
  <w:style w:type="paragraph" w:styleId="Revzia">
    <w:name w:val="Revision"/>
    <w:hidden/>
    <w:uiPriority w:val="99"/>
    <w:semiHidden/>
    <w:rsid w:val="001D64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33061">
      <w:bodyDiv w:val="1"/>
      <w:marLeft w:val="0"/>
      <w:marRight w:val="0"/>
      <w:marTop w:val="0"/>
      <w:marBottom w:val="0"/>
      <w:divBdr>
        <w:top w:val="none" w:sz="0" w:space="0" w:color="auto"/>
        <w:left w:val="none" w:sz="0" w:space="0" w:color="auto"/>
        <w:bottom w:val="none" w:sz="0" w:space="0" w:color="auto"/>
        <w:right w:val="none" w:sz="0" w:space="0" w:color="auto"/>
      </w:divBdr>
    </w:div>
    <w:div w:id="337389336">
      <w:bodyDiv w:val="1"/>
      <w:marLeft w:val="0"/>
      <w:marRight w:val="0"/>
      <w:marTop w:val="0"/>
      <w:marBottom w:val="0"/>
      <w:divBdr>
        <w:top w:val="none" w:sz="0" w:space="0" w:color="auto"/>
        <w:left w:val="none" w:sz="0" w:space="0" w:color="auto"/>
        <w:bottom w:val="none" w:sz="0" w:space="0" w:color="auto"/>
        <w:right w:val="none" w:sz="0" w:space="0" w:color="auto"/>
      </w:divBdr>
    </w:div>
    <w:div w:id="662243669">
      <w:bodyDiv w:val="1"/>
      <w:marLeft w:val="0"/>
      <w:marRight w:val="0"/>
      <w:marTop w:val="0"/>
      <w:marBottom w:val="0"/>
      <w:divBdr>
        <w:top w:val="none" w:sz="0" w:space="0" w:color="auto"/>
        <w:left w:val="none" w:sz="0" w:space="0" w:color="auto"/>
        <w:bottom w:val="none" w:sz="0" w:space="0" w:color="auto"/>
        <w:right w:val="none" w:sz="0" w:space="0" w:color="auto"/>
      </w:divBdr>
    </w:div>
    <w:div w:id="663972107">
      <w:bodyDiv w:val="1"/>
      <w:marLeft w:val="0"/>
      <w:marRight w:val="0"/>
      <w:marTop w:val="0"/>
      <w:marBottom w:val="0"/>
      <w:divBdr>
        <w:top w:val="none" w:sz="0" w:space="0" w:color="auto"/>
        <w:left w:val="none" w:sz="0" w:space="0" w:color="auto"/>
        <w:bottom w:val="none" w:sz="0" w:space="0" w:color="auto"/>
        <w:right w:val="none" w:sz="0" w:space="0" w:color="auto"/>
      </w:divBdr>
    </w:div>
    <w:div w:id="688795981">
      <w:bodyDiv w:val="1"/>
      <w:marLeft w:val="0"/>
      <w:marRight w:val="0"/>
      <w:marTop w:val="0"/>
      <w:marBottom w:val="0"/>
      <w:divBdr>
        <w:top w:val="none" w:sz="0" w:space="0" w:color="auto"/>
        <w:left w:val="none" w:sz="0" w:space="0" w:color="auto"/>
        <w:bottom w:val="none" w:sz="0" w:space="0" w:color="auto"/>
        <w:right w:val="none" w:sz="0" w:space="0" w:color="auto"/>
      </w:divBdr>
    </w:div>
    <w:div w:id="701594577">
      <w:bodyDiv w:val="1"/>
      <w:marLeft w:val="0"/>
      <w:marRight w:val="0"/>
      <w:marTop w:val="0"/>
      <w:marBottom w:val="0"/>
      <w:divBdr>
        <w:top w:val="none" w:sz="0" w:space="0" w:color="auto"/>
        <w:left w:val="none" w:sz="0" w:space="0" w:color="auto"/>
        <w:bottom w:val="none" w:sz="0" w:space="0" w:color="auto"/>
        <w:right w:val="none" w:sz="0" w:space="0" w:color="auto"/>
      </w:divBdr>
    </w:div>
    <w:div w:id="734620052">
      <w:bodyDiv w:val="1"/>
      <w:marLeft w:val="0"/>
      <w:marRight w:val="0"/>
      <w:marTop w:val="0"/>
      <w:marBottom w:val="0"/>
      <w:divBdr>
        <w:top w:val="none" w:sz="0" w:space="0" w:color="auto"/>
        <w:left w:val="none" w:sz="0" w:space="0" w:color="auto"/>
        <w:bottom w:val="none" w:sz="0" w:space="0" w:color="auto"/>
        <w:right w:val="none" w:sz="0" w:space="0" w:color="auto"/>
      </w:divBdr>
    </w:div>
    <w:div w:id="749277989">
      <w:bodyDiv w:val="1"/>
      <w:marLeft w:val="0"/>
      <w:marRight w:val="0"/>
      <w:marTop w:val="0"/>
      <w:marBottom w:val="0"/>
      <w:divBdr>
        <w:top w:val="none" w:sz="0" w:space="0" w:color="auto"/>
        <w:left w:val="none" w:sz="0" w:space="0" w:color="auto"/>
        <w:bottom w:val="none" w:sz="0" w:space="0" w:color="auto"/>
        <w:right w:val="none" w:sz="0" w:space="0" w:color="auto"/>
      </w:divBdr>
    </w:div>
    <w:div w:id="815803534">
      <w:bodyDiv w:val="1"/>
      <w:marLeft w:val="0"/>
      <w:marRight w:val="0"/>
      <w:marTop w:val="0"/>
      <w:marBottom w:val="0"/>
      <w:divBdr>
        <w:top w:val="none" w:sz="0" w:space="0" w:color="auto"/>
        <w:left w:val="none" w:sz="0" w:space="0" w:color="auto"/>
        <w:bottom w:val="none" w:sz="0" w:space="0" w:color="auto"/>
        <w:right w:val="none" w:sz="0" w:space="0" w:color="auto"/>
      </w:divBdr>
    </w:div>
    <w:div w:id="823351604">
      <w:bodyDiv w:val="1"/>
      <w:marLeft w:val="0"/>
      <w:marRight w:val="0"/>
      <w:marTop w:val="0"/>
      <w:marBottom w:val="0"/>
      <w:divBdr>
        <w:top w:val="none" w:sz="0" w:space="0" w:color="auto"/>
        <w:left w:val="none" w:sz="0" w:space="0" w:color="auto"/>
        <w:bottom w:val="none" w:sz="0" w:space="0" w:color="auto"/>
        <w:right w:val="none" w:sz="0" w:space="0" w:color="auto"/>
      </w:divBdr>
      <w:divsChild>
        <w:div w:id="1091657152">
          <w:marLeft w:val="0"/>
          <w:marRight w:val="0"/>
          <w:marTop w:val="0"/>
          <w:marBottom w:val="0"/>
          <w:divBdr>
            <w:top w:val="none" w:sz="0" w:space="0" w:color="auto"/>
            <w:left w:val="none" w:sz="0" w:space="0" w:color="auto"/>
            <w:bottom w:val="none" w:sz="0" w:space="0" w:color="auto"/>
            <w:right w:val="none" w:sz="0" w:space="0" w:color="auto"/>
          </w:divBdr>
          <w:divsChild>
            <w:div w:id="734166113">
              <w:marLeft w:val="0"/>
              <w:marRight w:val="0"/>
              <w:marTop w:val="0"/>
              <w:marBottom w:val="0"/>
              <w:divBdr>
                <w:top w:val="none" w:sz="0" w:space="0" w:color="auto"/>
                <w:left w:val="none" w:sz="0" w:space="0" w:color="auto"/>
                <w:bottom w:val="none" w:sz="0" w:space="0" w:color="auto"/>
                <w:right w:val="none" w:sz="0" w:space="0" w:color="auto"/>
              </w:divBdr>
              <w:divsChild>
                <w:div w:id="109935696">
                  <w:marLeft w:val="0"/>
                  <w:marRight w:val="0"/>
                  <w:marTop w:val="0"/>
                  <w:marBottom w:val="0"/>
                  <w:divBdr>
                    <w:top w:val="none" w:sz="0" w:space="0" w:color="auto"/>
                    <w:left w:val="none" w:sz="0" w:space="0" w:color="auto"/>
                    <w:bottom w:val="none" w:sz="0" w:space="0" w:color="auto"/>
                    <w:right w:val="none" w:sz="0" w:space="0" w:color="auto"/>
                  </w:divBdr>
                  <w:divsChild>
                    <w:div w:id="2117407869">
                      <w:marLeft w:val="0"/>
                      <w:marRight w:val="0"/>
                      <w:marTop w:val="0"/>
                      <w:marBottom w:val="0"/>
                      <w:divBdr>
                        <w:top w:val="none" w:sz="0" w:space="0" w:color="auto"/>
                        <w:left w:val="none" w:sz="0" w:space="0" w:color="auto"/>
                        <w:bottom w:val="none" w:sz="0" w:space="0" w:color="auto"/>
                        <w:right w:val="none" w:sz="0" w:space="0" w:color="auto"/>
                      </w:divBdr>
                      <w:divsChild>
                        <w:div w:id="1477719671">
                          <w:marLeft w:val="0"/>
                          <w:marRight w:val="0"/>
                          <w:marTop w:val="0"/>
                          <w:marBottom w:val="0"/>
                          <w:divBdr>
                            <w:top w:val="none" w:sz="0" w:space="0" w:color="auto"/>
                            <w:left w:val="none" w:sz="0" w:space="0" w:color="auto"/>
                            <w:bottom w:val="none" w:sz="0" w:space="0" w:color="auto"/>
                            <w:right w:val="none" w:sz="0" w:space="0" w:color="auto"/>
                          </w:divBdr>
                          <w:divsChild>
                            <w:div w:id="53393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784364">
      <w:bodyDiv w:val="1"/>
      <w:marLeft w:val="0"/>
      <w:marRight w:val="0"/>
      <w:marTop w:val="0"/>
      <w:marBottom w:val="0"/>
      <w:divBdr>
        <w:top w:val="none" w:sz="0" w:space="0" w:color="auto"/>
        <w:left w:val="none" w:sz="0" w:space="0" w:color="auto"/>
        <w:bottom w:val="none" w:sz="0" w:space="0" w:color="auto"/>
        <w:right w:val="none" w:sz="0" w:space="0" w:color="auto"/>
      </w:divBdr>
    </w:div>
    <w:div w:id="1093668898">
      <w:bodyDiv w:val="1"/>
      <w:marLeft w:val="0"/>
      <w:marRight w:val="0"/>
      <w:marTop w:val="0"/>
      <w:marBottom w:val="0"/>
      <w:divBdr>
        <w:top w:val="none" w:sz="0" w:space="0" w:color="auto"/>
        <w:left w:val="none" w:sz="0" w:space="0" w:color="auto"/>
        <w:bottom w:val="none" w:sz="0" w:space="0" w:color="auto"/>
        <w:right w:val="none" w:sz="0" w:space="0" w:color="auto"/>
      </w:divBdr>
    </w:div>
    <w:div w:id="1240016661">
      <w:bodyDiv w:val="1"/>
      <w:marLeft w:val="0"/>
      <w:marRight w:val="0"/>
      <w:marTop w:val="0"/>
      <w:marBottom w:val="0"/>
      <w:divBdr>
        <w:top w:val="none" w:sz="0" w:space="0" w:color="auto"/>
        <w:left w:val="none" w:sz="0" w:space="0" w:color="auto"/>
        <w:bottom w:val="none" w:sz="0" w:space="0" w:color="auto"/>
        <w:right w:val="none" w:sz="0" w:space="0" w:color="auto"/>
      </w:divBdr>
    </w:div>
    <w:div w:id="1359701822">
      <w:bodyDiv w:val="1"/>
      <w:marLeft w:val="0"/>
      <w:marRight w:val="0"/>
      <w:marTop w:val="0"/>
      <w:marBottom w:val="0"/>
      <w:divBdr>
        <w:top w:val="none" w:sz="0" w:space="0" w:color="auto"/>
        <w:left w:val="none" w:sz="0" w:space="0" w:color="auto"/>
        <w:bottom w:val="none" w:sz="0" w:space="0" w:color="auto"/>
        <w:right w:val="none" w:sz="0" w:space="0" w:color="auto"/>
      </w:divBdr>
    </w:div>
    <w:div w:id="1375276759">
      <w:bodyDiv w:val="1"/>
      <w:marLeft w:val="0"/>
      <w:marRight w:val="0"/>
      <w:marTop w:val="0"/>
      <w:marBottom w:val="0"/>
      <w:divBdr>
        <w:top w:val="none" w:sz="0" w:space="0" w:color="auto"/>
        <w:left w:val="none" w:sz="0" w:space="0" w:color="auto"/>
        <w:bottom w:val="none" w:sz="0" w:space="0" w:color="auto"/>
        <w:right w:val="none" w:sz="0" w:space="0" w:color="auto"/>
      </w:divBdr>
    </w:div>
    <w:div w:id="1506626056">
      <w:bodyDiv w:val="1"/>
      <w:marLeft w:val="0"/>
      <w:marRight w:val="0"/>
      <w:marTop w:val="0"/>
      <w:marBottom w:val="0"/>
      <w:divBdr>
        <w:top w:val="none" w:sz="0" w:space="0" w:color="auto"/>
        <w:left w:val="none" w:sz="0" w:space="0" w:color="auto"/>
        <w:bottom w:val="none" w:sz="0" w:space="0" w:color="auto"/>
        <w:right w:val="none" w:sz="0" w:space="0" w:color="auto"/>
      </w:divBdr>
    </w:div>
    <w:div w:id="1516725454">
      <w:bodyDiv w:val="1"/>
      <w:marLeft w:val="0"/>
      <w:marRight w:val="0"/>
      <w:marTop w:val="0"/>
      <w:marBottom w:val="0"/>
      <w:divBdr>
        <w:top w:val="none" w:sz="0" w:space="0" w:color="auto"/>
        <w:left w:val="none" w:sz="0" w:space="0" w:color="auto"/>
        <w:bottom w:val="none" w:sz="0" w:space="0" w:color="auto"/>
        <w:right w:val="none" w:sz="0" w:space="0" w:color="auto"/>
      </w:divBdr>
    </w:div>
    <w:div w:id="1518763620">
      <w:bodyDiv w:val="1"/>
      <w:marLeft w:val="0"/>
      <w:marRight w:val="0"/>
      <w:marTop w:val="0"/>
      <w:marBottom w:val="0"/>
      <w:divBdr>
        <w:top w:val="none" w:sz="0" w:space="0" w:color="auto"/>
        <w:left w:val="none" w:sz="0" w:space="0" w:color="auto"/>
        <w:bottom w:val="none" w:sz="0" w:space="0" w:color="auto"/>
        <w:right w:val="none" w:sz="0" w:space="0" w:color="auto"/>
      </w:divBdr>
    </w:div>
    <w:div w:id="1618755473">
      <w:bodyDiv w:val="1"/>
      <w:marLeft w:val="0"/>
      <w:marRight w:val="0"/>
      <w:marTop w:val="0"/>
      <w:marBottom w:val="0"/>
      <w:divBdr>
        <w:top w:val="none" w:sz="0" w:space="0" w:color="auto"/>
        <w:left w:val="none" w:sz="0" w:space="0" w:color="auto"/>
        <w:bottom w:val="none" w:sz="0" w:space="0" w:color="auto"/>
        <w:right w:val="none" w:sz="0" w:space="0" w:color="auto"/>
      </w:divBdr>
    </w:div>
    <w:div w:id="1846019276">
      <w:bodyDiv w:val="1"/>
      <w:marLeft w:val="0"/>
      <w:marRight w:val="0"/>
      <w:marTop w:val="0"/>
      <w:marBottom w:val="0"/>
      <w:divBdr>
        <w:top w:val="none" w:sz="0" w:space="0" w:color="auto"/>
        <w:left w:val="none" w:sz="0" w:space="0" w:color="auto"/>
        <w:bottom w:val="none" w:sz="0" w:space="0" w:color="auto"/>
        <w:right w:val="none" w:sz="0" w:space="0" w:color="auto"/>
      </w:divBdr>
    </w:div>
    <w:div w:id="1931770706">
      <w:bodyDiv w:val="1"/>
      <w:marLeft w:val="0"/>
      <w:marRight w:val="0"/>
      <w:marTop w:val="0"/>
      <w:marBottom w:val="0"/>
      <w:divBdr>
        <w:top w:val="none" w:sz="0" w:space="0" w:color="auto"/>
        <w:left w:val="none" w:sz="0" w:space="0" w:color="auto"/>
        <w:bottom w:val="none" w:sz="0" w:space="0" w:color="auto"/>
        <w:right w:val="none" w:sz="0" w:space="0" w:color="auto"/>
      </w:divBdr>
    </w:div>
    <w:div w:id="1974560583">
      <w:bodyDiv w:val="1"/>
      <w:marLeft w:val="0"/>
      <w:marRight w:val="0"/>
      <w:marTop w:val="0"/>
      <w:marBottom w:val="0"/>
      <w:divBdr>
        <w:top w:val="none" w:sz="0" w:space="0" w:color="auto"/>
        <w:left w:val="none" w:sz="0" w:space="0" w:color="auto"/>
        <w:bottom w:val="none" w:sz="0" w:space="0" w:color="auto"/>
        <w:right w:val="none" w:sz="0" w:space="0" w:color="auto"/>
      </w:divBdr>
    </w:div>
    <w:div w:id="2019652303">
      <w:bodyDiv w:val="1"/>
      <w:marLeft w:val="0"/>
      <w:marRight w:val="0"/>
      <w:marTop w:val="0"/>
      <w:marBottom w:val="0"/>
      <w:divBdr>
        <w:top w:val="none" w:sz="0" w:space="0" w:color="auto"/>
        <w:left w:val="none" w:sz="0" w:space="0" w:color="auto"/>
        <w:bottom w:val="none" w:sz="0" w:space="0" w:color="auto"/>
        <w:right w:val="none" w:sz="0" w:space="0" w:color="auto"/>
      </w:divBdr>
    </w:div>
    <w:div w:id="2030914255">
      <w:bodyDiv w:val="1"/>
      <w:marLeft w:val="0"/>
      <w:marRight w:val="0"/>
      <w:marTop w:val="0"/>
      <w:marBottom w:val="0"/>
      <w:divBdr>
        <w:top w:val="none" w:sz="0" w:space="0" w:color="auto"/>
        <w:left w:val="none" w:sz="0" w:space="0" w:color="auto"/>
        <w:bottom w:val="none" w:sz="0" w:space="0" w:color="auto"/>
        <w:right w:val="none" w:sz="0" w:space="0" w:color="auto"/>
      </w:divBdr>
    </w:div>
    <w:div w:id="2045059092">
      <w:bodyDiv w:val="1"/>
      <w:marLeft w:val="0"/>
      <w:marRight w:val="0"/>
      <w:marTop w:val="0"/>
      <w:marBottom w:val="0"/>
      <w:divBdr>
        <w:top w:val="none" w:sz="0" w:space="0" w:color="auto"/>
        <w:left w:val="none" w:sz="0" w:space="0" w:color="auto"/>
        <w:bottom w:val="none" w:sz="0" w:space="0" w:color="auto"/>
        <w:right w:val="none" w:sz="0" w:space="0" w:color="auto"/>
      </w:divBdr>
    </w:div>
    <w:div w:id="2056460929">
      <w:bodyDiv w:val="1"/>
      <w:marLeft w:val="0"/>
      <w:marRight w:val="0"/>
      <w:marTop w:val="0"/>
      <w:marBottom w:val="0"/>
      <w:divBdr>
        <w:top w:val="none" w:sz="0" w:space="0" w:color="auto"/>
        <w:left w:val="none" w:sz="0" w:space="0" w:color="auto"/>
        <w:bottom w:val="none" w:sz="0" w:space="0" w:color="auto"/>
        <w:right w:val="none" w:sz="0" w:space="0" w:color="auto"/>
      </w:divBdr>
    </w:div>
    <w:div w:id="2064787355">
      <w:bodyDiv w:val="1"/>
      <w:marLeft w:val="0"/>
      <w:marRight w:val="0"/>
      <w:marTop w:val="0"/>
      <w:marBottom w:val="0"/>
      <w:divBdr>
        <w:top w:val="none" w:sz="0" w:space="0" w:color="auto"/>
        <w:left w:val="none" w:sz="0" w:space="0" w:color="auto"/>
        <w:bottom w:val="none" w:sz="0" w:space="0" w:color="auto"/>
        <w:right w:val="none" w:sz="0" w:space="0" w:color="auto"/>
      </w:divBdr>
    </w:div>
    <w:div w:id="2069065426">
      <w:bodyDiv w:val="1"/>
      <w:marLeft w:val="0"/>
      <w:marRight w:val="0"/>
      <w:marTop w:val="0"/>
      <w:marBottom w:val="0"/>
      <w:divBdr>
        <w:top w:val="none" w:sz="0" w:space="0" w:color="auto"/>
        <w:left w:val="none" w:sz="0" w:space="0" w:color="auto"/>
        <w:bottom w:val="none" w:sz="0" w:space="0" w:color="auto"/>
        <w:right w:val="none" w:sz="0" w:space="0" w:color="auto"/>
      </w:divBdr>
    </w:div>
    <w:div w:id="2120371456">
      <w:bodyDiv w:val="1"/>
      <w:marLeft w:val="0"/>
      <w:marRight w:val="0"/>
      <w:marTop w:val="0"/>
      <w:marBottom w:val="0"/>
      <w:divBdr>
        <w:top w:val="none" w:sz="0" w:space="0" w:color="auto"/>
        <w:left w:val="none" w:sz="0" w:space="0" w:color="auto"/>
        <w:bottom w:val="none" w:sz="0" w:space="0" w:color="auto"/>
        <w:right w:val="none" w:sz="0" w:space="0" w:color="auto"/>
      </w:divBdr>
      <w:divsChild>
        <w:div w:id="926042908">
          <w:marLeft w:val="0"/>
          <w:marRight w:val="0"/>
          <w:marTop w:val="0"/>
          <w:marBottom w:val="0"/>
          <w:divBdr>
            <w:top w:val="none" w:sz="0" w:space="0" w:color="auto"/>
            <w:left w:val="none" w:sz="0" w:space="0" w:color="auto"/>
            <w:bottom w:val="none" w:sz="0" w:space="0" w:color="auto"/>
            <w:right w:val="none" w:sz="0" w:space="0" w:color="auto"/>
          </w:divBdr>
          <w:divsChild>
            <w:div w:id="1366254897">
              <w:marLeft w:val="0"/>
              <w:marRight w:val="0"/>
              <w:marTop w:val="0"/>
              <w:marBottom w:val="0"/>
              <w:divBdr>
                <w:top w:val="none" w:sz="0" w:space="0" w:color="auto"/>
                <w:left w:val="none" w:sz="0" w:space="0" w:color="auto"/>
                <w:bottom w:val="none" w:sz="0" w:space="0" w:color="auto"/>
                <w:right w:val="none" w:sz="0" w:space="0" w:color="auto"/>
              </w:divBdr>
              <w:divsChild>
                <w:div w:id="1112745542">
                  <w:marLeft w:val="0"/>
                  <w:marRight w:val="0"/>
                  <w:marTop w:val="0"/>
                  <w:marBottom w:val="0"/>
                  <w:divBdr>
                    <w:top w:val="none" w:sz="0" w:space="0" w:color="auto"/>
                    <w:left w:val="none" w:sz="0" w:space="0" w:color="auto"/>
                    <w:bottom w:val="none" w:sz="0" w:space="0" w:color="auto"/>
                    <w:right w:val="none" w:sz="0" w:space="0" w:color="auto"/>
                  </w:divBdr>
                  <w:divsChild>
                    <w:div w:id="268661309">
                      <w:marLeft w:val="0"/>
                      <w:marRight w:val="0"/>
                      <w:marTop w:val="0"/>
                      <w:marBottom w:val="0"/>
                      <w:divBdr>
                        <w:top w:val="none" w:sz="0" w:space="0" w:color="auto"/>
                        <w:left w:val="none" w:sz="0" w:space="0" w:color="auto"/>
                        <w:bottom w:val="none" w:sz="0" w:space="0" w:color="auto"/>
                        <w:right w:val="none" w:sz="0" w:space="0" w:color="auto"/>
                      </w:divBdr>
                      <w:divsChild>
                        <w:div w:id="527840206">
                          <w:marLeft w:val="0"/>
                          <w:marRight w:val="0"/>
                          <w:marTop w:val="0"/>
                          <w:marBottom w:val="0"/>
                          <w:divBdr>
                            <w:top w:val="none" w:sz="0" w:space="0" w:color="auto"/>
                            <w:left w:val="none" w:sz="0" w:space="0" w:color="auto"/>
                            <w:bottom w:val="none" w:sz="0" w:space="0" w:color="auto"/>
                            <w:right w:val="none" w:sz="0" w:space="0" w:color="auto"/>
                          </w:divBdr>
                          <w:divsChild>
                            <w:div w:id="11566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B2552-4C9F-450C-A292-A1E6A7CC7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7582</Words>
  <Characters>43224</Characters>
  <Application>Microsoft Office Word</Application>
  <DocSecurity>0</DocSecurity>
  <Lines>360</Lines>
  <Paragraphs>101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Vozarova Monika</dc:creator>
  <cp:keywords/>
  <dc:description/>
  <cp:lastModifiedBy>Rozborilova Monika</cp:lastModifiedBy>
  <cp:revision>2</cp:revision>
  <dcterms:created xsi:type="dcterms:W3CDTF">2026-04-08T12:36:00Z</dcterms:created>
  <dcterms:modified xsi:type="dcterms:W3CDTF">2026-04-08T12:36:00Z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4b8e13a1-d283-4161-9094-c64a45b26a4b</vt:lpwstr>
  </property>
</Properties>
</file>