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D82" w:rsidRPr="008013E8" w:rsidRDefault="00465D82" w:rsidP="00465D82">
      <w:pPr>
        <w:jc w:val="center"/>
        <w:rPr>
          <w:b/>
          <w:bCs/>
          <w:spacing w:val="-2"/>
        </w:rPr>
      </w:pPr>
      <w:r w:rsidRPr="008013E8">
        <w:rPr>
          <w:b/>
          <w:bCs/>
          <w:spacing w:val="-2"/>
        </w:rPr>
        <w:t>Predkladacia správa</w:t>
      </w:r>
    </w:p>
    <w:p w:rsidR="00465D82" w:rsidRPr="008013E8" w:rsidRDefault="00465D82" w:rsidP="00465D82">
      <w:pPr>
        <w:spacing w:after="120"/>
      </w:pPr>
    </w:p>
    <w:p w:rsidR="00465D82" w:rsidRPr="00352609" w:rsidRDefault="00D13BB5" w:rsidP="008913A4">
      <w:pPr>
        <w:jc w:val="both"/>
      </w:pPr>
      <w:r>
        <w:t>Zmluvu</w:t>
      </w:r>
      <w:r w:rsidR="00465D82" w:rsidRPr="00352609">
        <w:t xml:space="preserve"> medzi </w:t>
      </w:r>
      <w:r w:rsidR="00465D82">
        <w:t>Slovenskou republikou</w:t>
      </w:r>
      <w:r w:rsidR="00465D82" w:rsidRPr="00352609">
        <w:t xml:space="preserve"> a</w:t>
      </w:r>
      <w:r w:rsidR="00465D82">
        <w:t> Moldavskou republikou o sociálnom zabezpečení</w:t>
      </w:r>
      <w:r w:rsidR="00465D82" w:rsidRPr="00352609">
        <w:t xml:space="preserve"> (ďalej len „</w:t>
      </w:r>
      <w:r w:rsidR="00465D82">
        <w:t>zmluva</w:t>
      </w:r>
      <w:r w:rsidR="00465D82" w:rsidRPr="00352609">
        <w:t xml:space="preserve">“) predkladá </w:t>
      </w:r>
      <w:r w:rsidR="00465D82" w:rsidRPr="00662EE9">
        <w:t xml:space="preserve">na </w:t>
      </w:r>
      <w:r w:rsidR="00B74FD2">
        <w:t xml:space="preserve">rokovanie </w:t>
      </w:r>
      <w:r w:rsidR="00583C62">
        <w:t>Národnej rady</w:t>
      </w:r>
      <w:r w:rsidR="00B74FD2">
        <w:t xml:space="preserve"> SR</w:t>
      </w:r>
      <w:r w:rsidR="00465D82" w:rsidRPr="00662EE9">
        <w:t xml:space="preserve"> </w:t>
      </w:r>
      <w:r>
        <w:t>predseda vlády</w:t>
      </w:r>
      <w:bookmarkStart w:id="0" w:name="_GoBack"/>
      <w:bookmarkEnd w:id="0"/>
      <w:r w:rsidR="00B876B7">
        <w:t>.</w:t>
      </w:r>
    </w:p>
    <w:p w:rsidR="00465D82" w:rsidRPr="00352609" w:rsidRDefault="00465D82" w:rsidP="00465D82">
      <w:pPr>
        <w:ind w:firstLine="492"/>
        <w:jc w:val="both"/>
      </w:pPr>
    </w:p>
    <w:p w:rsidR="00465D82" w:rsidRPr="00352609" w:rsidRDefault="00465D82" w:rsidP="008913A4">
      <w:pPr>
        <w:jc w:val="both"/>
      </w:pPr>
      <w:r w:rsidRPr="00352609">
        <w:t>Cieľom</w:t>
      </w:r>
      <w:r>
        <w:t xml:space="preserve"> zmluvy</w:t>
      </w:r>
      <w:r w:rsidR="0034089B">
        <w:t xml:space="preserve"> je</w:t>
      </w:r>
      <w:r w:rsidRPr="00352609">
        <w:t xml:space="preserve"> </w:t>
      </w:r>
      <w:r>
        <w:t xml:space="preserve">upraviť dvojstranné vzťahy medzi </w:t>
      </w:r>
      <w:r w:rsidR="00767A54">
        <w:t>Slovenskou republikou</w:t>
      </w:r>
      <w:r w:rsidR="00767A54" w:rsidRPr="00352609">
        <w:t xml:space="preserve"> a</w:t>
      </w:r>
      <w:r w:rsidR="00767A54">
        <w:t xml:space="preserve"> Moldavskou republikou </w:t>
      </w:r>
      <w:r>
        <w:t xml:space="preserve">v oblasti sociálneho zabezpečenia </w:t>
      </w:r>
      <w:r w:rsidRPr="00352609">
        <w:t>v súlade s vnútroštátnymi právnymi predpismi platnými v oboch krajinách.</w:t>
      </w:r>
    </w:p>
    <w:p w:rsidR="00465D82" w:rsidRPr="00352609" w:rsidRDefault="00465D82" w:rsidP="00465D82">
      <w:pPr>
        <w:ind w:firstLine="492"/>
        <w:jc w:val="both"/>
      </w:pPr>
    </w:p>
    <w:p w:rsidR="00465D82" w:rsidRPr="00352609" w:rsidRDefault="00465D82" w:rsidP="008913A4">
      <w:pPr>
        <w:jc w:val="both"/>
      </w:pPr>
      <w:r w:rsidRPr="00352609">
        <w:t xml:space="preserve">Text </w:t>
      </w:r>
      <w:r w:rsidR="00441DB1">
        <w:t>zmluvy</w:t>
      </w:r>
      <w:r w:rsidRPr="00352609">
        <w:t xml:space="preserve"> bol pripravený na základe vstupov všetkých relevantných subjektov</w:t>
      </w:r>
      <w:r w:rsidR="005A053D">
        <w:t>,</w:t>
      </w:r>
      <w:r w:rsidR="00A276D7">
        <w:t xml:space="preserve">  príslušných inštitúcií </w:t>
      </w:r>
      <w:r w:rsidR="005A053D">
        <w:t xml:space="preserve">a vecných útvarov </w:t>
      </w:r>
      <w:r>
        <w:t>Ministerstva práce, sociálnych vecí a rodiny Slovenskej republiky</w:t>
      </w:r>
      <w:r w:rsidR="00A276D7">
        <w:t>, ako aj</w:t>
      </w:r>
      <w:r w:rsidRPr="00352609">
        <w:t xml:space="preserve"> </w:t>
      </w:r>
      <w:r w:rsidR="005A053D" w:rsidRPr="005A053D">
        <w:t>odbor</w:t>
      </w:r>
      <w:r w:rsidR="005A053D">
        <w:t>u</w:t>
      </w:r>
      <w:r w:rsidR="005A053D" w:rsidRPr="005A053D">
        <w:t xml:space="preserve"> medzinárodného a európskeho práva </w:t>
      </w:r>
      <w:r w:rsidRPr="00352609">
        <w:t>M</w:t>
      </w:r>
      <w:r>
        <w:t xml:space="preserve">inisterstva zahraničných vecí a európskych záležitostí </w:t>
      </w:r>
      <w:r w:rsidRPr="00352609">
        <w:t>S</w:t>
      </w:r>
      <w:r w:rsidR="0034089B">
        <w:t>lovenskej republiky</w:t>
      </w:r>
      <w:r w:rsidRPr="00352609">
        <w:t xml:space="preserve"> a</w:t>
      </w:r>
      <w:r w:rsidR="00373BF5">
        <w:t> prerokovaný a</w:t>
      </w:r>
      <w:r w:rsidR="003E5815">
        <w:t> </w:t>
      </w:r>
      <w:r w:rsidRPr="00352609">
        <w:t>odsúhlasený</w:t>
      </w:r>
      <w:r w:rsidR="003E5815">
        <w:t xml:space="preserve"> s</w:t>
      </w:r>
      <w:r w:rsidRPr="00352609">
        <w:t xml:space="preserve"> </w:t>
      </w:r>
      <w:r w:rsidR="00A276D7">
        <w:t>moldavskou</w:t>
      </w:r>
      <w:r w:rsidRPr="00352609">
        <w:t xml:space="preserve"> stranou. </w:t>
      </w:r>
    </w:p>
    <w:p w:rsidR="008913A4" w:rsidRDefault="008913A4" w:rsidP="00465D82">
      <w:pPr>
        <w:ind w:firstLine="518"/>
        <w:contextualSpacing/>
        <w:jc w:val="both"/>
      </w:pPr>
    </w:p>
    <w:p w:rsidR="002F0B4C" w:rsidRDefault="008913A4" w:rsidP="008913A4">
      <w:pPr>
        <w:contextualSpacing/>
        <w:jc w:val="both"/>
      </w:pPr>
      <w:r>
        <w:t>Zmluva</w:t>
      </w:r>
      <w:r w:rsidR="00465D82" w:rsidRPr="00662EE9">
        <w:t xml:space="preserve"> zodpovedá záujmom zahraničnej politiky </w:t>
      </w:r>
      <w:r>
        <w:t>Slovenskej republiky</w:t>
      </w:r>
      <w:r w:rsidR="00465D82" w:rsidRPr="00662EE9">
        <w:t>, je vypracovan</w:t>
      </w:r>
      <w:r w:rsidR="00465D82">
        <w:t>á</w:t>
      </w:r>
      <w:r w:rsidR="00465D82" w:rsidRPr="00662EE9">
        <w:t xml:space="preserve"> </w:t>
      </w:r>
      <w:r w:rsidR="00FD000A">
        <w:br/>
      </w:r>
      <w:r w:rsidR="00465D82" w:rsidRPr="00662EE9">
        <w:t xml:space="preserve">v súlade s právnym poriadkom </w:t>
      </w:r>
      <w:r>
        <w:t>Slovenskej republiky</w:t>
      </w:r>
      <w:r w:rsidR="00465D82" w:rsidRPr="00662EE9">
        <w:t xml:space="preserve">, všeobecnými zásadami medzinárodného práva a záväzkami </w:t>
      </w:r>
      <w:r>
        <w:t>Slovenskej republiky</w:t>
      </w:r>
      <w:r w:rsidR="00465D82" w:rsidRPr="00662EE9">
        <w:t xml:space="preserve"> vyplývajúcimi z</w:t>
      </w:r>
      <w:r w:rsidR="00465D82">
        <w:t> </w:t>
      </w:r>
      <w:r w:rsidR="00465D82" w:rsidRPr="00662EE9">
        <w:t>iných medzinárodných dokumentov.</w:t>
      </w:r>
    </w:p>
    <w:p w:rsidR="002F0B4C" w:rsidRDefault="002F0B4C" w:rsidP="002F0B4C">
      <w:pPr>
        <w:contextualSpacing/>
        <w:jc w:val="both"/>
      </w:pPr>
    </w:p>
    <w:p w:rsidR="002F0B4C" w:rsidRDefault="008913A4" w:rsidP="002F0B4C">
      <w:pPr>
        <w:contextualSpacing/>
        <w:jc w:val="both"/>
      </w:pPr>
      <w:r w:rsidRPr="00A91863">
        <w:t xml:space="preserve">Podľa vnútroštátnych právnych predpisov Slovenskej republiky ide o medzinárodnú zmluvu </w:t>
      </w:r>
      <w:r>
        <w:t>prezidentske</w:t>
      </w:r>
      <w:r w:rsidR="002F0B4C">
        <w:t>j povahy, ktorá p</w:t>
      </w:r>
      <w:r w:rsidR="002F0B4C" w:rsidRPr="002F0B4C">
        <w:rPr>
          <w:bCs/>
        </w:rPr>
        <w:t>odľa článku 7 ods. 4 Ústavy Slovenskej republiky</w:t>
      </w:r>
      <w:r w:rsidR="002F0B4C">
        <w:rPr>
          <w:b/>
          <w:bCs/>
        </w:rPr>
        <w:t xml:space="preserve">  </w:t>
      </w:r>
      <w:r w:rsidR="002F0B4C">
        <w:t xml:space="preserve">priamo zakladá práva alebo povinnosti fyzických osôb alebo právnických osôb a pred ratifikáciou sa vyžaduje súhlas Národnej rady </w:t>
      </w:r>
      <w:r w:rsidR="00583C62">
        <w:t>SR</w:t>
      </w:r>
      <w:r w:rsidR="00501971">
        <w:t>. Zároveň zmluva je prednostnou zmluvou</w:t>
      </w:r>
      <w:r w:rsidR="002F0B4C">
        <w:t xml:space="preserve"> </w:t>
      </w:r>
      <w:r w:rsidR="002F0B4C" w:rsidRPr="002F0B4C">
        <w:rPr>
          <w:bCs/>
        </w:rPr>
        <w:t>podľa článku 7 ods. 5 Ústavy Slovenskej republiky</w:t>
      </w:r>
      <w:r w:rsidR="00501971">
        <w:rPr>
          <w:bCs/>
        </w:rPr>
        <w:t>: zmluva, ktorá</w:t>
      </w:r>
      <w:r w:rsidR="002F0B4C" w:rsidRPr="002F0B4C">
        <w:rPr>
          <w:bCs/>
        </w:rPr>
        <w:t xml:space="preserve"> </w:t>
      </w:r>
      <w:r w:rsidR="002F0B4C" w:rsidRPr="002F0B4C">
        <w:t>priamo zakladá práva</w:t>
      </w:r>
      <w:r w:rsidR="002F0B4C">
        <w:t xml:space="preserve"> alebo povinnosti fyzických osôb alebo právnických osôb</w:t>
      </w:r>
      <w:r w:rsidR="00F93EED">
        <w:t xml:space="preserve"> </w:t>
      </w:r>
      <w:r w:rsidR="002F0B4C">
        <w:t>a</w:t>
      </w:r>
      <w:r w:rsidR="00D51B27">
        <w:t> </w:t>
      </w:r>
      <w:r w:rsidR="00501971">
        <w:t>zmluva</w:t>
      </w:r>
      <w:r w:rsidR="00D51B27">
        <w:t>,</w:t>
      </w:r>
      <w:r w:rsidR="00501971">
        <w:t xml:space="preserve"> </w:t>
      </w:r>
      <w:r w:rsidR="002F0B4C">
        <w:t>na ktorej</w:t>
      </w:r>
      <w:r w:rsidR="002F0B4C" w:rsidRPr="00765809">
        <w:t xml:space="preserve"> </w:t>
      </w:r>
      <w:r w:rsidR="002F0B4C">
        <w:t xml:space="preserve">vykonanie nie je potrebný zákon. </w:t>
      </w:r>
    </w:p>
    <w:p w:rsidR="002F0B4C" w:rsidRDefault="002F0B4C" w:rsidP="008913A4">
      <w:pPr>
        <w:contextualSpacing/>
        <w:jc w:val="both"/>
      </w:pPr>
    </w:p>
    <w:p w:rsidR="002F0B4C" w:rsidRPr="00662EE9" w:rsidRDefault="002F0B4C" w:rsidP="008913A4">
      <w:pPr>
        <w:contextualSpacing/>
        <w:jc w:val="both"/>
      </w:pPr>
      <w:r>
        <w:t xml:space="preserve">Zmluva nadobudne platnosť prvým dňom tretieho mesiaca nasledujúceho po dni prijatia posledného písomného oznámenia diplomatickou cestou zo strany zmluvných štátov </w:t>
      </w:r>
      <w:r w:rsidR="00F878FD">
        <w:br/>
      </w:r>
      <w:r>
        <w:t>o ukončení vnútorných právnych postupov potrebných na nadobudnutie jej platnosti</w:t>
      </w:r>
    </w:p>
    <w:p w:rsidR="00465D82" w:rsidRPr="00352609" w:rsidRDefault="00465D82" w:rsidP="00465D82">
      <w:pPr>
        <w:ind w:firstLine="492"/>
        <w:jc w:val="both"/>
      </w:pPr>
    </w:p>
    <w:p w:rsidR="0034089B" w:rsidRDefault="008913A4" w:rsidP="0034089B">
      <w:pPr>
        <w:spacing w:after="160" w:line="259" w:lineRule="auto"/>
        <w:jc w:val="both"/>
      </w:pPr>
      <w:r>
        <w:t>Predkladaný návrh</w:t>
      </w:r>
      <w:r w:rsidR="00465D82" w:rsidRPr="00662EE9">
        <w:t xml:space="preserve"> </w:t>
      </w:r>
      <w:r>
        <w:t xml:space="preserve">má </w:t>
      </w:r>
      <w:r w:rsidR="005A053D">
        <w:t xml:space="preserve">marginálny </w:t>
      </w:r>
      <w:r>
        <w:t xml:space="preserve">pozitívny vplyv </w:t>
      </w:r>
      <w:r w:rsidR="00AE7AC4">
        <w:t xml:space="preserve">na podnikateľské prostredie a sociálny vplyv, </w:t>
      </w:r>
      <w:r w:rsidR="0034089B" w:rsidRPr="00A75506">
        <w:t>nemá vplyv na rozpočet verejnej správy, životné prostredie, informatizáciu spoločnosti, vplyv na slu</w:t>
      </w:r>
      <w:r w:rsidR="005A053D">
        <w:t>žby verejnej správy pre občana,</w:t>
      </w:r>
      <w:r w:rsidR="00AE7AC4">
        <w:t xml:space="preserve"> </w:t>
      </w:r>
      <w:r w:rsidR="0034089B" w:rsidRPr="00A75506">
        <w:t xml:space="preserve">na manželstvo, rodičovstvo a rodinu. </w:t>
      </w:r>
    </w:p>
    <w:p w:rsidR="0083254D" w:rsidRDefault="00583C62" w:rsidP="00D54591">
      <w:pPr>
        <w:jc w:val="both"/>
      </w:pPr>
      <w:r>
        <w:t>Vláda</w:t>
      </w:r>
      <w:r w:rsidR="00D54591">
        <w:t xml:space="preserve"> SR na svojom zasadnutí dňa </w:t>
      </w:r>
      <w:r>
        <w:t>11</w:t>
      </w:r>
      <w:r w:rsidR="00D54591">
        <w:t>. marca 2026 vyjadrila súhla</w:t>
      </w:r>
      <w:r>
        <w:t>s s predkladaným návrhom zmluvy a vo svojom uznesení č. 92/2026 v bode B.3. odporúča Národnej rade SR vysloviť súhlas so zmluvou a rozhodnúť, že ide o medzinárodnú zmluvu podľa článku 7 odsek 5 Ústavy SR, ktorá má prednosť pred zákonmi.</w:t>
      </w:r>
    </w:p>
    <w:p w:rsidR="008D2717" w:rsidRDefault="008D2717" w:rsidP="00D54591">
      <w:pPr>
        <w:jc w:val="both"/>
      </w:pPr>
    </w:p>
    <w:p w:rsidR="008D2717" w:rsidRPr="00A75506" w:rsidRDefault="008D2717" w:rsidP="00D54591">
      <w:pPr>
        <w:jc w:val="both"/>
      </w:pPr>
      <w:r>
        <w:t>Taktiež nám dňa 8. apríla 2026 bolo doručené vyjadrenie, že Kancelária prezidenta Slovenskej republiky súhlasí s pokračovaním vo vnútroštátnom schvaľovacom procese a s predložením materiálu na rokovanie Národnej rady SR.</w:t>
      </w:r>
    </w:p>
    <w:p w:rsidR="00465D82" w:rsidRDefault="00465D82" w:rsidP="00465D82"/>
    <w:p w:rsidR="008E3849" w:rsidRDefault="008E3849"/>
    <w:sectPr w:rsidR="008E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82"/>
    <w:rsid w:val="00075B9F"/>
    <w:rsid w:val="0028024E"/>
    <w:rsid w:val="002822FC"/>
    <w:rsid w:val="002D7BC2"/>
    <w:rsid w:val="002F0B4C"/>
    <w:rsid w:val="0034089B"/>
    <w:rsid w:val="00373BF5"/>
    <w:rsid w:val="003E5815"/>
    <w:rsid w:val="00441DB1"/>
    <w:rsid w:val="00465D82"/>
    <w:rsid w:val="00501971"/>
    <w:rsid w:val="00583C62"/>
    <w:rsid w:val="005A053D"/>
    <w:rsid w:val="007054E7"/>
    <w:rsid w:val="00767A54"/>
    <w:rsid w:val="0083254D"/>
    <w:rsid w:val="008913A4"/>
    <w:rsid w:val="008D2717"/>
    <w:rsid w:val="008E3849"/>
    <w:rsid w:val="00A276D7"/>
    <w:rsid w:val="00AE7AC4"/>
    <w:rsid w:val="00B74FD2"/>
    <w:rsid w:val="00B876B7"/>
    <w:rsid w:val="00CE0E1A"/>
    <w:rsid w:val="00D13BB5"/>
    <w:rsid w:val="00D51B27"/>
    <w:rsid w:val="00D54591"/>
    <w:rsid w:val="00EE043B"/>
    <w:rsid w:val="00F6060E"/>
    <w:rsid w:val="00F878FD"/>
    <w:rsid w:val="00F93EED"/>
    <w:rsid w:val="00F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27D0"/>
  <w15:chartTrackingRefBased/>
  <w15:docId w15:val="{FD58DD73-D937-401F-A012-753FCECE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5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67A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A5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Ondrejkovičová Alena</dc:creator>
  <cp:keywords/>
  <dc:description/>
  <cp:lastModifiedBy>Ondrejkovičová Alena</cp:lastModifiedBy>
  <cp:revision>5</cp:revision>
  <cp:lastPrinted>2026-03-04T09:35:00Z</cp:lastPrinted>
  <dcterms:created xsi:type="dcterms:W3CDTF">2026-04-02T09:54:00Z</dcterms:created>
  <dcterms:modified xsi:type="dcterms:W3CDTF">2026-04-20T09:32:00Z</dcterms:modified>
</cp:coreProperties>
</file>