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E4D" w:rsidRDefault="00281E4D" w:rsidP="00281E4D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NÁRODNÁ RADA SLOVENSKEJ REPUBLIKY</w:t>
      </w:r>
    </w:p>
    <w:p w:rsidR="00281E4D" w:rsidRDefault="00281E4D" w:rsidP="00281E4D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I</w:t>
      </w:r>
      <w:r w:rsidR="0031792E">
        <w:rPr>
          <w:bCs/>
          <w:kern w:val="32"/>
          <w:sz w:val="32"/>
          <w:szCs w:val="32"/>
        </w:rPr>
        <w:t>X</w:t>
      </w:r>
      <w:r>
        <w:rPr>
          <w:bCs/>
          <w:kern w:val="32"/>
          <w:sz w:val="32"/>
          <w:szCs w:val="32"/>
        </w:rPr>
        <w:t>. volebné obdobie</w:t>
      </w:r>
    </w:p>
    <w:p w:rsidR="00281E4D" w:rsidRDefault="00281E4D" w:rsidP="00281E4D">
      <w:pPr>
        <w:keepNext/>
        <w:keepLines/>
        <w:jc w:val="both"/>
        <w:rPr>
          <w:spacing w:val="20"/>
        </w:rPr>
      </w:pPr>
    </w:p>
    <w:p w:rsidR="00281E4D" w:rsidRDefault="00281E4D" w:rsidP="00281E4D">
      <w:pPr>
        <w:autoSpaceDE w:val="0"/>
        <w:autoSpaceDN w:val="0"/>
        <w:jc w:val="center"/>
        <w:rPr>
          <w:rFonts w:eastAsiaTheme="minorEastAsia"/>
          <w:b/>
          <w:bCs/>
          <w:spacing w:val="20"/>
          <w:lang w:eastAsia="en-US"/>
        </w:rPr>
      </w:pPr>
      <w:r>
        <w:rPr>
          <w:rFonts w:eastAsiaTheme="minorEastAsia"/>
          <w:b/>
          <w:noProof/>
          <w:spacing w:val="20"/>
        </w:rPr>
        <w:drawing>
          <wp:inline distT="0" distB="0" distL="0" distR="0">
            <wp:extent cx="690880" cy="818515"/>
            <wp:effectExtent l="0" t="0" r="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E4D" w:rsidRDefault="0031792E" w:rsidP="00281E4D">
      <w:pPr>
        <w:keepNext/>
        <w:keepLines/>
        <w:jc w:val="center"/>
        <w:outlineLvl w:val="0"/>
        <w:rPr>
          <w:b/>
          <w:bCs/>
          <w:kern w:val="28"/>
        </w:rPr>
      </w:pPr>
      <w:r>
        <w:rPr>
          <w:b/>
          <w:bCs/>
          <w:kern w:val="28"/>
        </w:rPr>
        <w:t>Návrh</w:t>
      </w:r>
    </w:p>
    <w:p w:rsidR="0031792E" w:rsidRDefault="0031792E" w:rsidP="00281E4D">
      <w:pPr>
        <w:keepNext/>
        <w:keepLines/>
        <w:jc w:val="center"/>
        <w:outlineLvl w:val="0"/>
        <w:rPr>
          <w:b/>
          <w:bCs/>
          <w:kern w:val="28"/>
        </w:rPr>
      </w:pPr>
    </w:p>
    <w:p w:rsidR="0031792E" w:rsidRDefault="0031792E" w:rsidP="00281E4D">
      <w:pPr>
        <w:keepNext/>
        <w:keepLines/>
        <w:jc w:val="center"/>
        <w:outlineLvl w:val="0"/>
        <w:rPr>
          <w:b/>
          <w:bCs/>
          <w:kern w:val="28"/>
        </w:rPr>
      </w:pPr>
    </w:p>
    <w:p w:rsidR="00281E4D" w:rsidRPr="00501874" w:rsidRDefault="00281E4D" w:rsidP="00281E4D">
      <w:pPr>
        <w:keepNext/>
        <w:keepLines/>
        <w:jc w:val="center"/>
        <w:outlineLvl w:val="0"/>
        <w:rPr>
          <w:b/>
          <w:bCs/>
          <w:kern w:val="28"/>
          <w:sz w:val="32"/>
          <w:szCs w:val="32"/>
        </w:rPr>
      </w:pPr>
      <w:r w:rsidRPr="00501874">
        <w:rPr>
          <w:b/>
          <w:bCs/>
          <w:kern w:val="28"/>
          <w:sz w:val="32"/>
          <w:szCs w:val="32"/>
        </w:rPr>
        <w:t>č......</w:t>
      </w:r>
    </w:p>
    <w:p w:rsidR="00281E4D" w:rsidRPr="00501874" w:rsidRDefault="00281E4D" w:rsidP="00281E4D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</w:p>
    <w:p w:rsidR="00281E4D" w:rsidRDefault="00281E4D" w:rsidP="00281E4D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UZNESENIE</w:t>
      </w:r>
    </w:p>
    <w:p w:rsidR="00281E4D" w:rsidRDefault="00281E4D" w:rsidP="00281E4D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NÁRODNEJ RADY SLOVENSKEJ REPUBLIKY</w:t>
      </w:r>
    </w:p>
    <w:p w:rsidR="00281E4D" w:rsidRDefault="00281E4D" w:rsidP="00281E4D">
      <w:pPr>
        <w:autoSpaceDE w:val="0"/>
        <w:autoSpaceDN w:val="0"/>
        <w:jc w:val="center"/>
        <w:outlineLvl w:val="0"/>
        <w:rPr>
          <w:rFonts w:eastAsiaTheme="minorEastAsia"/>
          <w:lang w:eastAsia="en-US"/>
        </w:rPr>
      </w:pPr>
    </w:p>
    <w:p w:rsidR="00281E4D" w:rsidRDefault="00281E4D" w:rsidP="00281E4D">
      <w:pPr>
        <w:autoSpaceDE w:val="0"/>
        <w:autoSpaceDN w:val="0"/>
        <w:jc w:val="center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z ...............</w:t>
      </w:r>
    </w:p>
    <w:p w:rsidR="00281E4D" w:rsidRDefault="00281E4D" w:rsidP="00281E4D">
      <w:pPr>
        <w:autoSpaceDE w:val="0"/>
        <w:autoSpaceDN w:val="0"/>
        <w:jc w:val="center"/>
        <w:rPr>
          <w:rFonts w:eastAsiaTheme="minorEastAsia"/>
          <w:lang w:eastAsia="en-US"/>
        </w:rPr>
      </w:pPr>
    </w:p>
    <w:p w:rsidR="00281E4D" w:rsidRDefault="00281E4D" w:rsidP="0031792E">
      <w:pPr>
        <w:autoSpaceDE w:val="0"/>
        <w:autoSpaceDN w:val="0"/>
        <w:ind w:left="60"/>
        <w:jc w:val="both"/>
        <w:rPr>
          <w:rFonts w:eastAsiaTheme="minorEastAsia"/>
          <w:b/>
          <w:bCs/>
          <w:lang w:eastAsia="en-US"/>
        </w:rPr>
      </w:pPr>
      <w:r>
        <w:rPr>
          <w:rFonts w:eastAsiaTheme="minorEastAsia"/>
          <w:lang w:eastAsia="en-US"/>
        </w:rPr>
        <w:t xml:space="preserve">k návrhu </w:t>
      </w:r>
      <w:r>
        <w:rPr>
          <w:rFonts w:eastAsiaTheme="minorEastAsia"/>
          <w:bCs/>
          <w:kern w:val="32"/>
          <w:lang w:eastAsia="en-US"/>
        </w:rPr>
        <w:t>na vyslovenie súhlasu Národ</w:t>
      </w:r>
      <w:r w:rsidR="0031792E">
        <w:rPr>
          <w:rFonts w:eastAsiaTheme="minorEastAsia"/>
          <w:bCs/>
          <w:kern w:val="32"/>
          <w:lang w:eastAsia="en-US"/>
        </w:rPr>
        <w:t xml:space="preserve">nej rady Slovenskej republiky so </w:t>
      </w:r>
      <w:r w:rsidR="0031792E" w:rsidRPr="0031792E">
        <w:rPr>
          <w:rFonts w:eastAsiaTheme="minorEastAsia"/>
          <w:bCs/>
          <w:kern w:val="32"/>
          <w:lang w:eastAsia="en-US"/>
        </w:rPr>
        <w:t>Zmluv</w:t>
      </w:r>
      <w:r w:rsidR="0031792E">
        <w:rPr>
          <w:rFonts w:eastAsiaTheme="minorEastAsia"/>
          <w:bCs/>
          <w:kern w:val="32"/>
          <w:lang w:eastAsia="en-US"/>
        </w:rPr>
        <w:t>ou</w:t>
      </w:r>
      <w:r w:rsidR="0031792E" w:rsidRPr="0031792E">
        <w:rPr>
          <w:rFonts w:eastAsiaTheme="minorEastAsia"/>
          <w:bCs/>
          <w:kern w:val="32"/>
          <w:lang w:eastAsia="en-US"/>
        </w:rPr>
        <w:t xml:space="preserve"> medzi Slovenskou republikou a Moldavskou republikou o sociálnom zabezpečení </w:t>
      </w:r>
    </w:p>
    <w:p w:rsidR="00281E4D" w:rsidRDefault="00281E4D" w:rsidP="00281E4D">
      <w:pPr>
        <w:widowControl w:val="0"/>
        <w:jc w:val="both"/>
        <w:rPr>
          <w:lang w:eastAsia="en-US"/>
        </w:rPr>
      </w:pPr>
    </w:p>
    <w:p w:rsidR="00281E4D" w:rsidRDefault="00281E4D" w:rsidP="00281E4D">
      <w:pPr>
        <w:widowControl w:val="0"/>
        <w:autoSpaceDE w:val="0"/>
        <w:autoSpaceDN w:val="0"/>
        <w:jc w:val="both"/>
        <w:rPr>
          <w:rFonts w:eastAsiaTheme="minorEastAsia"/>
          <w:lang w:eastAsia="en-US"/>
        </w:rPr>
      </w:pPr>
    </w:p>
    <w:p w:rsidR="00281E4D" w:rsidRDefault="00281E4D" w:rsidP="00281E4D">
      <w:pPr>
        <w:widowControl w:val="0"/>
        <w:autoSpaceDE w:val="0"/>
        <w:autoSpaceDN w:val="0"/>
        <w:jc w:val="both"/>
        <w:rPr>
          <w:rFonts w:eastAsiaTheme="minorEastAsia"/>
          <w:sz w:val="32"/>
          <w:szCs w:val="32"/>
          <w:lang w:eastAsia="en-US"/>
        </w:rPr>
      </w:pPr>
      <w:r>
        <w:rPr>
          <w:rFonts w:eastAsiaTheme="minorEastAsia"/>
          <w:b/>
          <w:bCs/>
          <w:sz w:val="32"/>
          <w:szCs w:val="32"/>
          <w:lang w:eastAsia="en-US"/>
        </w:rPr>
        <w:t xml:space="preserve">Národná rada </w:t>
      </w:r>
      <w:r w:rsidR="004D4612">
        <w:rPr>
          <w:rFonts w:eastAsiaTheme="minorEastAsia"/>
          <w:b/>
          <w:bCs/>
          <w:sz w:val="32"/>
          <w:szCs w:val="32"/>
          <w:lang w:eastAsia="en-US"/>
        </w:rPr>
        <w:t>SR</w:t>
      </w:r>
      <w:bookmarkStart w:id="0" w:name="_GoBack"/>
      <w:bookmarkEnd w:id="0"/>
    </w:p>
    <w:p w:rsidR="00281E4D" w:rsidRDefault="00281E4D" w:rsidP="00281E4D">
      <w:pPr>
        <w:widowControl w:val="0"/>
        <w:autoSpaceDE w:val="0"/>
        <w:autoSpaceDN w:val="0"/>
        <w:jc w:val="both"/>
        <w:rPr>
          <w:rFonts w:eastAsiaTheme="minorEastAsia"/>
          <w:lang w:eastAsia="en-US"/>
        </w:rPr>
      </w:pPr>
    </w:p>
    <w:p w:rsidR="00281E4D" w:rsidRDefault="00281E4D" w:rsidP="00281E4D">
      <w:pPr>
        <w:widowControl w:val="0"/>
        <w:autoSpaceDE w:val="0"/>
        <w:autoSpaceDN w:val="0"/>
        <w:ind w:firstLine="708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podľa čl. 86 písm. d) Ústavy Slovenskej republiky</w:t>
      </w:r>
    </w:p>
    <w:p w:rsidR="00281E4D" w:rsidRDefault="00281E4D" w:rsidP="00281E4D">
      <w:pPr>
        <w:widowControl w:val="0"/>
        <w:autoSpaceDE w:val="0"/>
        <w:autoSpaceDN w:val="0"/>
        <w:jc w:val="both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 xml:space="preserve"> </w:t>
      </w:r>
    </w:p>
    <w:p w:rsidR="00281E4D" w:rsidRDefault="00281E4D" w:rsidP="00281E4D">
      <w:pPr>
        <w:widowControl w:val="0"/>
        <w:autoSpaceDE w:val="0"/>
        <w:autoSpaceDN w:val="0"/>
        <w:jc w:val="both"/>
        <w:rPr>
          <w:rFonts w:eastAsiaTheme="minorEastAsia"/>
          <w:b/>
          <w:bCs/>
          <w:sz w:val="28"/>
          <w:szCs w:val="28"/>
          <w:lang w:eastAsia="en-US"/>
        </w:rPr>
      </w:pPr>
      <w:r>
        <w:rPr>
          <w:rFonts w:eastAsiaTheme="minorEastAsia"/>
          <w:b/>
          <w:bCs/>
          <w:sz w:val="28"/>
          <w:szCs w:val="28"/>
          <w:lang w:eastAsia="en-US"/>
        </w:rPr>
        <w:t>A.  v y s l o v u j e  s ú h l a s</w:t>
      </w:r>
    </w:p>
    <w:p w:rsidR="00281E4D" w:rsidRDefault="00281E4D" w:rsidP="00281E4D">
      <w:pPr>
        <w:widowControl w:val="0"/>
        <w:autoSpaceDE w:val="0"/>
        <w:autoSpaceDN w:val="0"/>
        <w:jc w:val="both"/>
        <w:rPr>
          <w:rFonts w:eastAsiaTheme="minorEastAsia"/>
          <w:b/>
          <w:bCs/>
          <w:lang w:eastAsia="en-US"/>
        </w:rPr>
      </w:pPr>
    </w:p>
    <w:p w:rsidR="00281E4D" w:rsidRDefault="0031792E" w:rsidP="00281E4D">
      <w:pPr>
        <w:autoSpaceDE w:val="0"/>
        <w:autoSpaceDN w:val="0"/>
        <w:ind w:left="708"/>
        <w:jc w:val="both"/>
        <w:rPr>
          <w:rFonts w:eastAsiaTheme="minorEastAsia"/>
          <w:bCs/>
          <w:lang w:eastAsia="en-US"/>
        </w:rPr>
      </w:pPr>
      <w:r>
        <w:t xml:space="preserve">so </w:t>
      </w:r>
      <w:r w:rsidRPr="00A475E9">
        <w:t>Zmluv</w:t>
      </w:r>
      <w:r>
        <w:t>ou</w:t>
      </w:r>
      <w:r w:rsidRPr="00A475E9">
        <w:t xml:space="preserve"> medzi Slovenskou republikou a </w:t>
      </w:r>
      <w:r w:rsidRPr="00BB7482">
        <w:t>Moldavskou republikou</w:t>
      </w:r>
      <w:r w:rsidRPr="00A475E9">
        <w:t xml:space="preserve"> </w:t>
      </w:r>
      <w:r>
        <w:br/>
      </w:r>
      <w:r w:rsidRPr="00A475E9">
        <w:t>o sociálnom z</w:t>
      </w:r>
      <w:r>
        <w:t>abezpečení;</w:t>
      </w:r>
    </w:p>
    <w:p w:rsidR="00281E4D" w:rsidRDefault="00281E4D" w:rsidP="00281E4D">
      <w:pPr>
        <w:autoSpaceDE w:val="0"/>
        <w:autoSpaceDN w:val="0"/>
        <w:ind w:left="708"/>
        <w:jc w:val="both"/>
        <w:rPr>
          <w:rFonts w:eastAsiaTheme="minorEastAsia"/>
          <w:lang w:eastAsia="en-US"/>
        </w:rPr>
      </w:pPr>
    </w:p>
    <w:p w:rsidR="00281E4D" w:rsidRDefault="00281E4D" w:rsidP="00281E4D">
      <w:pPr>
        <w:widowControl w:val="0"/>
        <w:autoSpaceDE w:val="0"/>
        <w:autoSpaceDN w:val="0"/>
        <w:jc w:val="both"/>
        <w:rPr>
          <w:rFonts w:eastAsiaTheme="minorEastAsia"/>
          <w:b/>
          <w:bCs/>
          <w:lang w:eastAsia="en-US"/>
        </w:rPr>
      </w:pPr>
    </w:p>
    <w:p w:rsidR="00281E4D" w:rsidRDefault="00281E4D" w:rsidP="00281E4D">
      <w:pPr>
        <w:widowControl w:val="0"/>
        <w:autoSpaceDE w:val="0"/>
        <w:autoSpaceDN w:val="0"/>
        <w:jc w:val="both"/>
        <w:rPr>
          <w:rFonts w:eastAsiaTheme="minorEastAsia"/>
          <w:b/>
          <w:bCs/>
          <w:sz w:val="28"/>
          <w:szCs w:val="28"/>
          <w:lang w:eastAsia="en-US"/>
        </w:rPr>
      </w:pPr>
      <w:r>
        <w:rPr>
          <w:rFonts w:eastAsiaTheme="minorEastAsia"/>
          <w:b/>
          <w:bCs/>
          <w:sz w:val="28"/>
          <w:szCs w:val="28"/>
          <w:lang w:eastAsia="en-US"/>
        </w:rPr>
        <w:t>B.  r o z h o d l a, že</w:t>
      </w:r>
    </w:p>
    <w:p w:rsidR="00281E4D" w:rsidRDefault="00281E4D" w:rsidP="00281E4D">
      <w:pPr>
        <w:widowControl w:val="0"/>
        <w:autoSpaceDE w:val="0"/>
        <w:autoSpaceDN w:val="0"/>
        <w:jc w:val="both"/>
        <w:rPr>
          <w:rFonts w:eastAsiaTheme="minorEastAsia"/>
          <w:lang w:eastAsia="en-US"/>
        </w:rPr>
      </w:pPr>
    </w:p>
    <w:p w:rsidR="00281E4D" w:rsidRDefault="0031792E" w:rsidP="00281E4D">
      <w:pPr>
        <w:autoSpaceDE w:val="0"/>
        <w:autoSpaceDN w:val="0"/>
        <w:ind w:left="705"/>
        <w:jc w:val="both"/>
        <w:rPr>
          <w:rFonts w:eastAsiaTheme="minorEastAsia"/>
          <w:lang w:eastAsia="en-US"/>
        </w:rPr>
      </w:pPr>
      <w:r>
        <w:t>Zmluva</w:t>
      </w:r>
      <w:r w:rsidRPr="00A475E9">
        <w:t xml:space="preserve"> medzi Slovenskou republikou a </w:t>
      </w:r>
      <w:r w:rsidRPr="00BB7482">
        <w:t>Moldavskou republikou</w:t>
      </w:r>
      <w:r w:rsidRPr="00A475E9">
        <w:t xml:space="preserve"> </w:t>
      </w:r>
      <w:r>
        <w:br/>
      </w:r>
      <w:r w:rsidRPr="00A475E9">
        <w:t>o sociálnom z</w:t>
      </w:r>
      <w:r>
        <w:t>abezpečení,</w:t>
      </w:r>
      <w:r w:rsidR="00A10FFE" w:rsidRPr="00A10FFE">
        <w:rPr>
          <w:rFonts w:eastAsiaTheme="minorEastAsia"/>
          <w:bCs/>
          <w:kern w:val="32"/>
          <w:lang w:eastAsia="en-US"/>
        </w:rPr>
        <w:t xml:space="preserve"> </w:t>
      </w:r>
      <w:r w:rsidR="00281E4D">
        <w:rPr>
          <w:rFonts w:eastAsiaTheme="minorEastAsia"/>
          <w:lang w:eastAsia="en-US"/>
        </w:rPr>
        <w:t>je medzinárodnou zmluvou podľa článku 7 ods. 5 Ústavy Slovenskej republiky, ktorá má prednosť pred zákonmi.</w:t>
      </w:r>
    </w:p>
    <w:p w:rsidR="00281E4D" w:rsidRDefault="00281E4D" w:rsidP="00281E4D">
      <w:pPr>
        <w:jc w:val="center"/>
        <w:rPr>
          <w:b/>
          <w:sz w:val="25"/>
          <w:szCs w:val="25"/>
        </w:rPr>
      </w:pPr>
    </w:p>
    <w:p w:rsidR="003C0B7E" w:rsidRDefault="004D4612" w:rsidP="008B19CD"/>
    <w:p w:rsidR="0031792E" w:rsidRDefault="0031792E" w:rsidP="008B19CD"/>
    <w:p w:rsidR="0031792E" w:rsidRDefault="0031792E" w:rsidP="008B19CD"/>
    <w:p w:rsidR="0031792E" w:rsidRDefault="0031792E" w:rsidP="008B19CD"/>
    <w:p w:rsidR="0031792E" w:rsidRDefault="0031792E" w:rsidP="008B19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predseda</w:t>
      </w:r>
    </w:p>
    <w:p w:rsidR="0031792E" w:rsidRPr="008B19CD" w:rsidRDefault="0031792E" w:rsidP="008B19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4612">
        <w:t xml:space="preserve">           </w:t>
      </w:r>
      <w:r>
        <w:t xml:space="preserve">Národnej rady </w:t>
      </w:r>
      <w:r w:rsidR="004D4612">
        <w:t>SR</w:t>
      </w:r>
    </w:p>
    <w:sectPr w:rsidR="0031792E" w:rsidRPr="008B1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F7"/>
    <w:rsid w:val="00002F7C"/>
    <w:rsid w:val="00072D66"/>
    <w:rsid w:val="000907EE"/>
    <w:rsid w:val="00136121"/>
    <w:rsid w:val="00165659"/>
    <w:rsid w:val="001715B9"/>
    <w:rsid w:val="00177775"/>
    <w:rsid w:val="00224747"/>
    <w:rsid w:val="002678B4"/>
    <w:rsid w:val="00281E4D"/>
    <w:rsid w:val="0031792E"/>
    <w:rsid w:val="00336528"/>
    <w:rsid w:val="00384AD4"/>
    <w:rsid w:val="0039311F"/>
    <w:rsid w:val="00414CCB"/>
    <w:rsid w:val="00417725"/>
    <w:rsid w:val="00431CA3"/>
    <w:rsid w:val="00437268"/>
    <w:rsid w:val="0048520F"/>
    <w:rsid w:val="004D4612"/>
    <w:rsid w:val="00501874"/>
    <w:rsid w:val="00516DF6"/>
    <w:rsid w:val="005E2CE1"/>
    <w:rsid w:val="00607C79"/>
    <w:rsid w:val="00610C61"/>
    <w:rsid w:val="00653360"/>
    <w:rsid w:val="006B24F7"/>
    <w:rsid w:val="0070633D"/>
    <w:rsid w:val="0071712E"/>
    <w:rsid w:val="007259CE"/>
    <w:rsid w:val="00733476"/>
    <w:rsid w:val="00747810"/>
    <w:rsid w:val="00761691"/>
    <w:rsid w:val="00852B87"/>
    <w:rsid w:val="00877FF4"/>
    <w:rsid w:val="00894626"/>
    <w:rsid w:val="008954FB"/>
    <w:rsid w:val="008B19CD"/>
    <w:rsid w:val="00910592"/>
    <w:rsid w:val="00944B3D"/>
    <w:rsid w:val="009E7DE6"/>
    <w:rsid w:val="009F28D3"/>
    <w:rsid w:val="00A10FFE"/>
    <w:rsid w:val="00AC6326"/>
    <w:rsid w:val="00B04C4B"/>
    <w:rsid w:val="00B258C3"/>
    <w:rsid w:val="00B32D69"/>
    <w:rsid w:val="00B66C8A"/>
    <w:rsid w:val="00BC6589"/>
    <w:rsid w:val="00C536DC"/>
    <w:rsid w:val="00D35952"/>
    <w:rsid w:val="00DE0001"/>
    <w:rsid w:val="00E866A0"/>
    <w:rsid w:val="00E92BEA"/>
    <w:rsid w:val="00EA387B"/>
    <w:rsid w:val="00EA7463"/>
    <w:rsid w:val="00F47CED"/>
    <w:rsid w:val="00F9580A"/>
    <w:rsid w:val="00FA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9957"/>
  <w15:chartTrackingRefBased/>
  <w15:docId w15:val="{45FFE268-1A4F-44B6-926B-4E9B5EA1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1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unhideWhenUsed/>
    <w:rsid w:val="00281E4D"/>
    <w:pPr>
      <w:autoSpaceDE w:val="0"/>
      <w:autoSpaceDN w:val="0"/>
      <w:jc w:val="center"/>
    </w:pPr>
    <w:rPr>
      <w:rFonts w:eastAsiaTheme="minorEastAsia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81E4D"/>
    <w:rPr>
      <w:rFonts w:ascii="Times New Roman" w:eastAsiaTheme="minorEastAsia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99"/>
    <w:rsid w:val="00281E4D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3_Armensko_MPK_uznesenie_NRSR"/>
    <f:field ref="objsubject" par="" edit="true" text=""/>
    <f:field ref="objcreatedby" par="" text="Turošík, Patrik"/>
    <f:field ref="objcreatedat" par="" text="29.11.2018 10:30:03"/>
    <f:field ref="objchangedby" par="" text="Administrator, System"/>
    <f:field ref="objmodifiedat" par="" text="29.11.2018 10:30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Turosik Patrik /OPEU/MZV</dc:creator>
  <cp:keywords/>
  <dc:description/>
  <cp:lastModifiedBy>Ondrejkovičová Alena</cp:lastModifiedBy>
  <cp:revision>2</cp:revision>
  <dcterms:created xsi:type="dcterms:W3CDTF">2026-04-02T09:44:00Z</dcterms:created>
  <dcterms:modified xsi:type="dcterms:W3CDTF">2026-04-02T09:44:00Z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Akt medzinárodného práva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Právo EÚ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Patrik Turošík</vt:lpwstr>
  </property>
  <property fmtid="{D5CDD505-2E9C-101B-9397-08002B2CF9AE}" pid="12" name="FSC#SKEDITIONSLOVLEX@103.510:zodppredkladatel">
    <vt:lpwstr>Miroslav Lajčák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uzavretie Dohody o komplexnom a posilnenom partnerstve medzi Európskou úniou a Európskym spoločenstvom pre atómovú energiu a ich členskými štátmi na jednej strane a Arménskou republikou na strane druhej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zahraničných vecí a európskych záležitostí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Návrh na uzavretie Dohody o komplexnom a posilnenom partnerstve medzi Európskou úniou a Európskym spoločenstvom pre atómovú energiu a ich členskými štátmi na jednej strane a Arménskou republikou na strane druhej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076422/2018-OPEU-0163128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LP/2018/887</vt:lpwstr>
  </property>
  <property fmtid="{D5CDD505-2E9C-101B-9397-08002B2CF9AE}" pid="37" name="FSC#SKEDITIONSLOVLEX@103.510:typsprievdok">
    <vt:lpwstr>Návrh uznesenia NR SR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Aj napriek tomu, že vykonávanie predmetnej dohody nebude mať vplyvy na vybrané oblasti, dohoda môže mať nepriame pozitívne vplyvy na podnikateľské subjekty, ktoré však v tejto chvíli nie je možné popísať ani kvantifikovať. Pôjde o dôsledok zintenzívnenia </vt:lpwstr>
  </property>
  <property fmtid="{D5CDD505-2E9C-101B-9397-08002B2CF9AE}" pid="66" name="FSC#SKEDITIONSLOVLEX@103.510:AttrStrListDocPropAltRiesenia">
    <vt:lpwstr>Alternatívne riešenia neboli zvažované.</vt:lpwstr>
  </property>
  <property fmtid="{D5CDD505-2E9C-101B-9397-08002B2CF9AE}" pid="67" name="FSC#SKEDITIONSLOVLEX@103.510:AttrStrListDocPropStanoviskoGest">
    <vt:lpwstr>Keďže nebol identifikovaný žiadny z vybraných vplyvov, v súlade s bodom 6.1 Jednotnej metodiky na posudzovanie vybraných vplyvov materiál nie je predkladaný na PPK.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zahraničných vecí a európskych záležitostí Slovenskej republiky</vt:lpwstr>
  </property>
  <property fmtid="{D5CDD505-2E9C-101B-9397-08002B2CF9AE}" pid="137" name="FSC#SKEDITIONSLOVLEX@103.510:AttrStrListDocPropUznesenieNaVedomie">
    <vt:lpwstr>prezident Slovenskej republiky_x000d_
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zahraničných vecí a európskych záležitostí Slovenskej republiky</vt:lpwstr>
  </property>
  <property fmtid="{D5CDD505-2E9C-101B-9397-08002B2CF9AE}" pid="142" name="FSC#SKEDITIONSLOVLEX@103.510:funkciaZodpPredAkuzativ">
    <vt:lpwstr>ministrovi zahraničných vecí a európskych záležitostí Slovenskej republiky</vt:lpwstr>
  </property>
  <property fmtid="{D5CDD505-2E9C-101B-9397-08002B2CF9AE}" pid="143" name="FSC#SKEDITIONSLOVLEX@103.510:funkciaZodpPredDativ">
    <vt:lpwstr>ministra zahraničných vecí a európskych záležitostí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Miroslav Lajčák_x000d_
minister zahraničných vecí a európskych záležitostí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justify;"&gt;&lt;em&gt;Návrh na uzavretie Dohody o komplexnom a posilnenom partnerstve medzi Európskou úniou a&amp;nbsp;Európskym spoločenstvom pre atómovú energiu a ich členskými štátmi na jednej strane a&amp;nbsp;Arménskou republikou na strane druh</vt:lpwstr>
  </property>
  <property fmtid="{D5CDD505-2E9C-101B-9397-08002B2CF9AE}" pid="150" name="FSC#SKEDITIONSLOVLEX@103.510:vytvorenedna">
    <vt:lpwstr>29. 11. 2018</vt:lpwstr>
  </property>
  <property fmtid="{D5CDD505-2E9C-101B-9397-08002B2CF9AE}" pid="151" name="FSC#COOSYSTEM@1.1:Container">
    <vt:lpwstr>COO.2145.1000.3.3078925</vt:lpwstr>
  </property>
  <property fmtid="{D5CDD505-2E9C-101B-9397-08002B2CF9AE}" pid="152" name="FSC#FSCFOLIO@1.1001:docpropproject">
    <vt:lpwstr/>
  </property>
</Properties>
</file>