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9C4E" w14:textId="77777777" w:rsidR="004829B1" w:rsidRPr="004829B1" w:rsidRDefault="004829B1" w:rsidP="004829B1">
      <w:pPr>
        <w:spacing w:after="6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NÁRODNÁ  RADA  SLOVENSKEJ  REPUBLIKY</w:t>
      </w:r>
    </w:p>
    <w:p w14:paraId="6FA9478E" w14:textId="77777777" w:rsidR="004829B1" w:rsidRPr="004829B1" w:rsidRDefault="004829B1" w:rsidP="004829B1">
      <w:pPr>
        <w:spacing w:after="6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IX. volebné obdobie</w:t>
      </w:r>
    </w:p>
    <w:p w14:paraId="4C2B1017"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noProof/>
          <w:kern w:val="0"/>
          <w14:ligatures w14:val="none"/>
        </w:rPr>
        <mc:AlternateContent>
          <mc:Choice Requires="wps">
            <w:drawing>
              <wp:inline distT="0" distB="0" distL="0" distR="0" wp14:anchorId="4DABE637" wp14:editId="56ABBCF9">
                <wp:extent cx="5731510" cy="1270"/>
                <wp:effectExtent l="0" t="31750" r="0" b="36830"/>
                <wp:docPr id="96724476" name="Pravouho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DC545E2" id="Pravouholník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2B1525C9" w14:textId="77777777" w:rsidR="004829B1" w:rsidRPr="004829B1" w:rsidRDefault="004829B1" w:rsidP="004829B1">
      <w:pPr>
        <w:spacing w:after="240" w:line="240" w:lineRule="auto"/>
        <w:rPr>
          <w:rFonts w:ascii="Times New Roman" w:eastAsia="Times New Roman" w:hAnsi="Times New Roman" w:cs="Times New Roman"/>
          <w:kern w:val="0"/>
          <w14:ligatures w14:val="none"/>
        </w:rPr>
      </w:pPr>
    </w:p>
    <w:p w14:paraId="65576B48"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Návrh </w:t>
      </w:r>
    </w:p>
    <w:p w14:paraId="65BB8C22"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66FBF287"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ZÁKON</w:t>
      </w:r>
    </w:p>
    <w:p w14:paraId="6A9420BF"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4FB93B51"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z ... 2026,</w:t>
      </w:r>
    </w:p>
    <w:p w14:paraId="10257CE7" w14:textId="77777777" w:rsidR="004829B1" w:rsidRPr="004829B1" w:rsidRDefault="004829B1" w:rsidP="004829B1">
      <w:pPr>
        <w:spacing w:after="240" w:line="240" w:lineRule="auto"/>
        <w:rPr>
          <w:rFonts w:ascii="Times New Roman" w:eastAsia="Times New Roman" w:hAnsi="Times New Roman" w:cs="Times New Roman"/>
          <w:kern w:val="0"/>
          <w14:ligatures w14:val="none"/>
        </w:rPr>
      </w:pPr>
    </w:p>
    <w:p w14:paraId="093561AB"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o finančnom odškodnení obetí sterilizácií v rozpore s právom a o doplnení zákona Slovenskej národnej rady č. 71/1992 Zb. o súdnych poplatkoch a poplatku za výpis z registra trestov v znení neskorších predpisov</w:t>
      </w:r>
    </w:p>
    <w:p w14:paraId="5FF095FD" w14:textId="77777777" w:rsidR="004829B1" w:rsidRPr="004829B1" w:rsidRDefault="004829B1" w:rsidP="004829B1">
      <w:pPr>
        <w:spacing w:after="24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2BB705F2" w14:textId="77777777" w:rsidR="004829B1" w:rsidRPr="004829B1" w:rsidRDefault="004829B1" w:rsidP="004829B1">
      <w:pPr>
        <w:spacing w:after="0" w:line="240" w:lineRule="auto"/>
        <w:ind w:firstLine="720"/>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Národná rada Slovenskej republiky sa uzniesla na tomto zákone:</w:t>
      </w:r>
    </w:p>
    <w:p w14:paraId="276BD222" w14:textId="77777777" w:rsidR="004829B1" w:rsidRPr="004829B1" w:rsidRDefault="004829B1" w:rsidP="004829B1">
      <w:pPr>
        <w:spacing w:after="240" w:line="240" w:lineRule="auto"/>
        <w:rPr>
          <w:rFonts w:ascii="Times New Roman" w:eastAsia="Times New Roman" w:hAnsi="Times New Roman" w:cs="Times New Roman"/>
          <w:kern w:val="0"/>
          <w14:ligatures w14:val="none"/>
        </w:rPr>
      </w:pPr>
    </w:p>
    <w:p w14:paraId="6E69252F"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Čl. I</w:t>
      </w:r>
    </w:p>
    <w:p w14:paraId="52C47D2D"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5702FFFD"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 1</w:t>
      </w:r>
    </w:p>
    <w:p w14:paraId="2923622E" w14:textId="77777777" w:rsidR="004829B1" w:rsidRPr="004829B1" w:rsidRDefault="004829B1" w:rsidP="004829B1">
      <w:pPr>
        <w:spacing w:after="20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Predmet úpravy</w:t>
      </w:r>
    </w:p>
    <w:p w14:paraId="4D7A4D4F" w14:textId="77777777" w:rsidR="004829B1" w:rsidRPr="004829B1" w:rsidRDefault="004829B1" w:rsidP="004829B1">
      <w:pPr>
        <w:spacing w:after="0" w:line="240" w:lineRule="auto"/>
        <w:ind w:left="425"/>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Tento zákon upravuje podmienky poskytovania finančného odškodnenia osobám, ktorých základné ľudské práva boli porušené v dôsledku vykonanej nútenej sterilizácie (ďalej len „odškodnenie“).</w:t>
      </w:r>
    </w:p>
    <w:p w14:paraId="67F4BE4B"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333520FC"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 2</w:t>
      </w:r>
    </w:p>
    <w:p w14:paraId="183F1FF1" w14:textId="77777777" w:rsidR="004829B1" w:rsidRPr="004829B1" w:rsidRDefault="004829B1" w:rsidP="004829B1">
      <w:pPr>
        <w:spacing w:after="20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Oprávnená osoba</w:t>
      </w:r>
    </w:p>
    <w:p w14:paraId="48B92376" w14:textId="77777777" w:rsidR="004829B1" w:rsidRPr="004829B1" w:rsidRDefault="004829B1" w:rsidP="004829B1">
      <w:pPr>
        <w:numPr>
          <w:ilvl w:val="0"/>
          <w:numId w:val="1"/>
        </w:numPr>
        <w:spacing w:after="0" w:line="240" w:lineRule="auto"/>
        <w:ind w:left="360"/>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Oprávnenou osobou na účely tohto zákona je fyzická osoba, ktorá sa podrobila sterilizácii v rozpore s právom v zdravotníckom zariadení na území Slovenskej republiky.</w:t>
      </w:r>
    </w:p>
    <w:p w14:paraId="01924794"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63D0A6D8" w14:textId="77777777" w:rsidR="004829B1" w:rsidRPr="004829B1" w:rsidRDefault="004829B1" w:rsidP="004829B1">
      <w:pPr>
        <w:numPr>
          <w:ilvl w:val="0"/>
          <w:numId w:val="2"/>
        </w:numPr>
        <w:spacing w:after="0" w:line="240" w:lineRule="auto"/>
        <w:ind w:left="360"/>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Sterilizáciou v rozpore s právom sa na účely tohto zákona rozumie zdravotný úkon zabraňujúci plodnosti, ku ktorého prevedeniu</w:t>
      </w:r>
    </w:p>
    <w:p w14:paraId="569DA182" w14:textId="77777777" w:rsidR="004829B1" w:rsidRPr="004829B1" w:rsidRDefault="004829B1" w:rsidP="004829B1">
      <w:pPr>
        <w:spacing w:after="0" w:line="240" w:lineRule="auto"/>
        <w:ind w:left="424" w:hanging="285"/>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a) osoba neudelila informovaný súhlas tak, ako je definovaný osobitným predpisom,) alebo</w:t>
      </w:r>
    </w:p>
    <w:p w14:paraId="7849D2E3" w14:textId="77777777" w:rsidR="004829B1" w:rsidRPr="004829B1" w:rsidRDefault="004829B1" w:rsidP="004829B1">
      <w:pPr>
        <w:spacing w:after="0" w:line="240" w:lineRule="auto"/>
        <w:ind w:left="424" w:hanging="285"/>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b) informovaný súhlas osoba udelila v rozpore s právnymi predpismi upravujúcimi v rozhodnom období vykonanie sterilizácie. </w:t>
      </w:r>
    </w:p>
    <w:p w14:paraId="432C466D"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14969619"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 3</w:t>
      </w:r>
    </w:p>
    <w:p w14:paraId="7008F008" w14:textId="77777777" w:rsidR="004829B1" w:rsidRPr="004829B1" w:rsidRDefault="004829B1" w:rsidP="004829B1">
      <w:pPr>
        <w:spacing w:after="20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Uplatnenie nároku na odškodnenie</w:t>
      </w:r>
    </w:p>
    <w:p w14:paraId="21ED5087" w14:textId="77777777" w:rsidR="004829B1" w:rsidRPr="004829B1" w:rsidRDefault="004829B1" w:rsidP="004829B1">
      <w:pPr>
        <w:numPr>
          <w:ilvl w:val="0"/>
          <w:numId w:val="3"/>
        </w:numPr>
        <w:spacing w:after="0" w:line="240" w:lineRule="auto"/>
        <w:ind w:left="360"/>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Oprávnená osoba má nárok na poskytnutie jednorazového finančného odškodnenia vo výške 12 000 eur.</w:t>
      </w:r>
    </w:p>
    <w:p w14:paraId="28371AFE"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651354D8" w14:textId="77777777" w:rsidR="004829B1" w:rsidRPr="004829B1" w:rsidRDefault="004829B1" w:rsidP="004829B1">
      <w:pPr>
        <w:numPr>
          <w:ilvl w:val="0"/>
          <w:numId w:val="4"/>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lastRenderedPageBreak/>
        <w:t>Nárok podľa odseku 1 sa uplatňuje podaním písomnej žiadosti o odškodnenie (ďalej len „žiadosť“) na Ministerstvo spravodlivosti Slovenskej republiky (ďalej len „ministerstvo“) najneskôr do 31. decembra 2030, inak nárok zaniká.</w:t>
      </w:r>
    </w:p>
    <w:p w14:paraId="31AAC2C1"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7EFE293F" w14:textId="77777777" w:rsidR="004829B1" w:rsidRPr="004829B1" w:rsidRDefault="004829B1" w:rsidP="004829B1">
      <w:pPr>
        <w:numPr>
          <w:ilvl w:val="0"/>
          <w:numId w:val="5"/>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Žiadosť podľa odseku 2 musí okrem všeobecných náležitostí podania podľa všeobecného predpisu o správnom konaní) obsahovať aj popis rozhodujúcich skutočností prípadu a okolností, za ktorých došlo k sterilizácii, vrátane označenia zdravotníckeho zariadenia a údajov o tom, kedy k sterilizácii došlo. K žiadosti sa pripojí zdravotná dokumentácia alebo iné doklady preukazujúce rozhodujúce skutočnosti pre záver, že ide o oprávnenú osobu, alebo vyhlásenie, že takýmito dokladmi oprávnená osoba nedisponuje. </w:t>
      </w:r>
    </w:p>
    <w:p w14:paraId="77814C7F"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366092A8" w14:textId="77777777" w:rsidR="004829B1" w:rsidRPr="004829B1" w:rsidRDefault="004829B1" w:rsidP="004829B1">
      <w:pPr>
        <w:numPr>
          <w:ilvl w:val="0"/>
          <w:numId w:val="6"/>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Ak žiadosť nespĺňa náležitosti podľa odseku 3, ministerstvo môže žiadateľku vyzvať na doplnenie žiadosti v lehote, ktorá nesmie byť kratšia ako 30 dní. Ak žiadateľka v stanovenej lehote žiadosť nedoplní, ministerstvo odškodnenie neprizná. </w:t>
      </w:r>
    </w:p>
    <w:p w14:paraId="31E70DE0"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080C11DC" w14:textId="77777777" w:rsidR="004829B1" w:rsidRPr="004829B1" w:rsidRDefault="004829B1" w:rsidP="004829B1">
      <w:pPr>
        <w:numPr>
          <w:ilvl w:val="0"/>
          <w:numId w:val="7"/>
        </w:numPr>
        <w:spacing w:after="0" w:line="240" w:lineRule="auto"/>
        <w:ind w:left="360"/>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Ministerstvo priamo alebo prostredníctvom ním zriadenej príspevkovej organizácie, Úrad splnomocnenca vlády Slovenskej republiky pre rómske komunity, Implementačná agentúra Ministerstva práce, sociálnych vecí a rodiny Slovenskej republiky a Centrum právnej pomoci sú povinné v rozsahu svojich kompetencií poskytnúť žiadateľkám asistenciu  pri podaní žiadosti a pri jej doplnení podľa odseku 4. </w:t>
      </w:r>
    </w:p>
    <w:p w14:paraId="5215E356"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2CBF3FD9" w14:textId="77777777" w:rsidR="004829B1" w:rsidRPr="004829B1" w:rsidRDefault="004829B1" w:rsidP="004829B1">
      <w:pPr>
        <w:numPr>
          <w:ilvl w:val="0"/>
          <w:numId w:val="8"/>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Žiadosť sa podáva prostredníctvom formulára, ktorého vzor zverejní  ministerstvo na svojom webovom sídle.</w:t>
      </w:r>
    </w:p>
    <w:p w14:paraId="400126FF"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0741E333" w14:textId="77777777" w:rsidR="004829B1" w:rsidRPr="004829B1" w:rsidRDefault="004829B1" w:rsidP="004829B1">
      <w:pPr>
        <w:numPr>
          <w:ilvl w:val="0"/>
          <w:numId w:val="9"/>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Vzor podľa odseku 6 a všetky potrebné informácie o odškodňovaní sú dostupné aj v jazykoch národnostných menšín. Žiadateľkám musí byť umožnená komunikácia v jazyku národnostných menšín aj s rozhodovacím orgánom a multidisciplinárnou komisiou. Ministerstvo je v spolupráci so subjektmi uvedenými v odseku 5 povinné uskutočniť informačnú kampaň o mechanizme odškodnenia.</w:t>
      </w:r>
    </w:p>
    <w:p w14:paraId="05B5D7D9"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2C265BC7" w14:textId="77777777" w:rsidR="004829B1" w:rsidRPr="004829B1" w:rsidRDefault="004829B1" w:rsidP="004829B1">
      <w:pPr>
        <w:numPr>
          <w:ilvl w:val="0"/>
          <w:numId w:val="10"/>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Subjekty podľa odseku 5 sú oprávnené spracovávať osobné údaje v rozsahu potrebnom na riadne plnenie ich úloh podľa tohto zákona.</w:t>
      </w:r>
    </w:p>
    <w:p w14:paraId="569BA0C2"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2B73068C" w14:textId="77777777" w:rsidR="004829B1" w:rsidRPr="004829B1" w:rsidRDefault="004829B1" w:rsidP="004829B1">
      <w:pPr>
        <w:numPr>
          <w:ilvl w:val="0"/>
          <w:numId w:val="11"/>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Osoby, ktoré o odškodnenie za sterilizácie v minulosti požiadali, môžu opätovne požiadať o uplatnenie nároku na odškodnenie v súlade s § 3. </w:t>
      </w:r>
    </w:p>
    <w:p w14:paraId="76CEFB0D"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7D822BE3"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 4</w:t>
      </w:r>
    </w:p>
    <w:p w14:paraId="05DAA193" w14:textId="77777777" w:rsidR="004829B1" w:rsidRPr="004829B1" w:rsidRDefault="004829B1" w:rsidP="004829B1">
      <w:pPr>
        <w:spacing w:after="20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Konanie o priznaní odškodnenia</w:t>
      </w:r>
    </w:p>
    <w:p w14:paraId="2F752C7E" w14:textId="77777777" w:rsidR="004829B1" w:rsidRPr="004829B1" w:rsidRDefault="004829B1" w:rsidP="004829B1">
      <w:pPr>
        <w:numPr>
          <w:ilvl w:val="0"/>
          <w:numId w:val="12"/>
        </w:numPr>
        <w:spacing w:after="0" w:line="240" w:lineRule="auto"/>
        <w:ind w:left="360"/>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O poskytnutí odškodnenia rozhoduje a odškodnenie vypláca ministerstvo.</w:t>
      </w:r>
    </w:p>
    <w:p w14:paraId="3D389811"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3F2EAA27" w14:textId="77777777" w:rsidR="004829B1" w:rsidRPr="004829B1" w:rsidRDefault="004829B1" w:rsidP="004829B1">
      <w:pPr>
        <w:numPr>
          <w:ilvl w:val="0"/>
          <w:numId w:val="13"/>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lastRenderedPageBreak/>
        <w:t>Ministerstvo rozhoduje podľa odseku 1 na základe návrhu ním ustanovenej multidisciplinárnej komisie ako jeho podriadeného orgánu (ďalej len „komisia“), zloženej zo zástupcov Ministerstva spravodlivosti,  Ministerstva zdravotníctva Slovenskej republiky, Ministerstva práce, sociálnych vecí a rodiny Slovenskej republiky, Úradu splnomocnenca vlády Slovenskej republiky pre rómske komunity, Slovenského národného strediska pre ľudské práva a mimovládnych organizácii venujúcich sa reprodukčným právam žien. Všeobecne záväzný právny predpis, ktorý vydá ministerstvo, ustanoví požiadavky na členov komisie. Podrobnosti o postupe práce komisie a jej zložení upraví ministerstvo štatútom, ktorý schvaľuje minister spravodlivosti Slovenskej republiky, pričom komisia musí mať nepárny počet členov a nadpolovičnú väčšinu nesmú tvoriť zástupcovia ministerstva. Členovia komisie sú oprávnení oboznamovať sa s osobnými údajmi v rozsahu potrebnom na plnenie ich úloh podľa tohto zákona.</w:t>
      </w:r>
    </w:p>
    <w:p w14:paraId="7C427C2C"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1DA2944E" w14:textId="77777777" w:rsidR="004829B1" w:rsidRPr="004829B1" w:rsidRDefault="004829B1" w:rsidP="004829B1">
      <w:pPr>
        <w:numPr>
          <w:ilvl w:val="0"/>
          <w:numId w:val="14"/>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Konanie podľa tohto zákona sa začína podaním žiadosti.</w:t>
      </w:r>
    </w:p>
    <w:p w14:paraId="0120329B"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4B42159C" w14:textId="77777777" w:rsidR="004829B1" w:rsidRPr="004829B1" w:rsidRDefault="004829B1" w:rsidP="004829B1">
      <w:pPr>
        <w:numPr>
          <w:ilvl w:val="0"/>
          <w:numId w:val="15"/>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Včas uplatnený nárok, pokiaľ o ňom nebolo rozhodnuté alebo pokiaľ odškodnenie nebolo vyplatené, prechádza v prípade smrti oprávnenej osoby na jej dedičov.</w:t>
      </w:r>
    </w:p>
    <w:p w14:paraId="4143EF71"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6645AB53" w14:textId="77777777" w:rsidR="004829B1" w:rsidRPr="004829B1" w:rsidRDefault="004829B1" w:rsidP="004829B1">
      <w:pPr>
        <w:numPr>
          <w:ilvl w:val="0"/>
          <w:numId w:val="16"/>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Nárok na priznanie odškodnenia sa preukazuje najmä výpisom zo zdravotnej dokumentácie, listinami a dokladmi, alebo aj dôveryhodným svedectvom žiadateľky, ktoré možno vyvrátiť len existenciou spochybňujúcich dôkazov.</w:t>
      </w:r>
    </w:p>
    <w:p w14:paraId="19CA70DD"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06587C5F" w14:textId="77777777" w:rsidR="004829B1" w:rsidRPr="004829B1" w:rsidRDefault="004829B1" w:rsidP="004829B1">
      <w:pPr>
        <w:numPr>
          <w:ilvl w:val="0"/>
          <w:numId w:val="17"/>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Zamestnanci ministerstva sú pri preverovaní skutočností dôležitých pre rozhodnutie o podanej žiadosti oprávnení nahliadať do príslušnej zdravotnej dokumentácie a do príslušných evidencií a registrov alebo požadovať od zdravotníckych zariadení, poskytovateľov zdravotnej starostlivosti, štátnych orgánov, vyšších územných celkov, obcí a iných osôb súčinnosť pri získavaní informácií, ktoré sú nevyhnutné na rozhodnutie o žiadosti. </w:t>
      </w:r>
    </w:p>
    <w:p w14:paraId="0BA7F0D4"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44CE9DDA" w14:textId="77777777" w:rsidR="004829B1" w:rsidRPr="004829B1" w:rsidRDefault="004829B1" w:rsidP="004829B1">
      <w:pPr>
        <w:numPr>
          <w:ilvl w:val="0"/>
          <w:numId w:val="18"/>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Orgány a osoby podľa odseku 6 sú povinné poskytnúť ministerstvu súčinnosť v rozsahu podľa odseku 6.</w:t>
      </w:r>
    </w:p>
    <w:p w14:paraId="458A8DCF"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6F6F2154" w14:textId="77777777" w:rsidR="004829B1" w:rsidRPr="004829B1" w:rsidRDefault="004829B1" w:rsidP="004829B1">
      <w:pPr>
        <w:numPr>
          <w:ilvl w:val="0"/>
          <w:numId w:val="19"/>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Ministerstvo posúdi predloženú žiadosť a rozhodne o nej do šiestich mesiacov odo dňa doručenia úplnej žiadosti. </w:t>
      </w:r>
    </w:p>
    <w:p w14:paraId="155E7945"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645F192A" w14:textId="77777777" w:rsidR="004829B1" w:rsidRPr="004829B1" w:rsidRDefault="004829B1" w:rsidP="004829B1">
      <w:pPr>
        <w:numPr>
          <w:ilvl w:val="0"/>
          <w:numId w:val="20"/>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Ak ministerstvo rozhodlo o žiadosti tak, že odškodnenie neprizná a toto rozhodnutie bolo doručené žiadateľke, môže rozhodnutie z vlastného podnetu alebo na základe žiadosti žiadateľky preskúmať minister spravodlivosti Slovenskej republiky. Ak bolo rozhodnutie o žiadosti vydané v rozpore s týmto zákonom, minister spravodlivosti Slovenskej republiky vydá nové rozhodnutie. Tým nie je dotknuté právo žiadateľky domáhať sa ochrany svojich subjektívnych práv proti rozhodnutiu, ktorým odškodnenie nebolo priznané, správnou žalobou podľa Správneho súdneho poriadku.</w:t>
      </w:r>
    </w:p>
    <w:p w14:paraId="2F555CF1"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78DB469D" w14:textId="77777777" w:rsidR="004829B1" w:rsidRPr="004829B1" w:rsidRDefault="004829B1" w:rsidP="004829B1">
      <w:pPr>
        <w:numPr>
          <w:ilvl w:val="0"/>
          <w:numId w:val="21"/>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lastRenderedPageBreak/>
        <w:t> Ministerstvo vyplatí odškodnenie oprávnenej osobe do 90 dní od doručenia rozhodnutia, ktorým priznalo odškodnenie.</w:t>
      </w:r>
    </w:p>
    <w:p w14:paraId="0F30F6AA"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6473945F"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 5</w:t>
      </w:r>
    </w:p>
    <w:p w14:paraId="410FFEB1" w14:textId="77777777" w:rsidR="004829B1" w:rsidRPr="004829B1" w:rsidRDefault="004829B1" w:rsidP="004829B1">
      <w:pPr>
        <w:spacing w:after="20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Spoločné ustanovenia</w:t>
      </w:r>
    </w:p>
    <w:p w14:paraId="1DAAA1A6" w14:textId="77777777" w:rsidR="004829B1" w:rsidRPr="004829B1" w:rsidRDefault="004829B1" w:rsidP="004829B1">
      <w:pPr>
        <w:numPr>
          <w:ilvl w:val="0"/>
          <w:numId w:val="22"/>
        </w:numPr>
        <w:spacing w:after="0" w:line="240" w:lineRule="auto"/>
        <w:ind w:left="360"/>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Ak tento zákon neustanovuje inak, na konanie podľa tohto zákona sa nevzťahuje všeobecný predpis o správnom konaní.</w:t>
      </w:r>
      <w:r w:rsidRPr="004829B1">
        <w:rPr>
          <w:rFonts w:ascii="Times New Roman" w:hAnsi="Times New Roman" w:cs="Times New Roman"/>
          <w:color w:val="000000"/>
          <w:kern w:val="0"/>
          <w:sz w:val="14"/>
          <w:szCs w:val="14"/>
          <w:vertAlign w:val="superscript"/>
          <w14:ligatures w14:val="none"/>
        </w:rPr>
        <w:t>2</w:t>
      </w:r>
      <w:r w:rsidRPr="004829B1">
        <w:rPr>
          <w:rFonts w:ascii="Times New Roman" w:hAnsi="Times New Roman" w:cs="Times New Roman"/>
          <w:color w:val="000000"/>
          <w:kern w:val="0"/>
          <w14:ligatures w14:val="none"/>
        </w:rPr>
        <w:t>) Konanie podľa tohto zákona je oslobodené od správnych poplatkov.</w:t>
      </w:r>
    </w:p>
    <w:p w14:paraId="36080C83"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6DD4C1B2" w14:textId="77777777" w:rsidR="004829B1" w:rsidRPr="004829B1" w:rsidRDefault="004829B1" w:rsidP="004829B1">
      <w:pPr>
        <w:numPr>
          <w:ilvl w:val="0"/>
          <w:numId w:val="23"/>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Podanie žiadosti, jej vybavenie a rozhodnutie o poskytnutí odškodnenia nemá vplyv na rozhodovanie pri poskytovaní zdravotnej starostlivosti a služieb súvisiacich s poskytovaním zdravotnej starostlivosti podľa osobitných predpisov.) </w:t>
      </w:r>
    </w:p>
    <w:p w14:paraId="1617CE24"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r w:rsidRPr="004829B1">
        <w:rPr>
          <w:rFonts w:ascii="Times New Roman" w:eastAsia="Times New Roman" w:hAnsi="Times New Roman" w:cs="Times New Roman"/>
          <w:kern w:val="0"/>
          <w14:ligatures w14:val="none"/>
        </w:rPr>
        <w:br/>
      </w:r>
    </w:p>
    <w:p w14:paraId="2A4BF3F3" w14:textId="77777777" w:rsidR="004829B1" w:rsidRPr="004829B1" w:rsidRDefault="004829B1" w:rsidP="004829B1">
      <w:pPr>
        <w:numPr>
          <w:ilvl w:val="0"/>
          <w:numId w:val="24"/>
        </w:numPr>
        <w:spacing w:after="0" w:line="240" w:lineRule="auto"/>
        <w:jc w:val="both"/>
        <w:textAlignment w:val="baseline"/>
        <w:rPr>
          <w:rFonts w:ascii="Times New Roman" w:hAnsi="Times New Roman" w:cs="Times New Roman"/>
          <w:color w:val="000000"/>
          <w:kern w:val="0"/>
          <w14:ligatures w14:val="none"/>
        </w:rPr>
      </w:pPr>
      <w:r w:rsidRPr="004829B1">
        <w:rPr>
          <w:rFonts w:ascii="Times New Roman" w:hAnsi="Times New Roman" w:cs="Times New Roman"/>
          <w:color w:val="000000"/>
          <w:kern w:val="0"/>
          <w14:ligatures w14:val="none"/>
        </w:rPr>
        <w:t>Odškodnenie poskytnuté oprávneným osobám nepodlieha dani z príjmov fyzických osôb, nezahŕňa sa do vymeriavacieho základu na výpočet zdravotného poistenia ani do príjmu rozhodujúceho na účely poskytovania sociálnych dávok a nevylučuje uplatnenie práv prislúchajúcich oprávnenej osobe z dôvodu zásahu do integrity podľa všeobecných predpisov občianskeho práva.</w:t>
      </w:r>
    </w:p>
    <w:p w14:paraId="3EDA85F2"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6051787E"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Čl. II</w:t>
      </w:r>
    </w:p>
    <w:p w14:paraId="308862F9"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7B49C531" w14:textId="77777777" w:rsidR="004829B1" w:rsidRPr="004829B1" w:rsidRDefault="004829B1" w:rsidP="004829B1">
      <w:pPr>
        <w:spacing w:after="0" w:line="240" w:lineRule="auto"/>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Zákon Slovenskej národnej rady č. 71/1992 Zb.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 420/2004 Z. z., zákona č. 432/2004 Z. z., zákona č. 341/2005 Z. z., zákona č. 621/2005 Z. z., zákona č. 24/2007 Z. z., zákona č. 273/2007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125/2013 Z. z., zákona č. 347/2013 Z. z., zákona č. 357/2013 Z. z., zákona č. 204/2014 Z. z., zákona č. 87/2015 Z. z., zákona č. 253/2015 Z. z., zákona č. 267/2015 Z. z., zákona č. 273/2015 Z. z., zákona č. 390/2015 Z. z., zákona č. 402/2015 Z. z., zákona č. 438/2015 Z. z., zákona č. 91/2016 Z. z., zákona č. 125/2016 Z. z., zákona č. 307/2016 Z. z., zákona č. 342/2016 Z. z., zákona č. 2/2017 Z. z., zákona č. 54/2017 Z. z., zákona č. 141/2017 Z. z., zákona č. 152/2017 Z. z., zákona č. 238/2017 Z. z., zákona č. 52/2018 Z. z., zákona č. 345/2018 Z. z., zákona č. 211/2019 Z. z., zákona č. 216/2019 Z. z., zákona č. 384/2019 Z. z., zákona č. 390/2019 Z. z., zákona č. 68/2021 Z. z., zákona č. 395/2021 Z. z., zákona č. 403/2021 Z. z., zákona č. 111/2022 Z. z., zákona č. 325/2022 Z. z., zákona č. 201/2013 Z. z., zákona č. 261/2023, zákona č. 192/2023 Z. z., zákona č. 201/2023 Z. z., zákona č. 261/2023 Z. z., zákona č. 530/2023 Z. z., zákona č. 289/2024 Z. z., zákona č. 292/2025 Z. z. a zákona č. 29/2026 Z. z. sa dopĺňa takto: </w:t>
      </w:r>
    </w:p>
    <w:p w14:paraId="581EE7BA"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34ACBF3C" w14:textId="77777777" w:rsidR="004829B1" w:rsidRPr="004829B1" w:rsidRDefault="004829B1" w:rsidP="004829B1">
      <w:pPr>
        <w:spacing w:after="0" w:line="240" w:lineRule="auto"/>
        <w:ind w:left="425"/>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V § 4 sa ods. 1 sa dopĺňa písmenom l), ktoré znie: </w:t>
      </w:r>
    </w:p>
    <w:p w14:paraId="62313384" w14:textId="77777777" w:rsidR="004829B1" w:rsidRPr="004829B1" w:rsidRDefault="004829B1" w:rsidP="004829B1">
      <w:pPr>
        <w:spacing w:after="0" w:line="240" w:lineRule="auto"/>
        <w:ind w:left="425"/>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lastRenderedPageBreak/>
        <w:t>„l) o správnej žalobe vo veci preskúmania zákonnosti rozhodnutia, ktorým nebolo priznané jednorazové finančné odškodnenie obetí sterilizácií v rokoch 1966 až 2004 podľa osobitného predpisu.</w:t>
      </w:r>
      <w:r w:rsidRPr="004829B1">
        <w:rPr>
          <w:rFonts w:ascii="Times New Roman" w:hAnsi="Times New Roman" w:cs="Times New Roman"/>
          <w:color w:val="000000"/>
          <w:kern w:val="0"/>
          <w:sz w:val="14"/>
          <w:szCs w:val="14"/>
          <w:vertAlign w:val="superscript"/>
          <w14:ligatures w14:val="none"/>
        </w:rPr>
        <w:t xml:space="preserve"> 3cac</w:t>
      </w:r>
      <w:r w:rsidRPr="004829B1">
        <w:rPr>
          <w:rFonts w:ascii="Times New Roman" w:hAnsi="Times New Roman" w:cs="Times New Roman"/>
          <w:color w:val="000000"/>
          <w:kern w:val="0"/>
          <w14:ligatures w14:val="none"/>
        </w:rPr>
        <w:t>)“.</w:t>
      </w:r>
    </w:p>
    <w:p w14:paraId="14923D2D"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4941A23E" w14:textId="77777777" w:rsidR="004829B1" w:rsidRPr="004829B1" w:rsidRDefault="004829B1" w:rsidP="004829B1">
      <w:pPr>
        <w:spacing w:after="0" w:line="240" w:lineRule="auto"/>
        <w:ind w:left="425"/>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Poznámka pod čiarou k odkazu 3cac) znie:</w:t>
      </w:r>
    </w:p>
    <w:p w14:paraId="75F9F585" w14:textId="77777777" w:rsidR="004829B1" w:rsidRPr="004829B1" w:rsidRDefault="004829B1" w:rsidP="004829B1">
      <w:pPr>
        <w:spacing w:after="0" w:line="240" w:lineRule="auto"/>
        <w:ind w:left="425"/>
        <w:jc w:val="both"/>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w:t>
      </w:r>
      <w:r w:rsidRPr="004829B1">
        <w:rPr>
          <w:rFonts w:ascii="Times New Roman" w:hAnsi="Times New Roman" w:cs="Times New Roman"/>
          <w:color w:val="000000"/>
          <w:kern w:val="0"/>
          <w:sz w:val="14"/>
          <w:szCs w:val="14"/>
          <w:vertAlign w:val="superscript"/>
          <w14:ligatures w14:val="none"/>
        </w:rPr>
        <w:t>3cac</w:t>
      </w:r>
      <w:r w:rsidRPr="004829B1">
        <w:rPr>
          <w:rFonts w:ascii="Times New Roman" w:hAnsi="Times New Roman" w:cs="Times New Roman"/>
          <w:color w:val="000000"/>
          <w:kern w:val="0"/>
          <w14:ligatures w14:val="none"/>
        </w:rPr>
        <w:t>) Zákon č. …/2025 Z. z. o finančnom odškodnení obetí sterilizácií v rokoch 1966 až 2004.“.</w:t>
      </w:r>
    </w:p>
    <w:p w14:paraId="114CD6B8"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4BD61DCB" w14:textId="77777777" w:rsidR="004829B1" w:rsidRPr="004829B1" w:rsidRDefault="004829B1" w:rsidP="004829B1">
      <w:pPr>
        <w:spacing w:after="0" w:line="240" w:lineRule="auto"/>
        <w:jc w:val="center"/>
        <w:rPr>
          <w:rFonts w:ascii="Times New Roman" w:hAnsi="Times New Roman" w:cs="Times New Roman"/>
          <w:kern w:val="0"/>
          <w14:ligatures w14:val="none"/>
        </w:rPr>
      </w:pPr>
      <w:r w:rsidRPr="004829B1">
        <w:rPr>
          <w:rFonts w:ascii="Times New Roman" w:hAnsi="Times New Roman" w:cs="Times New Roman"/>
          <w:b/>
          <w:bCs/>
          <w:color w:val="000000"/>
          <w:kern w:val="0"/>
          <w14:ligatures w14:val="none"/>
        </w:rPr>
        <w:t>Čl. III</w:t>
      </w:r>
    </w:p>
    <w:p w14:paraId="7041E37D" w14:textId="77777777" w:rsidR="004829B1" w:rsidRPr="004829B1" w:rsidRDefault="004829B1" w:rsidP="004829B1">
      <w:pPr>
        <w:spacing w:after="0" w:line="240" w:lineRule="auto"/>
        <w:rPr>
          <w:rFonts w:ascii="Times New Roman" w:eastAsia="Times New Roman" w:hAnsi="Times New Roman" w:cs="Times New Roman"/>
          <w:kern w:val="0"/>
          <w14:ligatures w14:val="none"/>
        </w:rPr>
      </w:pPr>
    </w:p>
    <w:p w14:paraId="2AC11E15" w14:textId="77777777" w:rsidR="004829B1" w:rsidRPr="004829B1" w:rsidRDefault="004829B1" w:rsidP="004829B1">
      <w:pPr>
        <w:spacing w:after="0" w:line="240" w:lineRule="auto"/>
        <w:ind w:left="425"/>
        <w:rPr>
          <w:rFonts w:ascii="Times New Roman" w:hAnsi="Times New Roman" w:cs="Times New Roman"/>
          <w:kern w:val="0"/>
          <w14:ligatures w14:val="none"/>
        </w:rPr>
      </w:pPr>
      <w:r w:rsidRPr="004829B1">
        <w:rPr>
          <w:rFonts w:ascii="Times New Roman" w:hAnsi="Times New Roman" w:cs="Times New Roman"/>
          <w:color w:val="000000"/>
          <w:kern w:val="0"/>
          <w14:ligatures w14:val="none"/>
        </w:rPr>
        <w:t>Tento zákon nadobúda účinnosť dňom vyhlásenia. </w:t>
      </w:r>
    </w:p>
    <w:p w14:paraId="202E5716" w14:textId="77777777" w:rsidR="004829B1" w:rsidRDefault="004829B1"/>
    <w:p w14:paraId="3E1EC23E" w14:textId="77777777" w:rsidR="00843989" w:rsidRDefault="00843989"/>
    <w:p w14:paraId="756DE0FD" w14:textId="77777777" w:rsidR="00843989" w:rsidRDefault="00843989"/>
    <w:p w14:paraId="7ABDA5A0" w14:textId="77777777" w:rsidR="00843989" w:rsidRDefault="00843989"/>
    <w:p w14:paraId="72A65850" w14:textId="77777777" w:rsidR="00843989" w:rsidRDefault="00843989"/>
    <w:p w14:paraId="22327B90" w14:textId="77777777" w:rsidR="00843989" w:rsidRDefault="00843989"/>
    <w:p w14:paraId="710D6FE1" w14:textId="77777777" w:rsidR="00843989" w:rsidRDefault="00843989"/>
    <w:p w14:paraId="680C65BB" w14:textId="77777777" w:rsidR="00843989" w:rsidRDefault="00843989"/>
    <w:p w14:paraId="3E3BA429" w14:textId="77777777" w:rsidR="00843989" w:rsidRDefault="00843989"/>
    <w:p w14:paraId="04829E46" w14:textId="77777777" w:rsidR="00843989" w:rsidRDefault="00843989"/>
    <w:p w14:paraId="02DC7B28" w14:textId="77777777" w:rsidR="002A0EAB" w:rsidRDefault="002A0EAB"/>
    <w:p w14:paraId="032C5006" w14:textId="77777777" w:rsidR="002A0EAB" w:rsidRDefault="002A0EAB"/>
    <w:p w14:paraId="596DBAC8" w14:textId="77777777" w:rsidR="002A0EAB" w:rsidRDefault="002A0EAB"/>
    <w:p w14:paraId="5555E22B" w14:textId="77777777" w:rsidR="002A0EAB" w:rsidRDefault="002A0EAB"/>
    <w:p w14:paraId="56629C54" w14:textId="77777777" w:rsidR="002A0EAB" w:rsidRDefault="002A0EAB"/>
    <w:p w14:paraId="0A797AA1" w14:textId="77777777" w:rsidR="00382A29" w:rsidRDefault="00382A29"/>
    <w:p w14:paraId="5F9BEC47" w14:textId="77777777" w:rsidR="00382A29" w:rsidRDefault="00382A29"/>
    <w:p w14:paraId="338D3A62" w14:textId="77777777" w:rsidR="00382A29" w:rsidRDefault="00382A29"/>
    <w:p w14:paraId="36E1DE51" w14:textId="77777777" w:rsidR="00382A29" w:rsidRDefault="00382A29"/>
    <w:p w14:paraId="3E8B787B" w14:textId="231E5ACB" w:rsidR="00843989" w:rsidRPr="002A0EAB" w:rsidRDefault="002A0EAB">
      <w:pPr>
        <w:rPr>
          <w:sz w:val="12"/>
          <w:szCs w:val="12"/>
        </w:rPr>
      </w:pPr>
      <w:r>
        <w:rPr>
          <w:sz w:val="12"/>
          <w:szCs w:val="12"/>
        </w:rPr>
        <w:t>______________________________________________________</w:t>
      </w:r>
    </w:p>
    <w:p w14:paraId="33D47709" w14:textId="3F1984B3" w:rsidR="00843989" w:rsidRPr="002A0EAB" w:rsidRDefault="0077275F" w:rsidP="0077275F">
      <w:pPr>
        <w:rPr>
          <w:rFonts w:eastAsia="Times New Roman"/>
          <w:color w:val="000000"/>
          <w:sz w:val="12"/>
          <w:szCs w:val="12"/>
        </w:rPr>
      </w:pPr>
      <w:r w:rsidRPr="002A0EAB">
        <w:rPr>
          <w:rFonts w:eastAsia="Times New Roman"/>
          <w:color w:val="000000"/>
          <w:sz w:val="12"/>
          <w:szCs w:val="12"/>
        </w:rPr>
        <w:t xml:space="preserve">1) </w:t>
      </w:r>
      <w:r w:rsidR="00843989" w:rsidRPr="002A0EAB">
        <w:rPr>
          <w:rFonts w:eastAsia="Times New Roman"/>
          <w:color w:val="000000"/>
          <w:sz w:val="12"/>
          <w:szCs w:val="12"/>
        </w:rPr>
        <w:t>Zákon č. 576/2004 Z. z. o zdravotnej starostlivosti, službách súvisiacich s poskytovaním zdravotnej starostlivosti a o zmene a doplnení niektorých zákonov.</w:t>
      </w:r>
    </w:p>
    <w:p w14:paraId="43FB931B" w14:textId="7794F227" w:rsidR="00E10A2D" w:rsidRPr="002A0EAB" w:rsidRDefault="00E10A2D" w:rsidP="00E10A2D">
      <w:pPr>
        <w:rPr>
          <w:rFonts w:eastAsia="Times New Roman"/>
          <w:color w:val="000000"/>
          <w:sz w:val="12"/>
          <w:szCs w:val="12"/>
        </w:rPr>
      </w:pPr>
      <w:r w:rsidRPr="002A0EAB">
        <w:rPr>
          <w:rFonts w:eastAsia="Times New Roman"/>
          <w:color w:val="000000"/>
          <w:sz w:val="12"/>
          <w:szCs w:val="12"/>
        </w:rPr>
        <w:t>2) Zákon č. 71/1967 Zb. o správnom konaní (správny poriadok) v znení neskorších predpisov.</w:t>
      </w:r>
    </w:p>
    <w:p w14:paraId="201F3ADD" w14:textId="75CF4B9B" w:rsidR="0077275F" w:rsidRDefault="002A0EAB" w:rsidP="00E10A2D">
      <w:r w:rsidRPr="002A0EAB">
        <w:rPr>
          <w:rFonts w:eastAsia="Times New Roman"/>
          <w:color w:val="000000"/>
          <w:sz w:val="12"/>
          <w:szCs w:val="12"/>
        </w:rPr>
        <w:t>3</w:t>
      </w:r>
      <w:r w:rsidR="0077275F" w:rsidRPr="002A0EAB">
        <w:rPr>
          <w:rFonts w:eastAsia="Times New Roman"/>
          <w:color w:val="000000"/>
          <w:sz w:val="12"/>
          <w:szCs w:val="12"/>
        </w:rPr>
        <w:t>) Zákon č. 576/2004 Z. z. o zdravotnej starostlivosti, službách súvisiacich s poskytovaním zdravotnej starostlivosti a o zmene a doplnení niektorých zákonov v znení neskorších predpisov.</w:t>
      </w:r>
    </w:p>
    <w:sectPr w:rsidR="007727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949"/>
    <w:multiLevelType w:val="multilevel"/>
    <w:tmpl w:val="FFFFFFFF"/>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30D7C"/>
    <w:multiLevelType w:val="multilevel"/>
    <w:tmpl w:val="FFFFFFFF"/>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913D6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E74A8"/>
    <w:multiLevelType w:val="multilevel"/>
    <w:tmpl w:val="FFFFFFFF"/>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D134A3"/>
    <w:multiLevelType w:val="multilevel"/>
    <w:tmpl w:val="FFFFFFFF"/>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D72CEA"/>
    <w:multiLevelType w:val="multilevel"/>
    <w:tmpl w:val="FFFFFFFF"/>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23614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465949"/>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F33479"/>
    <w:multiLevelType w:val="multilevel"/>
    <w:tmpl w:val="1C184426"/>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eastAsia="Times New Roman" w:hint="default"/>
        <w:color w:val="000000"/>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6E64D0"/>
    <w:multiLevelType w:val="multilevel"/>
    <w:tmpl w:val="FFFFFFFF"/>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7A735D"/>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F46F7A"/>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8A3A30"/>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647CA4"/>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C961FA"/>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4A2C8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120731"/>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1D2070"/>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3002AE"/>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913662"/>
    <w:multiLevelType w:val="multilevel"/>
    <w:tmpl w:val="FFFFFFFF"/>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4B3E7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BF2D15"/>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021D33"/>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404504"/>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9708095">
    <w:abstractNumId w:val="20"/>
  </w:num>
  <w:num w:numId="2" w16cid:durableId="927494962">
    <w:abstractNumId w:val="16"/>
    <w:lvlOverride w:ilvl="0">
      <w:lvl w:ilvl="0">
        <w:numFmt w:val="decimal"/>
        <w:lvlText w:val="%1."/>
        <w:lvlJc w:val="left"/>
      </w:lvl>
    </w:lvlOverride>
  </w:num>
  <w:num w:numId="3" w16cid:durableId="1302689092">
    <w:abstractNumId w:val="6"/>
  </w:num>
  <w:num w:numId="4" w16cid:durableId="532618879">
    <w:abstractNumId w:val="22"/>
    <w:lvlOverride w:ilvl="0">
      <w:lvl w:ilvl="0">
        <w:numFmt w:val="decimal"/>
        <w:lvlText w:val="%1."/>
        <w:lvlJc w:val="left"/>
      </w:lvl>
    </w:lvlOverride>
  </w:num>
  <w:num w:numId="5" w16cid:durableId="374236573">
    <w:abstractNumId w:val="18"/>
    <w:lvlOverride w:ilvl="0">
      <w:lvl w:ilvl="0">
        <w:numFmt w:val="decimal"/>
        <w:lvlText w:val="%1."/>
        <w:lvlJc w:val="left"/>
      </w:lvl>
    </w:lvlOverride>
  </w:num>
  <w:num w:numId="6" w16cid:durableId="1036198380">
    <w:abstractNumId w:val="17"/>
    <w:lvlOverride w:ilvl="0">
      <w:lvl w:ilvl="0">
        <w:numFmt w:val="decimal"/>
        <w:lvlText w:val="%1."/>
        <w:lvlJc w:val="left"/>
      </w:lvl>
    </w:lvlOverride>
  </w:num>
  <w:num w:numId="7" w16cid:durableId="1245333899">
    <w:abstractNumId w:val="7"/>
    <w:lvlOverride w:ilvl="0">
      <w:lvl w:ilvl="0">
        <w:numFmt w:val="decimal"/>
        <w:lvlText w:val="%1."/>
        <w:lvlJc w:val="left"/>
      </w:lvl>
    </w:lvlOverride>
  </w:num>
  <w:num w:numId="8" w16cid:durableId="1687630702">
    <w:abstractNumId w:val="11"/>
    <w:lvlOverride w:ilvl="0">
      <w:lvl w:ilvl="0">
        <w:numFmt w:val="decimal"/>
        <w:lvlText w:val="%1."/>
        <w:lvlJc w:val="left"/>
      </w:lvl>
    </w:lvlOverride>
  </w:num>
  <w:num w:numId="9" w16cid:durableId="2131700824">
    <w:abstractNumId w:val="3"/>
    <w:lvlOverride w:ilvl="0">
      <w:lvl w:ilvl="0">
        <w:numFmt w:val="decimal"/>
        <w:lvlText w:val="%1."/>
        <w:lvlJc w:val="left"/>
      </w:lvl>
    </w:lvlOverride>
  </w:num>
  <w:num w:numId="10" w16cid:durableId="842282731">
    <w:abstractNumId w:val="4"/>
    <w:lvlOverride w:ilvl="0">
      <w:lvl w:ilvl="0">
        <w:numFmt w:val="decimal"/>
        <w:lvlText w:val="%1."/>
        <w:lvlJc w:val="left"/>
      </w:lvl>
    </w:lvlOverride>
  </w:num>
  <w:num w:numId="11" w16cid:durableId="1357541537">
    <w:abstractNumId w:val="1"/>
    <w:lvlOverride w:ilvl="0">
      <w:lvl w:ilvl="0">
        <w:numFmt w:val="decimal"/>
        <w:lvlText w:val="%1."/>
        <w:lvlJc w:val="left"/>
      </w:lvl>
    </w:lvlOverride>
  </w:num>
  <w:num w:numId="12" w16cid:durableId="436024699">
    <w:abstractNumId w:val="2"/>
  </w:num>
  <w:num w:numId="13" w16cid:durableId="1587953257">
    <w:abstractNumId w:val="21"/>
    <w:lvlOverride w:ilvl="0">
      <w:lvl w:ilvl="0">
        <w:numFmt w:val="decimal"/>
        <w:lvlText w:val="%1."/>
        <w:lvlJc w:val="left"/>
      </w:lvl>
    </w:lvlOverride>
  </w:num>
  <w:num w:numId="14" w16cid:durableId="1645156554">
    <w:abstractNumId w:val="12"/>
    <w:lvlOverride w:ilvl="0">
      <w:lvl w:ilvl="0">
        <w:numFmt w:val="decimal"/>
        <w:lvlText w:val="%1."/>
        <w:lvlJc w:val="left"/>
      </w:lvl>
    </w:lvlOverride>
  </w:num>
  <w:num w:numId="15" w16cid:durableId="840900021">
    <w:abstractNumId w:val="23"/>
    <w:lvlOverride w:ilvl="0">
      <w:lvl w:ilvl="0">
        <w:numFmt w:val="decimal"/>
        <w:lvlText w:val="%1."/>
        <w:lvlJc w:val="left"/>
      </w:lvl>
    </w:lvlOverride>
  </w:num>
  <w:num w:numId="16" w16cid:durableId="276834664">
    <w:abstractNumId w:val="14"/>
    <w:lvlOverride w:ilvl="0">
      <w:lvl w:ilvl="0">
        <w:numFmt w:val="decimal"/>
        <w:lvlText w:val="%1."/>
        <w:lvlJc w:val="left"/>
      </w:lvl>
    </w:lvlOverride>
  </w:num>
  <w:num w:numId="17" w16cid:durableId="1404182665">
    <w:abstractNumId w:val="13"/>
    <w:lvlOverride w:ilvl="0">
      <w:lvl w:ilvl="0">
        <w:numFmt w:val="decimal"/>
        <w:lvlText w:val="%1."/>
        <w:lvlJc w:val="left"/>
      </w:lvl>
    </w:lvlOverride>
  </w:num>
  <w:num w:numId="18" w16cid:durableId="1523398900">
    <w:abstractNumId w:val="5"/>
    <w:lvlOverride w:ilvl="0">
      <w:lvl w:ilvl="0">
        <w:numFmt w:val="decimal"/>
        <w:lvlText w:val="%1."/>
        <w:lvlJc w:val="left"/>
      </w:lvl>
    </w:lvlOverride>
  </w:num>
  <w:num w:numId="19" w16cid:durableId="2092462546">
    <w:abstractNumId w:val="9"/>
    <w:lvlOverride w:ilvl="0">
      <w:lvl w:ilvl="0">
        <w:numFmt w:val="decimal"/>
        <w:lvlText w:val="%1."/>
        <w:lvlJc w:val="left"/>
      </w:lvl>
    </w:lvlOverride>
  </w:num>
  <w:num w:numId="20" w16cid:durableId="1329944600">
    <w:abstractNumId w:val="19"/>
    <w:lvlOverride w:ilvl="0">
      <w:lvl w:ilvl="0">
        <w:numFmt w:val="decimal"/>
        <w:lvlText w:val="%1."/>
        <w:lvlJc w:val="left"/>
      </w:lvl>
    </w:lvlOverride>
  </w:num>
  <w:num w:numId="21" w16cid:durableId="962079594">
    <w:abstractNumId w:val="0"/>
    <w:lvlOverride w:ilvl="0">
      <w:lvl w:ilvl="0">
        <w:numFmt w:val="decimal"/>
        <w:lvlText w:val="%1."/>
        <w:lvlJc w:val="left"/>
      </w:lvl>
    </w:lvlOverride>
  </w:num>
  <w:num w:numId="22" w16cid:durableId="286469080">
    <w:abstractNumId w:val="15"/>
  </w:num>
  <w:num w:numId="23" w16cid:durableId="1161696916">
    <w:abstractNumId w:val="8"/>
    <w:lvlOverride w:ilvl="0">
      <w:lvl w:ilvl="0">
        <w:numFmt w:val="decimal"/>
        <w:lvlText w:val="%1."/>
        <w:lvlJc w:val="left"/>
      </w:lvl>
    </w:lvlOverride>
  </w:num>
  <w:num w:numId="24" w16cid:durableId="1349407476">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9B1"/>
    <w:rsid w:val="002A0EAB"/>
    <w:rsid w:val="002D0DA1"/>
    <w:rsid w:val="00382A29"/>
    <w:rsid w:val="004829B1"/>
    <w:rsid w:val="0077275F"/>
    <w:rsid w:val="00843989"/>
    <w:rsid w:val="00E10A2D"/>
  </w:rsids>
  <m:mathPr>
    <m:mathFont m:val="Cambria Math"/>
    <m:brkBin m:val="before"/>
    <m:brkBinSub m:val="--"/>
    <m:smallFrac m:val="0"/>
    <m:dispDef/>
    <m:lMargin m:val="0"/>
    <m:rMargin m:val="0"/>
    <m:defJc m:val="centerGroup"/>
    <m:wrapIndent m:val="1440"/>
    <m:intLim m:val="subSup"/>
    <m:naryLim m:val="undOvr"/>
  </m:mathPr>
  <w:themeFontLang w:val="sk-AT"/>
  <w:clrSchemeMapping w:bg1="light1" w:t1="dark1" w:bg2="light2" w:t2="dark2" w:accent1="accent1" w:accent2="accent2" w:accent3="accent3" w:accent4="accent4" w:accent5="accent5" w:accent6="accent6" w:hyperlink="hyperlink" w:followedHyperlink="followedHyperlink"/>
  <w:decimalSymbol w:val=","/>
  <w:listSeparator w:val=";"/>
  <w14:docId w14:val="10828B4D"/>
  <w15:chartTrackingRefBased/>
  <w15:docId w15:val="{BB8C665F-8B29-E747-BA66-82AFFF6A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AT"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82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82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829B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829B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829B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829B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829B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829B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829B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829B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829B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829B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829B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829B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829B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829B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829B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829B1"/>
    <w:rPr>
      <w:rFonts w:eastAsiaTheme="majorEastAsia" w:cstheme="majorBidi"/>
      <w:color w:val="272727" w:themeColor="text1" w:themeTint="D8"/>
    </w:rPr>
  </w:style>
  <w:style w:type="paragraph" w:styleId="Nzov">
    <w:name w:val="Title"/>
    <w:basedOn w:val="Normlny"/>
    <w:next w:val="Normlny"/>
    <w:link w:val="NzovChar"/>
    <w:uiPriority w:val="10"/>
    <w:qFormat/>
    <w:rsid w:val="00482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829B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829B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829B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829B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829B1"/>
    <w:rPr>
      <w:i/>
      <w:iCs/>
      <w:color w:val="404040" w:themeColor="text1" w:themeTint="BF"/>
    </w:rPr>
  </w:style>
  <w:style w:type="paragraph" w:styleId="Odsekzoznamu">
    <w:name w:val="List Paragraph"/>
    <w:basedOn w:val="Normlny"/>
    <w:uiPriority w:val="34"/>
    <w:qFormat/>
    <w:rsid w:val="004829B1"/>
    <w:pPr>
      <w:ind w:left="720"/>
      <w:contextualSpacing/>
    </w:pPr>
  </w:style>
  <w:style w:type="character" w:styleId="Intenzvnezvraznenie">
    <w:name w:val="Intense Emphasis"/>
    <w:basedOn w:val="Predvolenpsmoodseku"/>
    <w:uiPriority w:val="21"/>
    <w:qFormat/>
    <w:rsid w:val="004829B1"/>
    <w:rPr>
      <w:i/>
      <w:iCs/>
      <w:color w:val="0F4761" w:themeColor="accent1" w:themeShade="BF"/>
    </w:rPr>
  </w:style>
  <w:style w:type="paragraph" w:styleId="Zvraznencitcia">
    <w:name w:val="Intense Quote"/>
    <w:basedOn w:val="Normlny"/>
    <w:next w:val="Normlny"/>
    <w:link w:val="ZvraznencitciaChar"/>
    <w:uiPriority w:val="30"/>
    <w:qFormat/>
    <w:rsid w:val="00482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829B1"/>
    <w:rPr>
      <w:i/>
      <w:iCs/>
      <w:color w:val="0F4761" w:themeColor="accent1" w:themeShade="BF"/>
    </w:rPr>
  </w:style>
  <w:style w:type="character" w:styleId="Zvraznenodkaz">
    <w:name w:val="Intense Reference"/>
    <w:basedOn w:val="Predvolenpsmoodseku"/>
    <w:uiPriority w:val="32"/>
    <w:qFormat/>
    <w:rsid w:val="004829B1"/>
    <w:rPr>
      <w:b/>
      <w:bCs/>
      <w:smallCaps/>
      <w:color w:val="0F4761" w:themeColor="accent1" w:themeShade="BF"/>
      <w:spacing w:val="5"/>
    </w:rPr>
  </w:style>
  <w:style w:type="paragraph" w:styleId="Normlnywebov">
    <w:name w:val="Normal (Web)"/>
    <w:basedOn w:val="Normlny"/>
    <w:uiPriority w:val="99"/>
    <w:semiHidden/>
    <w:unhideWhenUsed/>
    <w:rsid w:val="004829B1"/>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1498</Words>
  <Characters>8543</Characters>
  <DocSecurity>0</DocSecurity>
  <Lines>71</Lines>
  <Paragraphs>20</Paragraphs>
  <ScaleCrop>false</ScaleCrop>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2026-04-21T09:59:00Z</dcterms:created>
  <dcterms:modified xsi:type="dcterms:W3CDTF">2026-04-21T09:59:00Z</dcterms:modified>
</cp:coreProperties>
</file>