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53377DC6" w14:textId="34D9DA48" w:rsidR="00DC72DC" w:rsidRPr="00F92215" w:rsidRDefault="00863FB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>
        <w:rPr>
          <w:rFonts w:ascii="Times New Roman" w:hAnsi="Times New Roman" w:cs="Times New Roman"/>
          <w:sz w:val="24"/>
          <w:szCs w:val="24"/>
        </w:rPr>
        <w:t>Číslo: KNR-VOB-</w:t>
      </w:r>
      <w:r w:rsidR="008D63E9">
        <w:rPr>
          <w:rFonts w:ascii="Times New Roman" w:hAnsi="Times New Roman" w:cs="Times New Roman"/>
          <w:sz w:val="24"/>
          <w:szCs w:val="24"/>
        </w:rPr>
        <w:t>4371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D63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0F9D">
        <w:rPr>
          <w:rFonts w:ascii="Times New Roman" w:hAnsi="Times New Roman" w:cs="Times New Roman"/>
          <w:sz w:val="24"/>
          <w:szCs w:val="24"/>
        </w:rPr>
        <w:t>6</w:t>
      </w:r>
    </w:p>
    <w:p w14:paraId="12E0FC2F" w14:textId="459438EA" w:rsidR="0061736A" w:rsidRPr="0061736A" w:rsidRDefault="00980F9D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1148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42D54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0E7C200A" w:rsidR="0061736A" w:rsidRPr="006D1570" w:rsidRDefault="0061736A" w:rsidP="006D15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D15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výborov Národnej rady Slovenskej </w:t>
      </w:r>
      <w:r w:rsidRPr="00C46C68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="00E61A24" w:rsidRPr="00C46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C68" w:rsidRPr="00C46C68">
        <w:rPr>
          <w:rFonts w:ascii="Times New Roman" w:hAnsi="Times New Roman" w:cs="Times New Roman"/>
          <w:sz w:val="24"/>
          <w:szCs w:val="24"/>
          <w:lang w:eastAsia="sk-SK"/>
        </w:rPr>
        <w:t>o prerokovaní vládneho návrhu</w:t>
      </w:r>
      <w:r w:rsidR="00D76A2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76A2B" w:rsidRPr="00D76A2B">
        <w:rPr>
          <w:rFonts w:ascii="Times New Roman" w:hAnsi="Times New Roman" w:cs="Times New Roman"/>
          <w:sz w:val="24"/>
          <w:szCs w:val="24"/>
          <w:lang w:eastAsia="sk-SK"/>
        </w:rPr>
        <w:t>zákona</w:t>
      </w:r>
      <w:r w:rsidR="00C46C68" w:rsidRPr="00D76A2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76A2B" w:rsidRPr="00D76A2B">
        <w:rPr>
          <w:rFonts w:ascii="Times New Roman" w:hAnsi="Times New Roman" w:cs="Times New Roman"/>
          <w:noProof/>
          <w:sz w:val="24"/>
          <w:szCs w:val="24"/>
        </w:rPr>
        <w:t>o medzinárodnej ochrane a o zmene a doplnení niektorých zákonov</w:t>
      </w:r>
      <w:r w:rsidR="00D76A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6A2B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(tlač </w:t>
      </w:r>
      <w:r w:rsidR="00D76A2B">
        <w:rPr>
          <w:rFonts w:ascii="Times New Roman" w:hAnsi="Times New Roman" w:cs="Times New Roman"/>
          <w:b/>
          <w:noProof/>
          <w:sz w:val="24"/>
          <w:szCs w:val="24"/>
        </w:rPr>
        <w:t>1148)</w:t>
      </w:r>
      <w:r w:rsidR="00F5190D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D15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6D15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7A63E377" w:rsidR="0061736A" w:rsidRPr="00EF2A05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B77CF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A5169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301</w:t>
      </w:r>
      <w:r w:rsidRPr="00EF2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4C0935">
        <w:rPr>
          <w:rFonts w:ascii="Times New Roman" w:eastAsia="Times New Roman" w:hAnsi="Times New Roman" w:cs="Times New Roman"/>
          <w:sz w:val="24"/>
          <w:szCs w:val="24"/>
          <w:lang w:eastAsia="sk-SK"/>
        </w:rPr>
        <w:t>03</w:t>
      </w:r>
      <w:r w:rsidR="00B77C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4C0935">
        <w:rPr>
          <w:rFonts w:ascii="Times New Roman" w:eastAsia="Times New Roman" w:hAnsi="Times New Roman" w:cs="Times New Roman"/>
          <w:sz w:val="24"/>
          <w:szCs w:val="24"/>
          <w:lang w:eastAsia="sk-SK"/>
        </w:rPr>
        <w:t>02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. 202</w:t>
      </w:r>
      <w:r w:rsidR="004C093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pridelila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098" w:rsidRPr="00C46C68">
        <w:rPr>
          <w:rFonts w:ascii="Times New Roman" w:hAnsi="Times New Roman" w:cs="Times New Roman"/>
          <w:sz w:val="24"/>
          <w:szCs w:val="24"/>
          <w:lang w:eastAsia="sk-SK"/>
        </w:rPr>
        <w:t>vládn</w:t>
      </w:r>
      <w:r w:rsidR="00326098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="00326098" w:rsidRPr="00C46C68">
        <w:rPr>
          <w:rFonts w:ascii="Times New Roman" w:hAnsi="Times New Roman" w:cs="Times New Roman"/>
          <w:sz w:val="24"/>
          <w:szCs w:val="24"/>
          <w:lang w:eastAsia="sk-SK"/>
        </w:rPr>
        <w:t xml:space="preserve"> návrh zákona</w:t>
      </w:r>
      <w:r w:rsidR="00FB109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26098" w:rsidRPr="00C46C6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B109B" w:rsidRPr="00D76A2B">
        <w:rPr>
          <w:rFonts w:ascii="Times New Roman" w:hAnsi="Times New Roman" w:cs="Times New Roman"/>
          <w:noProof/>
          <w:sz w:val="24"/>
          <w:szCs w:val="24"/>
        </w:rPr>
        <w:t>o medzinárodnej ochrane a o zmene a doplnení niektorých zákonov</w:t>
      </w:r>
      <w:r w:rsidR="00FB10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109B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(tlač </w:t>
      </w:r>
      <w:r w:rsidR="00FB109B">
        <w:rPr>
          <w:rFonts w:ascii="Times New Roman" w:hAnsi="Times New Roman" w:cs="Times New Roman"/>
          <w:b/>
          <w:noProof/>
          <w:sz w:val="24"/>
          <w:szCs w:val="24"/>
        </w:rPr>
        <w:t>1148)</w:t>
      </w:r>
      <w:r w:rsidR="003860EC" w:rsidRPr="00EF2A0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15780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A15780" w:rsidRPr="00EF2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druhé čítanie 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00983114" w14:textId="77777777" w:rsidR="00317A95" w:rsidRPr="001E76CF" w:rsidRDefault="00317A95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0DC018" w14:textId="53DDFDB0" w:rsidR="00A35413" w:rsidRDefault="00317A95" w:rsidP="008C07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</w:p>
    <w:p w14:paraId="6F1924DF" w14:textId="77777777" w:rsidR="005E71E7" w:rsidRDefault="00A35413" w:rsidP="008C07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</w:t>
      </w:r>
      <w:r w:rsidR="00A45252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financie a</w:t>
      </w:r>
      <w:r w:rsidR="00787B3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45252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</w:t>
      </w:r>
      <w:r w:rsidR="00787B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5B52366" w14:textId="09E0A745" w:rsidR="00A35413" w:rsidRDefault="005E71E7" w:rsidP="008C07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ľudské práva a národnostné menšiny </w:t>
      </w:r>
      <w:r w:rsidR="00787B3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14:paraId="240ED1AE" w14:textId="08B7707C" w:rsidR="004D6903" w:rsidRDefault="00C8157B" w:rsidP="005E71E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8C079E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 obranu</w:t>
      </w:r>
      <w:r w:rsidR="00792894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4D690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bezpečnosť</w:t>
      </w:r>
      <w:r w:rsidR="004D69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3B0B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E6974D0" w14:textId="15AE06BB" w:rsidR="0061736A" w:rsidRPr="008C079E" w:rsidRDefault="004D6903" w:rsidP="005E71E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estorskému</w:t>
      </w:r>
      <w:r w:rsidR="00B5081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3A480884" w:rsidR="0061736A" w:rsidRPr="0061736A" w:rsidRDefault="008C079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8F2157B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04BEC6B2" w14:textId="4377B611" w:rsidR="0048535E" w:rsidRPr="0048535E" w:rsidRDefault="0048535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</w:p>
    <w:p w14:paraId="669FFA27" w14:textId="14865859" w:rsid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3561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42</w:t>
      </w:r>
      <w:r w:rsidR="00E560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09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3561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apríla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</w:t>
      </w:r>
      <w:r w:rsidR="003561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odporučil Národnej rade Slovenskej republiky  návrh zákona </w:t>
      </w:r>
      <w:r w:rsidR="00F84A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</w:t>
      </w:r>
      <w:r w:rsidR="008464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  <w:r w:rsidR="00F84A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doplňujúcim</w:t>
      </w:r>
      <w:r w:rsidR="008464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  <w:r w:rsidR="00F84A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návrh</w:t>
      </w:r>
      <w:r w:rsidR="0084643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2CF30F2C" w14:textId="554BA33A" w:rsidR="00317E01" w:rsidRDefault="00317E01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financie a rozpočet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uznesením č. 29</w:t>
      </w:r>
      <w:r w:rsidR="008D1440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09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 2026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24CF05C" w14:textId="27F985CB" w:rsidR="00073967" w:rsidRPr="0048535E" w:rsidRDefault="00073967" w:rsidP="0007396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0C79FC">
        <w:rPr>
          <w:rFonts w:ascii="Times New Roman" w:eastAsia="Times New Roman" w:hAnsi="Times New Roman" w:cs="Times New Roman"/>
          <w:sz w:val="24"/>
          <w:szCs w:val="24"/>
          <w:lang w:eastAsia="sk-SK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13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 2026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7446890" w14:textId="3B194830" w:rsidR="00980623" w:rsidRPr="0048535E" w:rsidRDefault="0061736A" w:rsidP="0098062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lastRenderedPageBreak/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AF2BC4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0B38C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5B1D02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AC73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13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B38C1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</w:t>
      </w:r>
      <w:r w:rsidR="00AC73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0B38C1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="00AC73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80623"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 pozmeňujúcimi a doplňujúcimi návrhmi</w:t>
      </w:r>
      <w:r w:rsidR="00980623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24CA401" w14:textId="56F3850F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4891569A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14:paraId="0AEB59B9" w14:textId="77777777" w:rsidR="00441928" w:rsidRDefault="00441928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39419C" w14:textId="77777777" w:rsidR="0070513F" w:rsidRPr="0070513F" w:rsidRDefault="0070513F" w:rsidP="0070513F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0513F">
        <w:rPr>
          <w:rFonts w:ascii="Times New Roman" w:eastAsiaTheme="minorHAnsi" w:hAnsi="Times New Roman"/>
          <w:sz w:val="24"/>
          <w:szCs w:val="24"/>
        </w:rPr>
        <w:t>V čl. I § 2 sa za písmeno q) vkladá nové písmeno r), ktoré znie:</w:t>
      </w:r>
    </w:p>
    <w:p w14:paraId="6996AE4C" w14:textId="77777777" w:rsidR="0070513F" w:rsidRPr="0070513F" w:rsidRDefault="0070513F" w:rsidP="0070513F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70513F">
        <w:rPr>
          <w:rFonts w:ascii="Times New Roman" w:eastAsiaTheme="minorHAnsi" w:hAnsi="Times New Roman"/>
          <w:sz w:val="24"/>
          <w:szCs w:val="24"/>
        </w:rPr>
        <w:t>„r) prijímacími  podmienkami súbor opatrení, ktoré sa poskytujú žiadateľovi o udelenie medzinárodnej ochrany, najmä materiálne prijímacie podmienky, prístup k zdravotnej starostlivosti, prístup k vzdelávaniu,  prístup k zamestnaniu, prístup ku kurzu slovenského jazyka, prístup ku kurzu kultúrnych reálií, prístup k sociálnemu poradenstvu a prístup k psychologickému poradenstvu,“.</w:t>
      </w:r>
    </w:p>
    <w:p w14:paraId="54A99564" w14:textId="77777777" w:rsidR="0070513F" w:rsidRPr="0070513F" w:rsidRDefault="0070513F" w:rsidP="0070513F">
      <w:pPr>
        <w:pStyle w:val="Odsekzoznamu"/>
        <w:rPr>
          <w:rFonts w:ascii="Times New Roman" w:eastAsiaTheme="minorHAnsi" w:hAnsi="Times New Roman"/>
          <w:sz w:val="24"/>
          <w:szCs w:val="24"/>
        </w:rPr>
      </w:pPr>
    </w:p>
    <w:p w14:paraId="08D510DF" w14:textId="77777777" w:rsidR="0070513F" w:rsidRPr="0070513F" w:rsidRDefault="0070513F" w:rsidP="0070513F">
      <w:pPr>
        <w:pStyle w:val="Odsekzoznamu"/>
        <w:rPr>
          <w:rFonts w:ascii="Times New Roman" w:eastAsiaTheme="minorHAnsi" w:hAnsi="Times New Roman"/>
          <w:sz w:val="24"/>
          <w:szCs w:val="24"/>
        </w:rPr>
      </w:pPr>
      <w:r w:rsidRPr="0070513F">
        <w:rPr>
          <w:rFonts w:ascii="Times New Roman" w:eastAsiaTheme="minorHAnsi" w:hAnsi="Times New Roman"/>
          <w:sz w:val="24"/>
          <w:szCs w:val="24"/>
        </w:rPr>
        <w:t>Doterajšie písmená r) až v) sa označujú ako písmená s) až w).</w:t>
      </w:r>
    </w:p>
    <w:p w14:paraId="7FF23D21" w14:textId="7027858F" w:rsidR="0070513F" w:rsidRDefault="0070513F" w:rsidP="0070513F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B5BBB">
        <w:rPr>
          <w:rFonts w:ascii="Times New Roman" w:eastAsia="Calibri" w:hAnsi="Times New Roman" w:cs="Times New Roman"/>
          <w:iCs/>
          <w:sz w:val="24"/>
          <w:szCs w:val="24"/>
        </w:rPr>
        <w:t>Ide o explicitné vymedzenie prijímacích podmienok, ktorých význam je širší a materiálne prijímacie podmienky sú ich súčasťou.</w:t>
      </w:r>
    </w:p>
    <w:p w14:paraId="0E40CFCB" w14:textId="77777777" w:rsidR="008B5BBB" w:rsidRPr="002310DA" w:rsidRDefault="008B5BBB" w:rsidP="008B5BB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7704A94" w14:textId="77777777" w:rsidR="008B5BBB" w:rsidRPr="00B84780" w:rsidRDefault="008B5BBB" w:rsidP="008B5BB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9E9F392" w14:textId="77777777" w:rsidR="008B5BBB" w:rsidRPr="006F5A6A" w:rsidRDefault="008B5BBB" w:rsidP="008B5BBB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A04F571" w14:textId="77777777" w:rsidR="0070513F" w:rsidRPr="0070513F" w:rsidRDefault="0070513F" w:rsidP="0070513F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5B48E097" w14:textId="77777777" w:rsidR="0070513F" w:rsidRPr="0070513F" w:rsidRDefault="0070513F" w:rsidP="0070513F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0513F">
        <w:rPr>
          <w:rFonts w:ascii="Times New Roman" w:eastAsiaTheme="minorHAnsi" w:hAnsi="Times New Roman"/>
          <w:sz w:val="24"/>
          <w:szCs w:val="24"/>
        </w:rPr>
        <w:t>V čl. I § 3 ods. 2 sa na konci pripájajú tieto slová: „na území Slovenskej republiky“.</w:t>
      </w:r>
    </w:p>
    <w:p w14:paraId="4E542FB7" w14:textId="77777777" w:rsidR="00846EF1" w:rsidRDefault="00846EF1" w:rsidP="0070513F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7BB9C2" w14:textId="655A2542" w:rsidR="0070513F" w:rsidRDefault="0070513F" w:rsidP="0070513F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D0C34">
        <w:rPr>
          <w:rFonts w:ascii="Times New Roman" w:eastAsia="Calibri" w:hAnsi="Times New Roman" w:cs="Times New Roman"/>
          <w:iCs/>
          <w:sz w:val="24"/>
          <w:szCs w:val="24"/>
        </w:rPr>
        <w:t>Špecifikuje sa začatie konania o udelenie medzinárodnej ochrany tak, aby bolo jasné, že cudzinec nie je žiadateľom o udelenie medzinárodnej ochrany na území Slovenskej republiky (cudzinec však podal žiadosť o udelenie medzinárodnej ochrany v inom štáte, ktorý uplatňuje nariadenie (EÚ) 2024/1351).</w:t>
      </w:r>
    </w:p>
    <w:p w14:paraId="627F2B4E" w14:textId="77777777" w:rsidR="001D0C34" w:rsidRPr="002310DA" w:rsidRDefault="001D0C34" w:rsidP="001D0C3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3AD31CB" w14:textId="77777777" w:rsidR="001D0C34" w:rsidRPr="00B84780" w:rsidRDefault="001D0C34" w:rsidP="001D0C3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65C0625" w14:textId="77777777" w:rsidR="001D0C34" w:rsidRPr="006F5A6A" w:rsidRDefault="001D0C34" w:rsidP="001D0C34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A923A7D" w14:textId="77777777" w:rsidR="0070513F" w:rsidRPr="0070513F" w:rsidRDefault="0070513F" w:rsidP="0070513F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56DAC6A5" w14:textId="77777777" w:rsidR="0070513F" w:rsidRPr="0070513F" w:rsidRDefault="0070513F" w:rsidP="0070513F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0513F">
        <w:rPr>
          <w:rFonts w:ascii="Times New Roman" w:eastAsiaTheme="minorHAnsi" w:hAnsi="Times New Roman"/>
          <w:sz w:val="24"/>
          <w:szCs w:val="24"/>
        </w:rPr>
        <w:t xml:space="preserve">V čl. I § 5 ods. 3 sa za slovo „ústne“ vkladajú slová „v jazyku, ktorému žiadateľ o udelenie medzinárodnej ochrany rozumie alebo o ktorom sa odôvodnene predpokladá, že mu žiadateľ o udelenie medzinárodnej ochrany rozumie“.  </w:t>
      </w:r>
    </w:p>
    <w:p w14:paraId="405C7922" w14:textId="77777777" w:rsidR="003B7513" w:rsidRDefault="003B7513" w:rsidP="0070513F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B012E0D" w14:textId="36FA6E0B" w:rsidR="0070513F" w:rsidRDefault="0070513F" w:rsidP="0070513F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3E9C">
        <w:rPr>
          <w:rFonts w:ascii="Times New Roman" w:eastAsia="Calibri" w:hAnsi="Times New Roman" w:cs="Times New Roman"/>
          <w:iCs/>
          <w:sz w:val="24"/>
          <w:szCs w:val="24"/>
        </w:rPr>
        <w:t>Ide o zosúladenie s čl. 5 ods. 2 smernice Európskeho parlamentu a Rady (EÚ) 2024/1346 zo 14. mája 2024, ktorou sa stanovujú normy pre príjem žiadateľov o medzinárodnú ochranu (prepracované znenie) (Ú. v. EÚ L, 2024/1346, 22.5.2024.</w:t>
      </w:r>
    </w:p>
    <w:p w14:paraId="442BB51B" w14:textId="77777777" w:rsidR="00857E8F" w:rsidRPr="002310DA" w:rsidRDefault="00857E8F" w:rsidP="00857E8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Výbor Národnej rady Slovenskej republiky pre obranu a bezpečnosť</w:t>
      </w:r>
    </w:p>
    <w:p w14:paraId="5BCFB448" w14:textId="77777777" w:rsidR="00857E8F" w:rsidRPr="00B84780" w:rsidRDefault="00857E8F" w:rsidP="00857E8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A442870" w14:textId="77777777" w:rsidR="00857E8F" w:rsidRPr="006F5A6A" w:rsidRDefault="00857E8F" w:rsidP="00857E8F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7509896" w14:textId="77777777" w:rsidR="0070513F" w:rsidRPr="0070513F" w:rsidRDefault="0070513F" w:rsidP="0070513F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69FABA09" w14:textId="77777777" w:rsidR="0070513F" w:rsidRPr="0070513F" w:rsidRDefault="0070513F" w:rsidP="0070513F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0513F">
        <w:rPr>
          <w:rFonts w:ascii="Times New Roman" w:eastAsiaTheme="minorHAnsi" w:hAnsi="Times New Roman"/>
          <w:sz w:val="24"/>
          <w:szCs w:val="24"/>
        </w:rPr>
        <w:t>V čl. I § 8 písm. a) a b) sa za slová „žiadateľom o udelenie medzinárodnej ochrany“ vkladajú slová „na území Slovenskej republiky“.</w:t>
      </w:r>
    </w:p>
    <w:p w14:paraId="52BFDBBC" w14:textId="77777777" w:rsidR="0070513F" w:rsidRPr="0070513F" w:rsidRDefault="0070513F" w:rsidP="0070513F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255DADCA" w14:textId="37222D2A" w:rsidR="0070513F" w:rsidRPr="003B1585" w:rsidRDefault="0070513F" w:rsidP="0070513F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B1585">
        <w:rPr>
          <w:rFonts w:ascii="Times New Roman" w:eastAsia="Calibri" w:hAnsi="Times New Roman" w:cs="Times New Roman"/>
          <w:iCs/>
          <w:sz w:val="24"/>
          <w:szCs w:val="24"/>
        </w:rPr>
        <w:t>Špecifikuje sa začatie konania o udelenie medzinárodnej ochrany tak, aby bolo jasné, že cudzinec nie je žiadateľom o udelenie medzinárodnej ochrany na území Slovenskej republiky (cudzinec však podal žiadosť o udelenie medzinárodnej ochrany v inom štáte, ktorý uplatňuje nariadenie (EÚ) 2024/1351).</w:t>
      </w:r>
    </w:p>
    <w:p w14:paraId="352B74A8" w14:textId="77777777" w:rsidR="003B1585" w:rsidRPr="002310DA" w:rsidRDefault="003B1585" w:rsidP="003B158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5F27270C" w14:textId="77777777" w:rsidR="003B1585" w:rsidRPr="00B84780" w:rsidRDefault="003B1585" w:rsidP="003B158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C11E547" w14:textId="77777777" w:rsidR="003B1585" w:rsidRPr="006F5A6A" w:rsidRDefault="003B1585" w:rsidP="003B1585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F1E872D" w14:textId="77777777" w:rsidR="0070513F" w:rsidRDefault="0070513F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D66522" w14:textId="291A2AB5" w:rsidR="0065667F" w:rsidRPr="00007182" w:rsidRDefault="0065667F" w:rsidP="0065667F">
      <w:pPr>
        <w:pStyle w:val="Bezriadkovania"/>
        <w:spacing w:line="360" w:lineRule="auto"/>
        <w:jc w:val="both"/>
        <w:rPr>
          <w:color w:val="000000" w:themeColor="text1"/>
        </w:rPr>
      </w:pPr>
      <w:r w:rsidRPr="0065667F">
        <w:rPr>
          <w:b/>
          <w:bCs/>
          <w:color w:val="000000" w:themeColor="text1"/>
        </w:rPr>
        <w:t>5.</w:t>
      </w:r>
      <w:r w:rsidRPr="00007182">
        <w:rPr>
          <w:color w:val="000000" w:themeColor="text1"/>
        </w:rPr>
        <w:t xml:space="preserve"> V čl. I § 9 ods. 2 a v § 10 sa slovo „policajt“ nahrádza slovami „policajný útvar“.</w:t>
      </w:r>
    </w:p>
    <w:p w14:paraId="39F28C43" w14:textId="77777777" w:rsidR="0065667F" w:rsidRDefault="0065667F" w:rsidP="0065667F">
      <w:pPr>
        <w:pStyle w:val="Bezriadkovania"/>
        <w:ind w:left="4253"/>
        <w:jc w:val="both"/>
      </w:pPr>
      <w:r w:rsidRPr="00007182">
        <w:rPr>
          <w:color w:val="000000" w:themeColor="text1"/>
        </w:rPr>
        <w:t xml:space="preserve">Ide o legislatívno-technickú úpravu, ktorou sa zosúlaďuje navrhovaná terminológia. V prípade rozhodnutí sa v § 9 ods. 4 požíva pojem policajný </w:t>
      </w:r>
      <w:r>
        <w:rPr>
          <w:color w:val="000000" w:themeColor="text1"/>
        </w:rPr>
        <w:t>útvar</w:t>
      </w:r>
      <w:r w:rsidRPr="00007182">
        <w:rPr>
          <w:color w:val="000000" w:themeColor="text1"/>
        </w:rPr>
        <w:t>, čo správne reflektuje na skutočnosť, že r</w:t>
      </w:r>
      <w:r w:rsidRPr="00007182">
        <w:t>ozhodnutie v mene štátu vydáva správny orgán (rozhodnutie o obmedzení slobody pohybu), v danom prípade policajný útvar, nie jednotlivec (policajt). Rovnako je to aj v prípade úpravy § 10.</w:t>
      </w:r>
    </w:p>
    <w:p w14:paraId="288F57BD" w14:textId="77777777" w:rsidR="00430C9E" w:rsidRDefault="00430C9E" w:rsidP="0065667F">
      <w:pPr>
        <w:pStyle w:val="Bezriadkovania"/>
        <w:ind w:left="4253"/>
        <w:jc w:val="both"/>
      </w:pPr>
    </w:p>
    <w:p w14:paraId="1B12BE5F" w14:textId="77777777" w:rsidR="00430C9E" w:rsidRPr="001745BE" w:rsidRDefault="00430C9E" w:rsidP="00430C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391E0726" w14:textId="59592E1E" w:rsidR="00430C9E" w:rsidRDefault="00430C9E" w:rsidP="00430C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6A21BE26" w14:textId="2B88ABCC" w:rsidR="00430C9E" w:rsidRPr="001745BE" w:rsidRDefault="00430C9E" w:rsidP="00430C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5004FEF7" w14:textId="4CCEB505" w:rsidR="00430C9E" w:rsidRPr="002310DA" w:rsidRDefault="00430C9E" w:rsidP="00430C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AB6327A" w14:textId="77777777" w:rsidR="00430C9E" w:rsidRPr="00B84780" w:rsidRDefault="00430C9E" w:rsidP="00430C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ABB6FF9" w14:textId="77777777" w:rsidR="00430C9E" w:rsidRPr="006F5A6A" w:rsidRDefault="00430C9E" w:rsidP="00430C9E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28F35BBA" w14:textId="77777777" w:rsidR="00430C9E" w:rsidRPr="00007182" w:rsidRDefault="00430C9E" w:rsidP="0065667F">
      <w:pPr>
        <w:pStyle w:val="Bezriadkovania"/>
        <w:ind w:left="4253"/>
        <w:jc w:val="both"/>
        <w:rPr>
          <w:color w:val="000000" w:themeColor="text1"/>
        </w:rPr>
      </w:pPr>
    </w:p>
    <w:p w14:paraId="28FBC80C" w14:textId="77777777" w:rsidR="0065667F" w:rsidRPr="00007182" w:rsidRDefault="0065667F" w:rsidP="0065667F">
      <w:pPr>
        <w:pStyle w:val="Bezriadkovania"/>
        <w:spacing w:line="360" w:lineRule="auto"/>
        <w:jc w:val="both"/>
        <w:rPr>
          <w:color w:val="000000" w:themeColor="text1"/>
        </w:rPr>
      </w:pPr>
    </w:p>
    <w:p w14:paraId="5E3648CD" w14:textId="539F2E3A" w:rsidR="0065667F" w:rsidRPr="00007182" w:rsidRDefault="0065667F" w:rsidP="0065667F">
      <w:pPr>
        <w:pStyle w:val="Bezriadkovania"/>
        <w:spacing w:line="360" w:lineRule="auto"/>
        <w:jc w:val="both"/>
        <w:rPr>
          <w:color w:val="000000" w:themeColor="text1"/>
        </w:rPr>
      </w:pPr>
      <w:r w:rsidRPr="0065667F">
        <w:rPr>
          <w:b/>
          <w:bCs/>
          <w:color w:val="000000" w:themeColor="text1"/>
        </w:rPr>
        <w:t>6.</w:t>
      </w:r>
      <w:r w:rsidRPr="00007182">
        <w:rPr>
          <w:color w:val="000000" w:themeColor="text1"/>
        </w:rPr>
        <w:t xml:space="preserve"> V čl. I § 10  sa pred slovo „</w:t>
      </w:r>
      <w:r w:rsidRPr="00007182">
        <w:t>zabezpečí</w:t>
      </w:r>
      <w:r w:rsidRPr="00007182">
        <w:rPr>
          <w:color w:val="000000" w:themeColor="text1"/>
        </w:rPr>
        <w:t>“ vkladá slovo „</w:t>
      </w:r>
      <w:r w:rsidRPr="00007182">
        <w:t>bezodkladne</w:t>
      </w:r>
      <w:r w:rsidRPr="00007182">
        <w:rPr>
          <w:color w:val="000000" w:themeColor="text1"/>
        </w:rPr>
        <w:t>“.</w:t>
      </w:r>
    </w:p>
    <w:p w14:paraId="6393D582" w14:textId="77777777" w:rsidR="0065667F" w:rsidRDefault="0065667F" w:rsidP="0065667F">
      <w:pPr>
        <w:pStyle w:val="Bezriadkovania"/>
        <w:ind w:left="4253"/>
        <w:jc w:val="both"/>
      </w:pPr>
      <w:r w:rsidRPr="00007182">
        <w:rPr>
          <w:color w:val="000000" w:themeColor="text1"/>
        </w:rPr>
        <w:t>Ide o legislatívno-technickú úpravu, ktorou sa precizuje navrhované ustanovenie.</w:t>
      </w:r>
      <w:r w:rsidRPr="00007182">
        <w:t xml:space="preserve"> Keďže úprava nehovorí, kedy sa má preprava uskutočniť a cudzinec sa nachádza na policajnom útvare (v celách predbežného zaistenia alebo na hraničnom priechode), preprava by mala byť zabezpečená </w:t>
      </w:r>
      <w:r w:rsidRPr="00007182">
        <w:rPr>
          <w:bCs/>
        </w:rPr>
        <w:t>bezodkladne</w:t>
      </w:r>
      <w:r w:rsidRPr="00007182">
        <w:t>. Bez určenia lehoty môže dochádzať k faktickému (nezákonnému) zadržiavaniu osôb na útvaroch po neobmedzenú dobu.</w:t>
      </w:r>
    </w:p>
    <w:p w14:paraId="458C85B3" w14:textId="77777777" w:rsidR="003C2099" w:rsidRDefault="003C2099" w:rsidP="0065667F">
      <w:pPr>
        <w:pStyle w:val="Bezriadkovania"/>
        <w:ind w:left="4253"/>
        <w:jc w:val="both"/>
      </w:pPr>
    </w:p>
    <w:p w14:paraId="7D09FBB5" w14:textId="77777777" w:rsidR="003C2099" w:rsidRPr="001745BE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Výbor Národnej rady Slovenskej republiky pre financie a rozpočet</w:t>
      </w:r>
    </w:p>
    <w:p w14:paraId="030A3E2D" w14:textId="77777777" w:rsidR="003C2099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3AFFFBB8" w14:textId="77777777" w:rsidR="003C2099" w:rsidRPr="001745BE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0968A49B" w14:textId="77777777" w:rsidR="003C2099" w:rsidRPr="002310DA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E7F81DD" w14:textId="77777777" w:rsidR="003C2099" w:rsidRPr="00B84780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CA5AD90" w14:textId="77777777" w:rsidR="003C2099" w:rsidRPr="006F5A6A" w:rsidRDefault="003C2099" w:rsidP="003C2099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972D1CA" w14:textId="77777777" w:rsidR="0065667F" w:rsidRPr="00007182" w:rsidRDefault="0065667F" w:rsidP="0065667F">
      <w:pPr>
        <w:pStyle w:val="Bezriadkovania"/>
        <w:ind w:left="4253"/>
        <w:jc w:val="both"/>
        <w:rPr>
          <w:color w:val="000000" w:themeColor="text1"/>
        </w:rPr>
      </w:pPr>
    </w:p>
    <w:p w14:paraId="04E70C00" w14:textId="24E5AB82" w:rsidR="0065667F" w:rsidRPr="00007182" w:rsidRDefault="0065667F" w:rsidP="0065667F">
      <w:pPr>
        <w:pStyle w:val="Bezriadkovania"/>
        <w:spacing w:line="360" w:lineRule="auto"/>
        <w:jc w:val="both"/>
        <w:rPr>
          <w:color w:val="000000" w:themeColor="text1"/>
        </w:rPr>
      </w:pPr>
      <w:r w:rsidRPr="0065667F">
        <w:rPr>
          <w:b/>
          <w:bCs/>
          <w:color w:val="000000" w:themeColor="text1"/>
        </w:rPr>
        <w:t>7.</w:t>
      </w:r>
      <w:r w:rsidRPr="00007182">
        <w:rPr>
          <w:color w:val="000000" w:themeColor="text1"/>
        </w:rPr>
        <w:t xml:space="preserve"> V čl. I § 12 ods. 2  sa za slová „predvolaní v jazyku,“ vkladajú slová „k</w:t>
      </w:r>
      <w:r w:rsidRPr="00007182">
        <w:t>torému žiadateľ o udelenie medzinárodnej ochrany rozumie alebo</w:t>
      </w:r>
      <w:r w:rsidRPr="00007182">
        <w:rPr>
          <w:color w:val="000000" w:themeColor="text1"/>
        </w:rPr>
        <w:t>“.</w:t>
      </w:r>
    </w:p>
    <w:p w14:paraId="2EC418C5" w14:textId="77777777" w:rsidR="0065667F" w:rsidRDefault="0065667F" w:rsidP="0065667F">
      <w:pPr>
        <w:pStyle w:val="Bezriadkovania"/>
        <w:ind w:left="4253"/>
        <w:jc w:val="both"/>
      </w:pPr>
      <w:r w:rsidRPr="00007182">
        <w:rPr>
          <w:color w:val="000000" w:themeColor="text1"/>
        </w:rPr>
        <w:t>Ide o legislatívno-technickú úpravu, ktorou sa precizuje navrhované ustanovenie.</w:t>
      </w:r>
      <w:r w:rsidRPr="00007182">
        <w:t xml:space="preserve"> V prechádzajúcich  ustanoveniach týkajúcich sa poučenia a právneho poradenstva sa používa komplexnejšia formulácia, ktorou je „jazyk, ktorému žiadateľ o udelenie medzinárodnej ochrany rozumie alebo o ktorom sa odôvodnene predpokladá, že mu žiadateľ o udelenie medzinárodnej ochrany rozumie“.</w:t>
      </w:r>
    </w:p>
    <w:p w14:paraId="24071CBB" w14:textId="77777777" w:rsidR="003C2099" w:rsidRDefault="003C2099" w:rsidP="0065667F">
      <w:pPr>
        <w:pStyle w:val="Bezriadkovania"/>
        <w:ind w:left="4253"/>
        <w:jc w:val="both"/>
      </w:pPr>
    </w:p>
    <w:p w14:paraId="443BC507" w14:textId="77777777" w:rsidR="003C2099" w:rsidRPr="001745BE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440286F8" w14:textId="77777777" w:rsidR="003C2099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3000A160" w14:textId="77777777" w:rsidR="003C2099" w:rsidRPr="001745BE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233BAC14" w14:textId="77777777" w:rsidR="003C2099" w:rsidRPr="002310DA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3454AB1" w14:textId="77777777" w:rsidR="003C2099" w:rsidRPr="00B84780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44F3075" w14:textId="77777777" w:rsidR="003C2099" w:rsidRPr="006F5A6A" w:rsidRDefault="003C2099" w:rsidP="003C2099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3F6FCF5" w14:textId="77777777" w:rsidR="0065667F" w:rsidRPr="00007182" w:rsidRDefault="0065667F" w:rsidP="0065667F">
      <w:pPr>
        <w:pStyle w:val="Bezriadkovania"/>
        <w:spacing w:line="360" w:lineRule="auto"/>
        <w:jc w:val="both"/>
        <w:rPr>
          <w:color w:val="000000" w:themeColor="text1"/>
        </w:rPr>
      </w:pPr>
    </w:p>
    <w:p w14:paraId="2553101B" w14:textId="59614282" w:rsidR="0065667F" w:rsidRPr="00007182" w:rsidRDefault="0065667F" w:rsidP="0065667F">
      <w:pPr>
        <w:pStyle w:val="Bezriadkovania"/>
        <w:spacing w:line="360" w:lineRule="auto"/>
        <w:jc w:val="both"/>
        <w:rPr>
          <w:color w:val="000000" w:themeColor="text1"/>
        </w:rPr>
      </w:pPr>
      <w:r w:rsidRPr="0065667F">
        <w:rPr>
          <w:b/>
          <w:bCs/>
          <w:color w:val="000000" w:themeColor="text1"/>
        </w:rPr>
        <w:t>8.</w:t>
      </w:r>
      <w:r w:rsidRPr="00007182">
        <w:rPr>
          <w:color w:val="000000" w:themeColor="text1"/>
        </w:rPr>
        <w:t xml:space="preserve"> V čl. I § 12 ods. 6  sa slová „k azylovému spisu“ nahrádzajú slovami „</w:t>
      </w:r>
      <w:r w:rsidRPr="00007182">
        <w:t xml:space="preserve">k spisu v konaní </w:t>
      </w:r>
      <w:r>
        <w:t>o udelení medzinárodnej ochrany</w:t>
      </w:r>
      <w:r w:rsidRPr="00007182">
        <w:t xml:space="preserve"> (ďalej len „azylový spis“)</w:t>
      </w:r>
      <w:r w:rsidRPr="00007182">
        <w:rPr>
          <w:color w:val="000000" w:themeColor="text1"/>
        </w:rPr>
        <w:t>“.</w:t>
      </w:r>
    </w:p>
    <w:p w14:paraId="7E9DB21F" w14:textId="77777777" w:rsidR="0065667F" w:rsidRDefault="0065667F" w:rsidP="0065667F">
      <w:pPr>
        <w:pStyle w:val="Bezriadkovania"/>
        <w:ind w:left="4253"/>
        <w:jc w:val="both"/>
      </w:pPr>
      <w:r w:rsidRPr="00007182">
        <w:rPr>
          <w:color w:val="000000" w:themeColor="text1"/>
        </w:rPr>
        <w:t>Ide o legislatívno-technickú úpravu, ktorou sa precizuje navrhované ustanovenie.</w:t>
      </w:r>
      <w:r w:rsidRPr="00007182">
        <w:t xml:space="preserve"> Keďže pojem azylový spis nie je vymedzený ako samostatný pojem, z dôvodu lepšej zrozumiteľnosti textu sa zavádza legislatívna skratka „azylového spisu“, z ktorej je zrejmé, že ide o spis v konaní o medzinárodnej ochrane (keďže i de o konanie o udelení medzinárodnej ochrane).</w:t>
      </w:r>
    </w:p>
    <w:p w14:paraId="0798FF0E" w14:textId="77777777" w:rsidR="003C2099" w:rsidRPr="00007182" w:rsidRDefault="003C2099" w:rsidP="0065667F">
      <w:pPr>
        <w:pStyle w:val="Bezriadkovania"/>
        <w:ind w:left="4253"/>
        <w:jc w:val="both"/>
        <w:rPr>
          <w:color w:val="000000" w:themeColor="text1"/>
        </w:rPr>
      </w:pPr>
    </w:p>
    <w:p w14:paraId="7D02CF44" w14:textId="77777777" w:rsidR="003C2099" w:rsidRPr="001745BE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6FD670F1" w14:textId="77777777" w:rsidR="003C2099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10B7B687" w14:textId="77777777" w:rsidR="003C2099" w:rsidRPr="001745BE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72E21EF3" w14:textId="77777777" w:rsidR="003C2099" w:rsidRPr="002310DA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7CA3C2C" w14:textId="77777777" w:rsidR="003C2099" w:rsidRPr="00B84780" w:rsidRDefault="003C2099" w:rsidP="003C20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4735367" w14:textId="77777777" w:rsidR="003C2099" w:rsidRDefault="003C2099" w:rsidP="003C2099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900B8C2" w14:textId="77777777" w:rsidR="00537266" w:rsidRPr="006F5A6A" w:rsidRDefault="00537266" w:rsidP="003C2099">
      <w:pPr>
        <w:pStyle w:val="Bezriadkovania"/>
        <w:ind w:left="2835"/>
        <w:jc w:val="both"/>
      </w:pPr>
    </w:p>
    <w:p w14:paraId="1B57F9BE" w14:textId="3FC59547" w:rsidR="00346EC1" w:rsidRPr="00B27039" w:rsidRDefault="00346EC1" w:rsidP="00B27039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039">
        <w:rPr>
          <w:rFonts w:ascii="Times New Roman" w:hAnsi="Times New Roman"/>
          <w:sz w:val="24"/>
          <w:szCs w:val="24"/>
        </w:rPr>
        <w:t>V čl. I § 14 odsek 2 znie:</w:t>
      </w:r>
    </w:p>
    <w:p w14:paraId="1914B19D" w14:textId="77777777" w:rsidR="00346EC1" w:rsidRPr="00346EC1" w:rsidRDefault="00346EC1" w:rsidP="00346EC1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346EC1">
        <w:rPr>
          <w:rFonts w:ascii="Times New Roman" w:eastAsiaTheme="minorHAnsi" w:hAnsi="Times New Roman"/>
          <w:sz w:val="24"/>
          <w:szCs w:val="24"/>
        </w:rPr>
        <w:t>„(2) Účastník konania, jeho zákonný zástupca, opatrovník alebo zvolený zástupca a ďalšia osoba podľa osobitných predpisov</w:t>
      </w:r>
      <w:r w:rsidRPr="00346EC1">
        <w:rPr>
          <w:rFonts w:ascii="Times New Roman" w:eastAsiaTheme="minorHAnsi" w:hAnsi="Times New Roman"/>
          <w:sz w:val="24"/>
          <w:szCs w:val="24"/>
          <w:vertAlign w:val="superscript"/>
        </w:rPr>
        <w:t>27</w:t>
      </w:r>
      <w:r w:rsidRPr="00346EC1">
        <w:rPr>
          <w:rFonts w:ascii="Times New Roman" w:eastAsiaTheme="minorHAnsi" w:hAnsi="Times New Roman"/>
          <w:sz w:val="24"/>
          <w:szCs w:val="24"/>
        </w:rPr>
        <w:t xml:space="preserve">) majú právo nazerať do azylového spisu, </w:t>
      </w:r>
      <w:r w:rsidRPr="00346EC1">
        <w:rPr>
          <w:rFonts w:ascii="Times New Roman" w:eastAsiaTheme="minorHAnsi" w:hAnsi="Times New Roman"/>
          <w:sz w:val="24"/>
          <w:szCs w:val="24"/>
        </w:rPr>
        <w:lastRenderedPageBreak/>
        <w:t>robiť si z neho výpisy, odpisy a dostať kópiu azylového spisu. So súhlasom žiadateľa o udelenie medzinárodnej ochrany má právo nazerať do azylového spisu aj zástupca Úradu Vysokého komisára Organizácie spojených národov pre utečencov.“.</w:t>
      </w:r>
    </w:p>
    <w:p w14:paraId="5DE5C8DD" w14:textId="7D34F8A9" w:rsidR="00346EC1" w:rsidRDefault="00346EC1" w:rsidP="00346EC1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A674A">
        <w:rPr>
          <w:rFonts w:ascii="Times New Roman" w:eastAsia="Calibri" w:hAnsi="Times New Roman" w:cs="Times New Roman"/>
          <w:iCs/>
          <w:sz w:val="24"/>
          <w:szCs w:val="24"/>
        </w:rPr>
        <w:t>Z dôvodu právnej istoty sa dopĺňa, že oprávnené osoby (účastník konania, jeho zákonný zástupca, opatrovník alebo zvolený zástupca a ďalšia osoba podľa osobitných predpisov) majú, okrem práva nazerať do azylového spisu, aj právo robiť si z neho výpisy, odpisy a dostať kópiu azylového spisu. Tiež sa stanovuje, že do azylového spisu má právo nazerať aj zástupca Úradu Vysokého komisára Organizácie spojených národov pre utečencov.</w:t>
      </w:r>
    </w:p>
    <w:p w14:paraId="78BE29BB" w14:textId="77777777" w:rsidR="007A674A" w:rsidRPr="002310DA" w:rsidRDefault="007A674A" w:rsidP="007A674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3253D4BC" w14:textId="77777777" w:rsidR="007A674A" w:rsidRPr="00B84780" w:rsidRDefault="007A674A" w:rsidP="007A674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514F60E" w14:textId="77777777" w:rsidR="007A674A" w:rsidRDefault="007A674A" w:rsidP="007A674A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4F8C80A" w14:textId="77777777" w:rsidR="00F144F5" w:rsidRPr="006F5A6A" w:rsidRDefault="00F144F5" w:rsidP="007A674A">
      <w:pPr>
        <w:pStyle w:val="Bezriadkovania"/>
        <w:ind w:left="2835"/>
        <w:jc w:val="both"/>
      </w:pPr>
    </w:p>
    <w:p w14:paraId="683B8888" w14:textId="77777777" w:rsidR="00346EC1" w:rsidRPr="00346EC1" w:rsidRDefault="00346EC1" w:rsidP="00B27039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46EC1">
        <w:rPr>
          <w:rFonts w:ascii="Times New Roman" w:eastAsiaTheme="minorHAnsi" w:hAnsi="Times New Roman"/>
          <w:sz w:val="24"/>
          <w:szCs w:val="24"/>
        </w:rPr>
        <w:t>V čl. I § 16 ods. 6 tretia veta znie: „Ak bol osobe uvedenej v prvej vete priznaný nárok na poskytnutie právnej pomoci podľa osobitného predpisu,</w:t>
      </w:r>
      <w:r w:rsidRPr="00346EC1">
        <w:rPr>
          <w:rFonts w:ascii="Times New Roman" w:eastAsiaTheme="minorHAnsi" w:hAnsi="Times New Roman"/>
          <w:sz w:val="24"/>
          <w:szCs w:val="24"/>
          <w:vertAlign w:val="superscript"/>
        </w:rPr>
        <w:t>28</w:t>
      </w:r>
      <w:r w:rsidRPr="00346EC1">
        <w:rPr>
          <w:rFonts w:ascii="Times New Roman" w:eastAsiaTheme="minorHAnsi" w:hAnsi="Times New Roman"/>
          <w:sz w:val="24"/>
          <w:szCs w:val="24"/>
        </w:rPr>
        <w:t>) doručuje sa rozhodnutie len Centru právnej pomoci.“.</w:t>
      </w:r>
    </w:p>
    <w:p w14:paraId="27FC2EF5" w14:textId="095B8C7E" w:rsidR="00346EC1" w:rsidRDefault="00346EC1" w:rsidP="00346EC1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77609">
        <w:rPr>
          <w:rFonts w:ascii="Times New Roman" w:eastAsia="Calibri" w:hAnsi="Times New Roman" w:cs="Times New Roman"/>
          <w:iCs/>
          <w:sz w:val="24"/>
          <w:szCs w:val="24"/>
        </w:rPr>
        <w:t>Ustanovenie sa spresňuje s tým, že písomnosti sa Centru právnej pomoci budú doručovať len vtedy, ak už bol azylantovi alebo cudzincovi s udelenou doplnkovou ochranou priznaný nárok na jej poskytnutie.</w:t>
      </w:r>
    </w:p>
    <w:p w14:paraId="2B504736" w14:textId="77777777" w:rsidR="00277609" w:rsidRPr="002310DA" w:rsidRDefault="00277609" w:rsidP="0027760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1C8A4EE" w14:textId="77777777" w:rsidR="00277609" w:rsidRPr="00B84780" w:rsidRDefault="00277609" w:rsidP="0027760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96C0EC9" w14:textId="77777777" w:rsidR="00277609" w:rsidRPr="006F5A6A" w:rsidRDefault="00277609" w:rsidP="00277609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0A22760" w14:textId="77777777" w:rsidR="00346EC1" w:rsidRPr="00346EC1" w:rsidRDefault="00346EC1" w:rsidP="00346EC1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37CD5475" w14:textId="77777777" w:rsidR="00346EC1" w:rsidRPr="00346EC1" w:rsidRDefault="00346EC1" w:rsidP="00B27039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46EC1">
        <w:rPr>
          <w:rFonts w:ascii="Times New Roman" w:eastAsiaTheme="minorHAnsi" w:hAnsi="Times New Roman"/>
          <w:sz w:val="24"/>
          <w:szCs w:val="24"/>
        </w:rPr>
        <w:t>V čl. I § 16 ods. 7 štvrtá veta znie: „Ak bol účastníkovi konania priznaný nárok na poskytnutie právnej pomoci podľa osobitného predpisu,</w:t>
      </w:r>
      <w:r w:rsidRPr="00346EC1">
        <w:rPr>
          <w:rFonts w:ascii="Times New Roman" w:eastAsiaTheme="minorHAnsi" w:hAnsi="Times New Roman"/>
          <w:sz w:val="24"/>
          <w:szCs w:val="24"/>
          <w:vertAlign w:val="superscript"/>
        </w:rPr>
        <w:t>28</w:t>
      </w:r>
      <w:r w:rsidRPr="00346EC1">
        <w:rPr>
          <w:rFonts w:ascii="Times New Roman" w:eastAsiaTheme="minorHAnsi" w:hAnsi="Times New Roman"/>
          <w:sz w:val="24"/>
          <w:szCs w:val="24"/>
        </w:rPr>
        <w:t>) doručuje sa písomnosť len Centru právnej pomoci.“.</w:t>
      </w:r>
    </w:p>
    <w:p w14:paraId="5B2DEA63" w14:textId="5E3E8361" w:rsidR="00346EC1" w:rsidRDefault="00346EC1" w:rsidP="00346EC1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67F35">
        <w:rPr>
          <w:rFonts w:ascii="Times New Roman" w:eastAsia="Calibri" w:hAnsi="Times New Roman" w:cs="Times New Roman"/>
          <w:iCs/>
          <w:sz w:val="24"/>
          <w:szCs w:val="24"/>
        </w:rPr>
        <w:t>Ustanovenie sa spresňuje s tým, že písomnosti sa Centru právnej pomoci budú doručovať len vtedy, ak už bol účastníkovi konania priznaný nárok na jej poskytnutie.</w:t>
      </w:r>
    </w:p>
    <w:p w14:paraId="55FDAA78" w14:textId="77777777" w:rsidR="00067F35" w:rsidRPr="002310DA" w:rsidRDefault="00067F35" w:rsidP="00067F3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F819748" w14:textId="77777777" w:rsidR="00067F35" w:rsidRPr="00B84780" w:rsidRDefault="00067F35" w:rsidP="00067F3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9958F42" w14:textId="77777777" w:rsidR="00067F35" w:rsidRPr="006F5A6A" w:rsidRDefault="00067F35" w:rsidP="00067F35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D6EE0C2" w14:textId="77777777" w:rsidR="002D669B" w:rsidRPr="00346EC1" w:rsidRDefault="002D669B" w:rsidP="00346EC1">
      <w:pPr>
        <w:ind w:left="3969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66FB611" w14:textId="77777777" w:rsidR="00346EC1" w:rsidRPr="00346EC1" w:rsidRDefault="00346EC1" w:rsidP="00B27039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46EC1">
        <w:rPr>
          <w:rFonts w:ascii="Times New Roman" w:eastAsiaTheme="minorHAnsi" w:hAnsi="Times New Roman"/>
          <w:sz w:val="24"/>
          <w:szCs w:val="24"/>
        </w:rPr>
        <w:t>V čl. I § 25 vrátane nadpisu znie:</w:t>
      </w:r>
    </w:p>
    <w:p w14:paraId="26A86645" w14:textId="77777777" w:rsidR="00346EC1" w:rsidRPr="00346EC1" w:rsidRDefault="00346EC1" w:rsidP="00346EC1">
      <w:pPr>
        <w:pStyle w:val="Odsekzoznamu"/>
        <w:jc w:val="center"/>
        <w:rPr>
          <w:rFonts w:ascii="Times New Roman" w:eastAsiaTheme="minorHAnsi" w:hAnsi="Times New Roman"/>
          <w:sz w:val="24"/>
          <w:szCs w:val="24"/>
        </w:rPr>
      </w:pPr>
      <w:r w:rsidRPr="00346EC1">
        <w:rPr>
          <w:rFonts w:ascii="Times New Roman" w:eastAsiaTheme="minorHAnsi" w:hAnsi="Times New Roman"/>
          <w:sz w:val="24"/>
          <w:szCs w:val="24"/>
        </w:rPr>
        <w:t>„§ 25</w:t>
      </w:r>
    </w:p>
    <w:p w14:paraId="25683278" w14:textId="77777777" w:rsidR="00346EC1" w:rsidRPr="00346EC1" w:rsidRDefault="00346EC1" w:rsidP="00346EC1">
      <w:pPr>
        <w:pStyle w:val="Odsekzoznamu"/>
        <w:jc w:val="center"/>
        <w:rPr>
          <w:rFonts w:ascii="Times New Roman" w:eastAsiaTheme="minorHAnsi" w:hAnsi="Times New Roman"/>
          <w:sz w:val="24"/>
          <w:szCs w:val="24"/>
        </w:rPr>
      </w:pPr>
      <w:r w:rsidRPr="00346EC1">
        <w:rPr>
          <w:rFonts w:ascii="Times New Roman" w:eastAsiaTheme="minorHAnsi" w:hAnsi="Times New Roman"/>
          <w:sz w:val="24"/>
          <w:szCs w:val="24"/>
        </w:rPr>
        <w:t>Prerušenie konania z iného dôvodu</w:t>
      </w:r>
    </w:p>
    <w:p w14:paraId="2964F16C" w14:textId="77777777" w:rsidR="00346EC1" w:rsidRPr="00346EC1" w:rsidRDefault="00346EC1" w:rsidP="00346EC1">
      <w:pPr>
        <w:pStyle w:val="Odsekzoznamu"/>
        <w:jc w:val="center"/>
        <w:rPr>
          <w:rFonts w:ascii="Times New Roman" w:eastAsiaTheme="minorHAnsi" w:hAnsi="Times New Roman"/>
          <w:sz w:val="24"/>
          <w:szCs w:val="24"/>
        </w:rPr>
      </w:pPr>
    </w:p>
    <w:p w14:paraId="208E8F2F" w14:textId="77777777" w:rsidR="00346EC1" w:rsidRPr="00346EC1" w:rsidRDefault="00346EC1" w:rsidP="00346EC1">
      <w:pPr>
        <w:pStyle w:val="Odsekzoznamu"/>
        <w:jc w:val="both"/>
        <w:rPr>
          <w:rFonts w:ascii="Times New Roman" w:eastAsiaTheme="minorHAnsi" w:hAnsi="Times New Roman"/>
          <w:sz w:val="24"/>
          <w:szCs w:val="24"/>
        </w:rPr>
      </w:pPr>
      <w:r w:rsidRPr="00346EC1">
        <w:rPr>
          <w:rFonts w:ascii="Times New Roman" w:eastAsiaTheme="minorHAnsi" w:hAnsi="Times New Roman"/>
          <w:sz w:val="24"/>
          <w:szCs w:val="24"/>
        </w:rPr>
        <w:lastRenderedPageBreak/>
        <w:t>Ak je za posúdenie žiadosti o udelenie medzinárodnej ochrany zodpovedný iný štát a pobyt žiadateľa o udelenie medzinárodnej ochrany na území Slovenskej republiky nie je známy, ministerstvo vnútra konanie o udelenie medzinárodnej ochrany preruší najviac na tri roky od dátumu, keď ministerstvo vnútra informovalo zodpovedný štát, že žiadateľ o udelenie medzinárodnej ochrany utiekol; počas prerušenia konania lehoty podľa tohto zákona neplynú.“.</w:t>
      </w:r>
    </w:p>
    <w:p w14:paraId="60735AD9" w14:textId="33BCBAD4" w:rsidR="00346EC1" w:rsidRDefault="00346EC1" w:rsidP="00346EC1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D669B">
        <w:rPr>
          <w:rFonts w:ascii="Times New Roman" w:eastAsia="Calibri" w:hAnsi="Times New Roman" w:cs="Times New Roman"/>
          <w:iCs/>
          <w:sz w:val="24"/>
          <w:szCs w:val="24"/>
        </w:rPr>
        <w:t xml:space="preserve">Ustanovenie sa precizuje z dôvodu jednoznačnosti vo vzťahu k správnemu poriadku. Konanie sa bude prerušovať aj z dôvodu, ktorý správny poriadok nepozná. </w:t>
      </w:r>
    </w:p>
    <w:p w14:paraId="34CC6F5A" w14:textId="77777777" w:rsidR="00980723" w:rsidRPr="002310DA" w:rsidRDefault="00980723" w:rsidP="0098072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21D894B5" w14:textId="77777777" w:rsidR="00980723" w:rsidRPr="00B84780" w:rsidRDefault="00980723" w:rsidP="0098072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CCDA266" w14:textId="77777777" w:rsidR="00980723" w:rsidRDefault="00980723" w:rsidP="00980723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0E3D7F48" w14:textId="77777777" w:rsidR="00185984" w:rsidRDefault="00185984" w:rsidP="00980723">
      <w:pPr>
        <w:pStyle w:val="Bezriadkovania"/>
        <w:ind w:left="2835"/>
        <w:jc w:val="both"/>
        <w:rPr>
          <w:b/>
        </w:rPr>
      </w:pPr>
    </w:p>
    <w:p w14:paraId="608767DC" w14:textId="2EDC6E18" w:rsidR="00185984" w:rsidRPr="005E3F45" w:rsidRDefault="00185984" w:rsidP="00185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</w:t>
      </w:r>
      <w:r w:rsidRPr="00007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182">
        <w:rPr>
          <w:rFonts w:ascii="Times New Roman" w:hAnsi="Times New Roman" w:cs="Times New Roman"/>
          <w:sz w:val="24"/>
          <w:szCs w:val="24"/>
        </w:rPr>
        <w:t>V čl. I § 26 ods. 2 sa slová „v osobitn</w:t>
      </w:r>
      <w:r>
        <w:rPr>
          <w:rFonts w:ascii="Times New Roman" w:hAnsi="Times New Roman" w:cs="Times New Roman"/>
          <w:sz w:val="24"/>
          <w:szCs w:val="24"/>
        </w:rPr>
        <w:t>om predpise“ nahrádzajú slovami</w:t>
      </w:r>
      <w:r w:rsidRPr="00007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07182">
        <w:rPr>
          <w:rFonts w:ascii="Times New Roman" w:hAnsi="Times New Roman" w:cs="Times New Roman"/>
          <w:sz w:val="24"/>
          <w:szCs w:val="24"/>
        </w:rPr>
        <w:t>v medzinárodnej zmluve, ktorou</w:t>
      </w:r>
      <w:r>
        <w:rPr>
          <w:rFonts w:ascii="Times New Roman" w:hAnsi="Times New Roman" w:cs="Times New Roman"/>
          <w:sz w:val="24"/>
          <w:szCs w:val="24"/>
        </w:rPr>
        <w:t xml:space="preserve"> je Slovenská republika viazaná</w:t>
      </w:r>
      <w:r w:rsidRPr="0000718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07182">
        <w:rPr>
          <w:rFonts w:ascii="Times New Roman" w:hAnsi="Times New Roman" w:cs="Times New Roman"/>
          <w:sz w:val="24"/>
          <w:szCs w:val="24"/>
        </w:rPr>
        <w:t> v poznámke pod čiarou k</w:t>
      </w:r>
      <w:r>
        <w:rPr>
          <w:rFonts w:ascii="Times New Roman" w:hAnsi="Times New Roman" w:cs="Times New Roman"/>
          <w:sz w:val="24"/>
          <w:szCs w:val="24"/>
        </w:rPr>
        <w:t> odkazu 36 sa vypúšťajú slová „</w:t>
      </w:r>
      <w:r w:rsidRPr="00007182">
        <w:rPr>
          <w:rFonts w:ascii="Times New Roman" w:hAnsi="Times New Roman" w:cs="Times New Roman"/>
          <w:sz w:val="24"/>
          <w:szCs w:val="24"/>
        </w:rPr>
        <w:t xml:space="preserve">pripojený k Zmluve o fungovaní Európskej únie“. </w:t>
      </w:r>
    </w:p>
    <w:p w14:paraId="45A83A10" w14:textId="77777777" w:rsidR="00185984" w:rsidRDefault="00185984" w:rsidP="00185984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007182">
        <w:rPr>
          <w:rFonts w:ascii="Times New Roman" w:hAnsi="Times New Roman" w:cs="Times New Roman"/>
          <w:sz w:val="24"/>
          <w:szCs w:val="24"/>
        </w:rPr>
        <w:t>Protokoly k Zmluve o fungovaní Európskej únie, sú súčasťou zakladajúcich zmlúv EÚ a ako také sú med</w:t>
      </w:r>
      <w:r>
        <w:rPr>
          <w:rFonts w:ascii="Times New Roman" w:hAnsi="Times New Roman" w:cs="Times New Roman"/>
          <w:sz w:val="24"/>
          <w:szCs w:val="24"/>
        </w:rPr>
        <w:t>zinárodnou zmluvou, ktorou je Slovenská republika</w:t>
      </w:r>
      <w:r w:rsidRPr="00007182">
        <w:rPr>
          <w:rFonts w:ascii="Times New Roman" w:hAnsi="Times New Roman" w:cs="Times New Roman"/>
          <w:sz w:val="24"/>
          <w:szCs w:val="24"/>
        </w:rPr>
        <w:t xml:space="preserve"> viazaná.</w:t>
      </w:r>
    </w:p>
    <w:p w14:paraId="4296D742" w14:textId="77777777" w:rsidR="008C397C" w:rsidRPr="001745BE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2FCCDB5D" w14:textId="77777777" w:rsidR="008C397C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61085733" w14:textId="77777777" w:rsidR="008C397C" w:rsidRPr="001745BE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18062642" w14:textId="77777777" w:rsidR="008C397C" w:rsidRPr="002310DA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3EF66694" w14:textId="77777777" w:rsidR="008C397C" w:rsidRPr="00B84780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DCA02E0" w14:textId="77777777" w:rsidR="008C397C" w:rsidRPr="006F5A6A" w:rsidRDefault="008C397C" w:rsidP="008C397C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3A83944" w14:textId="77777777" w:rsidR="00F144F5" w:rsidRDefault="00F144F5" w:rsidP="00185984">
      <w:pPr>
        <w:pStyle w:val="Bezriadkovania"/>
        <w:spacing w:line="360" w:lineRule="auto"/>
        <w:jc w:val="both"/>
        <w:rPr>
          <w:b/>
          <w:bCs/>
          <w:color w:val="000000" w:themeColor="text1"/>
        </w:rPr>
      </w:pPr>
    </w:p>
    <w:p w14:paraId="61C85B2A" w14:textId="3E5C3D4B" w:rsidR="00185984" w:rsidRPr="00007182" w:rsidRDefault="00185984" w:rsidP="00185984">
      <w:pPr>
        <w:pStyle w:val="Bezriadkovania"/>
        <w:spacing w:line="360" w:lineRule="auto"/>
        <w:jc w:val="both"/>
        <w:rPr>
          <w:color w:val="000000" w:themeColor="text1"/>
        </w:rPr>
      </w:pPr>
      <w:r w:rsidRPr="00185984">
        <w:rPr>
          <w:b/>
          <w:bCs/>
          <w:color w:val="000000" w:themeColor="text1"/>
        </w:rPr>
        <w:t>14.</w:t>
      </w:r>
      <w:r w:rsidRPr="00007182">
        <w:rPr>
          <w:color w:val="000000" w:themeColor="text1"/>
        </w:rPr>
        <w:t xml:space="preserve"> V čl. I § 35 ods. 5 úvodnej vete a v § 37 ods. 5 úvodnej vete sa slovo „udelil“ nahrádza slovom „udelí“. </w:t>
      </w:r>
    </w:p>
    <w:p w14:paraId="5E5E54EA" w14:textId="77777777" w:rsidR="00185984" w:rsidRDefault="00185984" w:rsidP="00185984">
      <w:pPr>
        <w:pStyle w:val="Bezriadkovania"/>
        <w:ind w:left="4253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zosúlaďuje text zákona s bodom 3 legislatívno-technických pokynov k Legislatívnym pravidlám tvorby zákonov.</w:t>
      </w:r>
    </w:p>
    <w:p w14:paraId="6606C517" w14:textId="77777777" w:rsidR="008C397C" w:rsidRPr="00007182" w:rsidRDefault="008C397C" w:rsidP="00185984">
      <w:pPr>
        <w:pStyle w:val="Bezriadkovania"/>
        <w:ind w:left="4253"/>
        <w:jc w:val="both"/>
        <w:rPr>
          <w:color w:val="000000" w:themeColor="text1"/>
        </w:rPr>
      </w:pPr>
    </w:p>
    <w:p w14:paraId="563B6CEF" w14:textId="77777777" w:rsidR="008C397C" w:rsidRPr="001745BE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40CEFCFE" w14:textId="77777777" w:rsidR="008C397C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5FCC72E4" w14:textId="77777777" w:rsidR="008C397C" w:rsidRPr="001745BE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41606DC5" w14:textId="77777777" w:rsidR="008C397C" w:rsidRPr="002310DA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2B5FE959" w14:textId="77777777" w:rsidR="008C397C" w:rsidRPr="00B84780" w:rsidRDefault="008C397C" w:rsidP="008C397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987B973" w14:textId="77777777" w:rsidR="008C397C" w:rsidRPr="006F5A6A" w:rsidRDefault="008C397C" w:rsidP="008C397C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505489E8" w14:textId="77777777" w:rsidR="008C397C" w:rsidRPr="00007182" w:rsidRDefault="008C397C" w:rsidP="00185984">
      <w:pPr>
        <w:pStyle w:val="Bezriadkovania"/>
        <w:ind w:left="4253"/>
        <w:jc w:val="both"/>
        <w:rPr>
          <w:color w:val="000000" w:themeColor="text1"/>
        </w:rPr>
      </w:pPr>
    </w:p>
    <w:p w14:paraId="433EEFEE" w14:textId="77777777" w:rsidR="00185984" w:rsidRPr="006F5A6A" w:rsidRDefault="00185984" w:rsidP="00980723">
      <w:pPr>
        <w:pStyle w:val="Bezriadkovania"/>
        <w:ind w:left="2835"/>
        <w:jc w:val="both"/>
      </w:pPr>
    </w:p>
    <w:p w14:paraId="32DF1F9C" w14:textId="77777777" w:rsidR="00980723" w:rsidRPr="002D669B" w:rsidRDefault="00980723" w:rsidP="00346EC1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D69D0EB" w14:textId="3E021F21" w:rsidR="00F070CE" w:rsidRPr="00F070CE" w:rsidRDefault="00F070CE" w:rsidP="00F070CE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0CE">
        <w:rPr>
          <w:rFonts w:ascii="Times New Roman" w:hAnsi="Times New Roman"/>
          <w:sz w:val="24"/>
          <w:szCs w:val="24"/>
        </w:rPr>
        <w:lastRenderedPageBreak/>
        <w:t>V čl. I § 39 ods. 3 sa slová „žiadateľovi o udelenie medzinárodnej ochrany“ nahrádzajú slovami „cudzincovi“.</w:t>
      </w:r>
    </w:p>
    <w:p w14:paraId="6F809FDC" w14:textId="38FD203D" w:rsidR="00F070CE" w:rsidRDefault="00F070CE" w:rsidP="00F070CE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13CA6">
        <w:rPr>
          <w:rFonts w:ascii="Times New Roman" w:eastAsia="Calibri" w:hAnsi="Times New Roman" w:cs="Times New Roman"/>
          <w:iCs/>
          <w:sz w:val="24"/>
          <w:szCs w:val="24"/>
        </w:rPr>
        <w:t>Ide o precizovanie ustanovenia, nakoľko pri odňatí azylu  cudzinec nie je žiadateľom o udelenie medzinárodnej ochrany.</w:t>
      </w:r>
    </w:p>
    <w:p w14:paraId="0519B5A3" w14:textId="77777777" w:rsidR="00D13CA6" w:rsidRPr="002310DA" w:rsidRDefault="00D13CA6" w:rsidP="00D13CA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659D0AF" w14:textId="77777777" w:rsidR="00D13CA6" w:rsidRPr="00B84780" w:rsidRDefault="00D13CA6" w:rsidP="00D13CA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EA79253" w14:textId="77777777" w:rsidR="00D13CA6" w:rsidRDefault="00D13CA6" w:rsidP="00D13CA6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481A89E" w14:textId="77777777" w:rsidR="00F070CE" w:rsidRPr="00F070CE" w:rsidRDefault="00F070CE" w:rsidP="00F070CE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6D2E8C3D" w14:textId="304D96F0" w:rsidR="00F070CE" w:rsidRPr="00F070CE" w:rsidRDefault="00F070CE" w:rsidP="00F070CE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0CE">
        <w:rPr>
          <w:rFonts w:ascii="Times New Roman" w:hAnsi="Times New Roman"/>
          <w:sz w:val="24"/>
          <w:szCs w:val="24"/>
        </w:rPr>
        <w:t>V čl. I § 40 ods. 2 písmeno b) znie:</w:t>
      </w:r>
    </w:p>
    <w:p w14:paraId="2DC6EE02" w14:textId="77777777" w:rsidR="00F070CE" w:rsidRPr="00F070CE" w:rsidRDefault="00F070CE" w:rsidP="00F070C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0CE">
        <w:rPr>
          <w:rFonts w:ascii="Times New Roman" w:eastAsia="Calibri" w:hAnsi="Times New Roman" w:cs="Times New Roman"/>
          <w:sz w:val="24"/>
          <w:szCs w:val="24"/>
        </w:rPr>
        <w:t>„b) o zastavení konania o medzinárodnej ochrane podľa § 29 ods. 1 písm. g),“.</w:t>
      </w:r>
    </w:p>
    <w:p w14:paraId="3F5DE76C" w14:textId="0BFA39F6" w:rsidR="00F070CE" w:rsidRPr="00D13CA6" w:rsidRDefault="00F070CE" w:rsidP="00F070CE">
      <w:pPr>
        <w:pStyle w:val="Odsekzoznamu"/>
        <w:ind w:left="396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D13CA6">
        <w:rPr>
          <w:rFonts w:ascii="Times New Roman" w:hAnsi="Times New Roman"/>
          <w:iCs/>
          <w:sz w:val="24"/>
          <w:szCs w:val="24"/>
        </w:rPr>
        <w:t xml:space="preserve">Ustanovenie § 40 ods. 2 písm. b) sa precizuje vzhľadom na navrhovanú právnu úpravu v § 29 ods. 4.  </w:t>
      </w:r>
    </w:p>
    <w:p w14:paraId="723B95A0" w14:textId="77777777" w:rsidR="00D13CA6" w:rsidRPr="002310DA" w:rsidRDefault="00D13CA6" w:rsidP="00D13CA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2E81C26" w14:textId="77777777" w:rsidR="00D13CA6" w:rsidRPr="00B84780" w:rsidRDefault="00D13CA6" w:rsidP="00D13CA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D8CD5EA" w14:textId="77777777" w:rsidR="00D13CA6" w:rsidRDefault="00D13CA6" w:rsidP="00D13CA6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2D004BAB" w14:textId="77777777" w:rsidR="0070513F" w:rsidRDefault="0070513F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2F1646" w14:textId="77777777" w:rsidR="00AF07A5" w:rsidRDefault="00AF07A5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D64484" w14:textId="53617268" w:rsidR="0004068A" w:rsidRPr="0063647E" w:rsidRDefault="0004068A" w:rsidP="0004068A">
      <w:pPr>
        <w:jc w:val="both"/>
        <w:rPr>
          <w:rFonts w:ascii="Times New Roman" w:hAnsi="Times New Roman" w:cs="Times New Roman"/>
          <w:sz w:val="24"/>
          <w:szCs w:val="24"/>
        </w:rPr>
      </w:pPr>
      <w:r w:rsidRPr="0004068A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007182">
        <w:rPr>
          <w:rFonts w:ascii="Times New Roman" w:hAnsi="Times New Roman" w:cs="Times New Roman"/>
          <w:sz w:val="24"/>
          <w:szCs w:val="24"/>
        </w:rPr>
        <w:t xml:space="preserve"> </w:t>
      </w:r>
      <w:r w:rsidRPr="00007182">
        <w:rPr>
          <w:rFonts w:ascii="Times New Roman" w:hAnsi="Times New Roman" w:cs="Times New Roman"/>
          <w:bCs/>
          <w:sz w:val="24"/>
          <w:szCs w:val="24"/>
        </w:rPr>
        <w:t>V čl. I</w:t>
      </w:r>
      <w:r w:rsidRPr="00007182">
        <w:rPr>
          <w:rFonts w:ascii="Times New Roman" w:hAnsi="Times New Roman" w:cs="Times New Roman"/>
          <w:sz w:val="24"/>
          <w:szCs w:val="24"/>
        </w:rPr>
        <w:t xml:space="preserve"> § 41 ods. 3 písm. c) a ods. 4  sa slová „predpisu.</w:t>
      </w:r>
      <w:r w:rsidRPr="00007182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r w:rsidRPr="00007182">
        <w:rPr>
          <w:rFonts w:ascii="Times New Roman" w:hAnsi="Times New Roman" w:cs="Times New Roman"/>
          <w:sz w:val="24"/>
          <w:szCs w:val="24"/>
        </w:rPr>
        <w:t>)“ nahrádzajú slovami „predpisu.</w:t>
      </w:r>
      <w:r w:rsidRPr="00007182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Pr="00007182">
        <w:rPr>
          <w:rFonts w:ascii="Times New Roman" w:hAnsi="Times New Roman" w:cs="Times New Roman"/>
          <w:sz w:val="24"/>
          <w:szCs w:val="24"/>
        </w:rPr>
        <w:t>)“.</w:t>
      </w:r>
    </w:p>
    <w:p w14:paraId="4F0F7509" w14:textId="77777777" w:rsidR="0004068A" w:rsidRDefault="0004068A" w:rsidP="0004068A">
      <w:pPr>
        <w:pStyle w:val="Bezriadkovania"/>
        <w:ind w:left="4253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upravuje nesprávny odkaz na poznámku pod čiarou.</w:t>
      </w:r>
    </w:p>
    <w:p w14:paraId="57D2B393" w14:textId="77777777" w:rsidR="00DF1AA5" w:rsidRDefault="00DF1AA5" w:rsidP="0004068A">
      <w:pPr>
        <w:pStyle w:val="Bezriadkovania"/>
        <w:ind w:left="4253"/>
        <w:jc w:val="both"/>
        <w:rPr>
          <w:color w:val="000000" w:themeColor="text1"/>
        </w:rPr>
      </w:pPr>
    </w:p>
    <w:p w14:paraId="3A188182" w14:textId="77777777" w:rsidR="00DF1AA5" w:rsidRPr="001745BE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592D32F7" w14:textId="77777777" w:rsidR="00DF1AA5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3609064C" w14:textId="77777777" w:rsidR="00DF1AA5" w:rsidRPr="001745BE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13435FEA" w14:textId="77777777" w:rsidR="00DF1AA5" w:rsidRPr="002310DA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1AC3405E" w14:textId="77777777" w:rsidR="00DF1AA5" w:rsidRPr="00B84780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F891E01" w14:textId="77777777" w:rsidR="00DF1AA5" w:rsidRPr="006F5A6A" w:rsidRDefault="00DF1AA5" w:rsidP="00DF1AA5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CB014BD" w14:textId="77777777" w:rsidR="00DF1AA5" w:rsidRPr="00007182" w:rsidRDefault="00DF1AA5" w:rsidP="0004068A">
      <w:pPr>
        <w:pStyle w:val="Bezriadkovania"/>
        <w:ind w:left="4253"/>
        <w:jc w:val="both"/>
        <w:rPr>
          <w:color w:val="000000" w:themeColor="text1"/>
        </w:rPr>
      </w:pPr>
    </w:p>
    <w:p w14:paraId="1F09C87E" w14:textId="77777777" w:rsidR="0004068A" w:rsidRPr="00007182" w:rsidRDefault="0004068A" w:rsidP="0004068A">
      <w:pPr>
        <w:pStyle w:val="Bezriadkovania"/>
        <w:ind w:left="4253"/>
        <w:jc w:val="both"/>
        <w:rPr>
          <w:color w:val="000000" w:themeColor="text1"/>
        </w:rPr>
      </w:pPr>
    </w:p>
    <w:p w14:paraId="555D44AB" w14:textId="5C6EEC33" w:rsidR="0004068A" w:rsidRPr="00007182" w:rsidRDefault="0004068A" w:rsidP="0004068A">
      <w:pPr>
        <w:pStyle w:val="Bezriadkovania"/>
        <w:spacing w:line="360" w:lineRule="auto"/>
        <w:jc w:val="both"/>
        <w:rPr>
          <w:color w:val="000000" w:themeColor="text1"/>
        </w:rPr>
      </w:pPr>
      <w:r w:rsidRPr="0004068A">
        <w:rPr>
          <w:b/>
          <w:bCs/>
          <w:color w:val="000000" w:themeColor="text1"/>
        </w:rPr>
        <w:t>18.</w:t>
      </w:r>
      <w:r w:rsidRPr="00007182">
        <w:rPr>
          <w:color w:val="000000" w:themeColor="text1"/>
        </w:rPr>
        <w:t xml:space="preserve"> V čl. I § 56 ods. 6 sa slová „aj vtedy“ vypúšťajú.</w:t>
      </w:r>
    </w:p>
    <w:p w14:paraId="7620251E" w14:textId="77777777" w:rsidR="0004068A" w:rsidRPr="00007182" w:rsidRDefault="0004068A" w:rsidP="0004068A">
      <w:pPr>
        <w:pStyle w:val="Bezriadkovania"/>
        <w:ind w:left="4253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vypúšťajú navrhované slová z dôvodu nadbytočnosti. Keďže § 56 neupravuje iný výpočet oprávnení na opustenie azylového zariadenia, javia sa navrhované slová ako nadbytočné.</w:t>
      </w:r>
    </w:p>
    <w:p w14:paraId="31560DE1" w14:textId="77777777" w:rsidR="00AF07A5" w:rsidRDefault="00AF07A5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50ED9E" w14:textId="77777777" w:rsidR="00DF1AA5" w:rsidRPr="001745BE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6DB8BDC2" w14:textId="77777777" w:rsidR="00DF1AA5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6354A2E0" w14:textId="77777777" w:rsidR="00DF1AA5" w:rsidRPr="001745BE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40F95EB1" w14:textId="77777777" w:rsidR="00DF1AA5" w:rsidRPr="002310DA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39B274AF" w14:textId="77777777" w:rsidR="00DF1AA5" w:rsidRPr="00B84780" w:rsidRDefault="00DF1AA5" w:rsidP="00DF1AA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E3322E3" w14:textId="77777777" w:rsidR="00DF1AA5" w:rsidRDefault="00DF1AA5" w:rsidP="00DF1AA5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0C8416B7" w14:textId="05A1B85D" w:rsidR="0076196D" w:rsidRPr="0076196D" w:rsidRDefault="0076196D" w:rsidP="0076196D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96D">
        <w:rPr>
          <w:rFonts w:ascii="Times New Roman" w:hAnsi="Times New Roman"/>
          <w:sz w:val="24"/>
          <w:szCs w:val="24"/>
        </w:rPr>
        <w:lastRenderedPageBreak/>
        <w:t>V čl. I § 59 ods. 1 písm. b) sa za slovo „útočiska“ vkladajú slová „na území Slovenskej republiky“.</w:t>
      </w:r>
    </w:p>
    <w:p w14:paraId="426814D1" w14:textId="77777777" w:rsidR="0076196D" w:rsidRPr="0076196D" w:rsidRDefault="0076196D" w:rsidP="0076196D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2DF36174" w14:textId="22BE0D86" w:rsidR="0076196D" w:rsidRDefault="0076196D" w:rsidP="0076196D">
      <w:pPr>
        <w:pStyle w:val="Odsekzoznamu"/>
        <w:ind w:left="3969"/>
        <w:jc w:val="both"/>
        <w:rPr>
          <w:rFonts w:ascii="Times New Roman" w:hAnsi="Times New Roman"/>
          <w:iCs/>
          <w:sz w:val="24"/>
          <w:szCs w:val="24"/>
        </w:rPr>
      </w:pPr>
      <w:r w:rsidRPr="00BF34FA">
        <w:rPr>
          <w:rFonts w:ascii="Times New Roman" w:hAnsi="Times New Roman"/>
          <w:iCs/>
          <w:sz w:val="24"/>
          <w:szCs w:val="24"/>
        </w:rPr>
        <w:t>Ide o spresnenie ustanovenia vo vzťahu k začatiu konania o poskytnutie dočasného útočiska. Konanie sa nezačne, ak by bolo duplicitné z dôvodu, že cudzinec už je cudzincom žiadajúcim o poskytnutie dočasného útočiska na území Slovenskej republiky.</w:t>
      </w:r>
    </w:p>
    <w:p w14:paraId="5B8E6F9D" w14:textId="77777777" w:rsidR="00BF34FA" w:rsidRPr="002310DA" w:rsidRDefault="00BF34FA" w:rsidP="00BF34F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25CCC4E" w14:textId="77777777" w:rsidR="00BF34FA" w:rsidRPr="00B84780" w:rsidRDefault="00BF34FA" w:rsidP="00BF34F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D167FE3" w14:textId="77777777" w:rsidR="00BF34FA" w:rsidRDefault="00BF34FA" w:rsidP="00BF34FA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2F9AAA92" w14:textId="77777777" w:rsidR="00BF34FA" w:rsidRPr="00BF34FA" w:rsidRDefault="00BF34FA" w:rsidP="0076196D">
      <w:pPr>
        <w:pStyle w:val="Odsekzoznamu"/>
        <w:ind w:left="3969"/>
        <w:jc w:val="both"/>
        <w:rPr>
          <w:rFonts w:ascii="Times New Roman" w:hAnsi="Times New Roman"/>
          <w:iCs/>
          <w:sz w:val="24"/>
          <w:szCs w:val="24"/>
        </w:rPr>
      </w:pPr>
    </w:p>
    <w:p w14:paraId="142E00A7" w14:textId="168DCFEB" w:rsidR="0076196D" w:rsidRPr="0076196D" w:rsidRDefault="0076196D" w:rsidP="0076196D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96D">
        <w:rPr>
          <w:rFonts w:ascii="Times New Roman" w:hAnsi="Times New Roman"/>
          <w:sz w:val="24"/>
          <w:szCs w:val="24"/>
        </w:rPr>
        <w:t>V čl. I § 64 sa za odsek 2 vkladá nový odsek 3, ktorý znie:</w:t>
      </w:r>
    </w:p>
    <w:p w14:paraId="43DBB3DA" w14:textId="77777777" w:rsidR="0076196D" w:rsidRPr="0076196D" w:rsidRDefault="0076196D" w:rsidP="0076196D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76196D">
        <w:rPr>
          <w:rFonts w:ascii="Times New Roman" w:eastAsiaTheme="minorHAnsi" w:hAnsi="Times New Roman"/>
          <w:sz w:val="24"/>
          <w:szCs w:val="24"/>
        </w:rPr>
        <w:t xml:space="preserve">„(3) </w:t>
      </w:r>
      <w:r w:rsidRPr="0076196D">
        <w:rPr>
          <w:rFonts w:ascii="Times New Roman" w:eastAsiaTheme="minorHAnsi" w:hAnsi="Times New Roman"/>
          <w:bCs/>
          <w:sz w:val="24"/>
          <w:szCs w:val="24"/>
        </w:rPr>
        <w:t>Ak dočasné útočisko zaniklo podľa ods. 1 písm. c) až j), dočasné útočisko zanikne aj rodinnému príslušníkovi, ktorému bolo poskytnuté dočasné útočisko na účel zlúčenia rodiny.</w:t>
      </w:r>
      <w:r w:rsidRPr="0076196D">
        <w:rPr>
          <w:rFonts w:ascii="Times New Roman" w:eastAsiaTheme="minorHAnsi" w:hAnsi="Times New Roman"/>
          <w:sz w:val="24"/>
          <w:szCs w:val="24"/>
        </w:rPr>
        <w:t xml:space="preserve">“. </w:t>
      </w:r>
    </w:p>
    <w:p w14:paraId="5E8F79FA" w14:textId="77777777" w:rsidR="0076196D" w:rsidRPr="0076196D" w:rsidRDefault="0076196D" w:rsidP="0076196D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4147461C" w14:textId="77777777" w:rsidR="0076196D" w:rsidRPr="0076196D" w:rsidRDefault="0076196D" w:rsidP="0076196D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76196D">
        <w:rPr>
          <w:rFonts w:ascii="Times New Roman" w:eastAsiaTheme="minorHAnsi" w:hAnsi="Times New Roman"/>
          <w:sz w:val="24"/>
          <w:szCs w:val="24"/>
        </w:rPr>
        <w:t>Doterajší odsek 3 sa označuje ako odsek 4.</w:t>
      </w:r>
    </w:p>
    <w:p w14:paraId="10F57EEA" w14:textId="7313EBF4" w:rsidR="0076196D" w:rsidRPr="00BF34FA" w:rsidRDefault="0076196D" w:rsidP="0076196D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F34FA">
        <w:rPr>
          <w:rFonts w:ascii="Times New Roman" w:eastAsia="Calibri" w:hAnsi="Times New Roman" w:cs="Times New Roman"/>
          <w:iCs/>
          <w:sz w:val="24"/>
          <w:szCs w:val="24"/>
        </w:rPr>
        <w:t>Upravuje sa situácia vo vzťahu k rodinnému príslušníkovi odídenca, ktorému zanikne dočasné útočisko. Navrhuje sa, aby dočasné útočisko zaniklo aj rodinnému príslušníkovi, ktorý sám nespĺňa podmienky na poskytnutie dočasného útočiska, s výnimkou zániku z dôvodu smrti odídenca. Obdobná právna úprava je aj pri zániku azylu na účel zlúčenia rodiny a zániku doplnkovej ochrany na účel zlúčenia rodiny.</w:t>
      </w:r>
    </w:p>
    <w:p w14:paraId="2335001C" w14:textId="77777777" w:rsidR="00BF34FA" w:rsidRPr="002310DA" w:rsidRDefault="00BF34FA" w:rsidP="00BF34F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351F815" w14:textId="77777777" w:rsidR="00BF34FA" w:rsidRPr="00B84780" w:rsidRDefault="00BF34FA" w:rsidP="00BF34F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AA7032A" w14:textId="77777777" w:rsidR="00BF34FA" w:rsidRDefault="00BF34FA" w:rsidP="00BF34FA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05395FA2" w14:textId="77777777" w:rsidR="0076196D" w:rsidRPr="006F5A6A" w:rsidRDefault="0076196D" w:rsidP="00DF1AA5">
      <w:pPr>
        <w:pStyle w:val="Bezriadkovania"/>
        <w:ind w:left="2835"/>
        <w:jc w:val="both"/>
      </w:pPr>
    </w:p>
    <w:p w14:paraId="41CACAB7" w14:textId="7038FBF1" w:rsidR="004A334E" w:rsidRPr="00007182" w:rsidRDefault="004A334E" w:rsidP="004A334E">
      <w:pPr>
        <w:pStyle w:val="Bezriadkovania"/>
        <w:spacing w:line="360" w:lineRule="auto"/>
        <w:jc w:val="both"/>
        <w:rPr>
          <w:color w:val="00B050"/>
        </w:rPr>
      </w:pPr>
      <w:r w:rsidRPr="004A334E">
        <w:rPr>
          <w:b/>
          <w:bCs/>
        </w:rPr>
        <w:t>21.</w:t>
      </w:r>
      <w:r w:rsidRPr="00007182">
        <w:t xml:space="preserve"> V čl. I § 68 ods. 1 sa slová „odídencom ubytovaným“ nahrádzajú slovami „odídencovi ubytovanému“.</w:t>
      </w:r>
      <w:r w:rsidRPr="00007182">
        <w:rPr>
          <w:color w:val="FF0000"/>
        </w:rPr>
        <w:t xml:space="preserve"> </w:t>
      </w:r>
    </w:p>
    <w:p w14:paraId="1BCFA6E6" w14:textId="77777777" w:rsidR="004A334E" w:rsidRPr="00007182" w:rsidRDefault="004A334E" w:rsidP="004A334E">
      <w:pPr>
        <w:pStyle w:val="Bezriadkovania"/>
        <w:ind w:left="4253"/>
        <w:jc w:val="both"/>
        <w:rPr>
          <w:color w:val="000000" w:themeColor="text1"/>
        </w:rPr>
      </w:pPr>
      <w:r w:rsidRPr="00007182">
        <w:rPr>
          <w:color w:val="000000" w:themeColor="text1"/>
        </w:rPr>
        <w:t xml:space="preserve">Ide o legislatívno-technickú úpravu, ktorou sa zosúlaďuje text zákona s bodom 3 legislatívno-technických pokynov k Legislatívnym pravidlám tvorby zákonov (navrhuje sa použiť </w:t>
      </w:r>
      <w:r>
        <w:rPr>
          <w:color w:val="000000" w:themeColor="text1"/>
        </w:rPr>
        <w:t>jednotné číslo</w:t>
      </w:r>
      <w:r w:rsidRPr="00007182">
        <w:rPr>
          <w:color w:val="000000" w:themeColor="text1"/>
        </w:rPr>
        <w:t>).</w:t>
      </w:r>
    </w:p>
    <w:p w14:paraId="69A534E0" w14:textId="77777777" w:rsidR="00AF07A5" w:rsidRDefault="00AF07A5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942FCC" w14:textId="77777777" w:rsidR="00660D7D" w:rsidRPr="001745BE" w:rsidRDefault="00660D7D" w:rsidP="00660D7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6AFA9859" w14:textId="77777777" w:rsidR="00660D7D" w:rsidRDefault="00660D7D" w:rsidP="00660D7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2AB3761C" w14:textId="77777777" w:rsidR="00660D7D" w:rsidRPr="001745BE" w:rsidRDefault="00660D7D" w:rsidP="00660D7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41C6D9AD" w14:textId="77777777" w:rsidR="00660D7D" w:rsidRPr="002310DA" w:rsidRDefault="00660D7D" w:rsidP="00660D7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499A2F5" w14:textId="77777777" w:rsidR="00660D7D" w:rsidRPr="00B84780" w:rsidRDefault="00660D7D" w:rsidP="00660D7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50D5411" w14:textId="77777777" w:rsidR="00660D7D" w:rsidRPr="006F5A6A" w:rsidRDefault="00660D7D" w:rsidP="00660D7D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F0D9917" w14:textId="0EDD089E" w:rsidR="008C1137" w:rsidRPr="009E42CD" w:rsidRDefault="008C1137" w:rsidP="008C113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2CD">
        <w:rPr>
          <w:rFonts w:ascii="Times New Roman" w:hAnsi="Times New Roman"/>
          <w:sz w:val="24"/>
          <w:szCs w:val="24"/>
        </w:rPr>
        <w:lastRenderedPageBreak/>
        <w:t>V čl. I sa § 69 dopĺňa odsekom 19, ktorý znie:</w:t>
      </w:r>
    </w:p>
    <w:p w14:paraId="67B6BC41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t>„(19) Oprávnenej osobe sa príspevok poskytuje len za obdobie počas vyhlásenia poskytovania dočasného útočiska.“.</w:t>
      </w:r>
    </w:p>
    <w:p w14:paraId="69615B08" w14:textId="383C8969" w:rsidR="008C1137" w:rsidRDefault="008C1137" w:rsidP="008C1137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A06BD">
        <w:rPr>
          <w:rFonts w:ascii="Times New Roman" w:eastAsia="Calibri" w:hAnsi="Times New Roman" w:cs="Times New Roman"/>
          <w:iCs/>
          <w:sz w:val="24"/>
          <w:szCs w:val="24"/>
        </w:rPr>
        <w:t>Navrhuje sa explicitne ustanoviť, že príspevok za ubytovanie odídenca je možné poskytnúť len za obdobie počas vyhláseného dočasného útočiska.</w:t>
      </w:r>
    </w:p>
    <w:p w14:paraId="2A61112E" w14:textId="77777777" w:rsidR="007A06BD" w:rsidRPr="002310DA" w:rsidRDefault="007A06BD" w:rsidP="007A06B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8DCDB5D" w14:textId="77777777" w:rsidR="007A06BD" w:rsidRPr="00B84780" w:rsidRDefault="007A06BD" w:rsidP="007A06B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BD86DD3" w14:textId="77777777" w:rsidR="007A06BD" w:rsidRDefault="007A06BD" w:rsidP="007A06BD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56EE3D9D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0CBE859B" w14:textId="77777777" w:rsidR="008C1137" w:rsidRPr="009E42CD" w:rsidRDefault="008C1137" w:rsidP="008C113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t>V čl. I § 70 odsek 4 znie:</w:t>
      </w:r>
    </w:p>
    <w:p w14:paraId="04184F6C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t>„(4) Ak je za posúdenie žiadosti o udelenie medzinárodnej ochrany zodpovedný iný štát a pobyt cudzinca na území Slovenskej republiky nie je známy, ministerstvo vnútra konanie o odovzdaní cudzinca do zodpovedného štátu preruší najviac však na tri roky odo dňa, keď ministerstvo vnútra informovalo zodpovedný štát, že cudzinec utiekol.“.</w:t>
      </w:r>
    </w:p>
    <w:p w14:paraId="593F116B" w14:textId="3B759F69" w:rsidR="008C1137" w:rsidRDefault="008C1137" w:rsidP="008C1137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A06BD">
        <w:rPr>
          <w:rFonts w:ascii="Times New Roman" w:eastAsia="Calibri" w:hAnsi="Times New Roman" w:cs="Times New Roman"/>
          <w:iCs/>
          <w:sz w:val="24"/>
          <w:szCs w:val="24"/>
        </w:rPr>
        <w:t xml:space="preserve">Ustanovenie sa precizuje z dôvodu jednoznačnosti vo vzťahu k správnemu poriadku. Konanie sa bude prerušovať aj z dôvodu, ktorý správny poriadok nepozná. </w:t>
      </w:r>
    </w:p>
    <w:p w14:paraId="77E37FFA" w14:textId="77777777" w:rsidR="007A06BD" w:rsidRPr="002310DA" w:rsidRDefault="007A06BD" w:rsidP="007A06B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DB188A3" w14:textId="77777777" w:rsidR="007A06BD" w:rsidRPr="00B84780" w:rsidRDefault="007A06BD" w:rsidP="007A06B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ED3C7EE" w14:textId="77777777" w:rsidR="007A06BD" w:rsidRDefault="007A06BD" w:rsidP="007A06BD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38C0A8A" w14:textId="77777777" w:rsidR="008C1137" w:rsidRPr="009E42CD" w:rsidRDefault="008C1137" w:rsidP="008C1137">
      <w:pPr>
        <w:ind w:left="3969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E7D33B7" w14:textId="77777777" w:rsidR="008C1137" w:rsidRPr="009E42CD" w:rsidRDefault="008C1137" w:rsidP="008C113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t>V čl. I § 88 odsek 1 znie:</w:t>
      </w:r>
    </w:p>
    <w:p w14:paraId="7435B650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t xml:space="preserve">„(1) </w:t>
      </w:r>
      <w:r w:rsidRPr="009E42CD">
        <w:rPr>
          <w:rFonts w:ascii="Times New Roman" w:hAnsi="Times New Roman"/>
          <w:sz w:val="24"/>
          <w:szCs w:val="24"/>
        </w:rPr>
        <w:t>Konanie o udelenie azylu začaté podľa predpisov účinných do 11. júna 2026 sa dokončí podľa predpisov účinných do 11. júna 2026. Ak súd zruší rozhodnutie vydané v konaní podľa prvej vety súčasne v časti azylu aj v časti doplnkovej ochrany a vráti vec ministerstvu vnútra na ďalšie konanie, konanie o udelenie azylu sa dokončí ako konanie o udelenie medzinárodnej ochrany podľa tohto zákona.“.</w:t>
      </w:r>
    </w:p>
    <w:p w14:paraId="58654FE6" w14:textId="7B802111" w:rsidR="008C1137" w:rsidRDefault="008C1137" w:rsidP="008C1137">
      <w:pPr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6BD">
        <w:rPr>
          <w:rFonts w:ascii="Times New Roman" w:eastAsia="Calibri" w:hAnsi="Times New Roman" w:cs="Times New Roman"/>
          <w:sz w:val="24"/>
          <w:szCs w:val="24"/>
        </w:rPr>
        <w:t>Navrhuje sa upraviť  prechodné ustanovenie vo vzťahu ku konaniu o udelenie azylu, kde sa navrhuje postupovať podľa novej právnej úpravy - nového zákona o medzinárodnej ochrane v prípade, ak súd zruší rozhodnutie vydané v tomto konaní začatom podľa súčasného zákona o azyle v časti azylu aj v časti doplnkovej ochrany a vráti vec ministerstvu vnútra na ďalšie konanie. Konanie podľa doterajšej právnej úpravy by nebolo v tomto prípade účelné.</w:t>
      </w:r>
    </w:p>
    <w:p w14:paraId="66DB0415" w14:textId="77777777" w:rsidR="007A06BD" w:rsidRPr="002310DA" w:rsidRDefault="007A06BD" w:rsidP="007A06B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B3879D5" w14:textId="77777777" w:rsidR="007A06BD" w:rsidRPr="00B84780" w:rsidRDefault="007A06BD" w:rsidP="007A06B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0A6E946" w14:textId="77777777" w:rsidR="007A06BD" w:rsidRDefault="007A06BD" w:rsidP="007A06BD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70C886F" w14:textId="77777777" w:rsidR="007A06BD" w:rsidRPr="007A06BD" w:rsidRDefault="007A06BD" w:rsidP="008C1137">
      <w:pPr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811041" w14:textId="77777777" w:rsidR="008C1137" w:rsidRPr="009E42CD" w:rsidRDefault="008C1137" w:rsidP="008C113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lastRenderedPageBreak/>
        <w:t>V čl. I § 88 sa za odsek 1 vkladá nový odsek 2, ktorý znie:</w:t>
      </w:r>
    </w:p>
    <w:p w14:paraId="065955D9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t xml:space="preserve">„(2)  Konanie o odňatie azylu a konanie o zrušenie doplnkovej ochrany začaté podľa predpisov účinných do 11. júna 2026 sa dokončia podľa predpisov účinných do 11. júna 2026. Ak súd zruší rozhodnutie vydané v konaní podľa prvej vety a vráti vec ministerstvu vnútra na ďalšie konanie, konanie </w:t>
      </w:r>
    </w:p>
    <w:p w14:paraId="2C3F1D35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  <w:r w:rsidRPr="009E42CD">
        <w:rPr>
          <w:rFonts w:ascii="Times New Roman" w:hAnsi="Times New Roman"/>
          <w:sz w:val="24"/>
          <w:szCs w:val="24"/>
        </w:rPr>
        <w:t>a) o odňatie azylu sa dokončí podľa tohto zákona,</w:t>
      </w:r>
    </w:p>
    <w:p w14:paraId="0C5036A6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  <w:r w:rsidRPr="009E42CD">
        <w:rPr>
          <w:rFonts w:ascii="Times New Roman" w:hAnsi="Times New Roman"/>
          <w:sz w:val="24"/>
          <w:szCs w:val="24"/>
        </w:rPr>
        <w:t>b) o zrušenie doplnkovej ochrany sa dokončí ako konanie o odňatie doplnkovej ochrany podľa tohto zákona.“.</w:t>
      </w:r>
    </w:p>
    <w:p w14:paraId="7C4D4136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3ACBBCB0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  <w:r w:rsidRPr="009E42CD">
        <w:rPr>
          <w:rFonts w:ascii="Times New Roman" w:hAnsi="Times New Roman"/>
          <w:sz w:val="24"/>
          <w:szCs w:val="24"/>
        </w:rPr>
        <w:t>Doterajšie odseky 2 až 16 sa označujú ako odseky 3 až 17.</w:t>
      </w:r>
    </w:p>
    <w:p w14:paraId="21D3FE47" w14:textId="24538701" w:rsidR="008C1137" w:rsidRDefault="008C1137" w:rsidP="008C1137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A5812">
        <w:rPr>
          <w:rFonts w:ascii="Times New Roman" w:hAnsi="Times New Roman" w:cs="Times New Roman"/>
          <w:sz w:val="24"/>
          <w:szCs w:val="24"/>
        </w:rPr>
        <w:t>Navrhuje sa upraviť  prechodné ustanovenie vo vzťahu ku konaniu o odňatie azylu a konaniu o zrušenie doplnkovej ochrany začatých podľa predpisov účinných do 11. júna 2026. V obidvoch prípadoch sa navrhuje postupovať podľa novej právnej úpravy - nového zákona o medzinárodnej ochrane v prípade, ak súd zruší rozhodnutie vydané v týchto konaniach začatých podľa súčasného zákona o azyle a vráti vec ministerstvu vnútra na ďalšie konanie. Ak nedôjde k zrušeniu rozhodnutia vydanému v predmetných konaniach, predmetné konania sa dokončia podľa  predpisov účinných do 11. júna 2026.</w:t>
      </w:r>
    </w:p>
    <w:p w14:paraId="3CF8BCDE" w14:textId="77777777" w:rsidR="007A5812" w:rsidRPr="002310DA" w:rsidRDefault="007A5812" w:rsidP="007A581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2D725356" w14:textId="77777777" w:rsidR="007A5812" w:rsidRPr="00B84780" w:rsidRDefault="007A5812" w:rsidP="007A581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5F3D70C" w14:textId="77777777" w:rsidR="007A5812" w:rsidRDefault="007A5812" w:rsidP="007A5812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5CCEB8FE" w14:textId="77777777" w:rsidR="008C1137" w:rsidRPr="009E42CD" w:rsidRDefault="008C1137" w:rsidP="008C1137">
      <w:pPr>
        <w:ind w:left="396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19BC1E4" w14:textId="77777777" w:rsidR="008C1137" w:rsidRPr="009E42CD" w:rsidRDefault="008C1137" w:rsidP="008C113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t>V čl. I sa § 88 dopĺňa odsekom 17, ktorý znie:</w:t>
      </w:r>
    </w:p>
    <w:p w14:paraId="4F6A0498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  <w:r w:rsidRPr="009E42CD">
        <w:rPr>
          <w:rFonts w:ascii="Times New Roman" w:eastAsiaTheme="minorHAnsi" w:hAnsi="Times New Roman"/>
          <w:sz w:val="24"/>
          <w:szCs w:val="24"/>
        </w:rPr>
        <w:t xml:space="preserve">„(17) </w:t>
      </w:r>
      <w:r w:rsidRPr="009E42CD">
        <w:rPr>
          <w:rFonts w:ascii="Times New Roman" w:hAnsi="Times New Roman"/>
          <w:sz w:val="24"/>
          <w:szCs w:val="24"/>
        </w:rPr>
        <w:t>Platnosť dokladu o tolerovanom pobyte na území Slovenskej republiky s označením „DOČASNÉ ÚTOČISKO“ vydaného do 14. decembra 2024 sa skončí vydaním dokladu o pobyte podľa osobitného predpisu</w:t>
      </w:r>
      <w:hyperlink r:id="rId6" w:anchor="poznamky.poznamka-13bba" w:tooltip="Odkaz na predpis alebo ustanovenie" w:history="1">
        <w:r w:rsidRPr="009E42CD">
          <w:rPr>
            <w:rFonts w:ascii="Times New Roman" w:hAnsi="Times New Roman"/>
            <w:sz w:val="24"/>
            <w:szCs w:val="24"/>
            <w:vertAlign w:val="superscript"/>
          </w:rPr>
          <w:t>96</w:t>
        </w:r>
        <w:r w:rsidRPr="009E42CD">
          <w:rPr>
            <w:rFonts w:ascii="Times New Roman" w:hAnsi="Times New Roman"/>
            <w:sz w:val="24"/>
            <w:szCs w:val="24"/>
          </w:rPr>
          <w:t>)</w:t>
        </w:r>
      </w:hyperlink>
      <w:r w:rsidRPr="009E42CD">
        <w:rPr>
          <w:rFonts w:ascii="Times New Roman" w:hAnsi="Times New Roman"/>
          <w:sz w:val="24"/>
          <w:szCs w:val="24"/>
        </w:rPr>
        <w:t xml:space="preserve"> alebo zánikom dočasného útočiska.“.</w:t>
      </w:r>
    </w:p>
    <w:p w14:paraId="313F20F9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</w:p>
    <w:p w14:paraId="5DE0C905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  <w:r w:rsidRPr="009E42CD">
        <w:rPr>
          <w:rFonts w:ascii="Times New Roman" w:hAnsi="Times New Roman"/>
          <w:sz w:val="24"/>
          <w:szCs w:val="24"/>
        </w:rPr>
        <w:t>Poznámka pod čiarou k odkazu 96 znie:</w:t>
      </w:r>
    </w:p>
    <w:p w14:paraId="138CB97C" w14:textId="77777777" w:rsidR="008C1137" w:rsidRPr="009E42CD" w:rsidRDefault="008C1137" w:rsidP="008C1137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  <w:r w:rsidRPr="009E42CD">
        <w:rPr>
          <w:rFonts w:ascii="Times New Roman" w:hAnsi="Times New Roman"/>
          <w:sz w:val="24"/>
          <w:szCs w:val="24"/>
        </w:rPr>
        <w:t>„</w:t>
      </w:r>
      <w:r w:rsidRPr="009E42CD">
        <w:rPr>
          <w:rFonts w:ascii="Times New Roman" w:hAnsi="Times New Roman"/>
          <w:sz w:val="24"/>
          <w:szCs w:val="24"/>
          <w:vertAlign w:val="superscript"/>
        </w:rPr>
        <w:t>96</w:t>
      </w:r>
      <w:r w:rsidRPr="009E42CD">
        <w:rPr>
          <w:rFonts w:ascii="Times New Roman" w:hAnsi="Times New Roman"/>
          <w:sz w:val="24"/>
          <w:szCs w:val="24"/>
        </w:rPr>
        <w:t>) § 73 ods. 13 zákona č. 404/2011 Z. z.“.</w:t>
      </w:r>
    </w:p>
    <w:p w14:paraId="5E2F3BA3" w14:textId="3D7EBFED" w:rsidR="008C1137" w:rsidRDefault="008C1137" w:rsidP="008C1137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C4C0A">
        <w:rPr>
          <w:rFonts w:ascii="Times New Roman" w:eastAsia="Calibri" w:hAnsi="Times New Roman" w:cs="Times New Roman"/>
          <w:iCs/>
          <w:sz w:val="24"/>
          <w:szCs w:val="24"/>
        </w:rPr>
        <w:t xml:space="preserve">Navrhuje sa prebrať prechodné ustanovenie zo súčasného zákona o azyle vo vzťahu k dokladu o tolerovanom pobyte vydanom v papierovej forme, aby odídenci po nadobudnutí účinnosti zákona o medzinárodnej ochrane nezostali bez dokladu o pobyte, nakoľko všetci ešte nepožiadali o vydanie dokladu o pobyte vo forme plastovej ID karty. </w:t>
      </w:r>
    </w:p>
    <w:p w14:paraId="35210CAE" w14:textId="77777777" w:rsidR="002C4C0A" w:rsidRDefault="002C4C0A" w:rsidP="002C4C0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4091B8C" w14:textId="0FB1DABC" w:rsidR="002C4C0A" w:rsidRPr="002310DA" w:rsidRDefault="002C4C0A" w:rsidP="002C4C0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Výbor Národnej rady Slovenskej republiky pre obranu a bezpečnosť</w:t>
      </w:r>
    </w:p>
    <w:p w14:paraId="4C72C3B1" w14:textId="77777777" w:rsidR="002C4C0A" w:rsidRPr="00B84780" w:rsidRDefault="002C4C0A" w:rsidP="002C4C0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9CA447A" w14:textId="77777777" w:rsidR="002C4C0A" w:rsidRDefault="002C4C0A" w:rsidP="002C4C0A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2D099796" w14:textId="77777777" w:rsidR="002C4C0A" w:rsidRPr="002C4C0A" w:rsidRDefault="002C4C0A" w:rsidP="008C1137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95282F4" w14:textId="6ACBB9B0" w:rsidR="007A0F74" w:rsidRPr="00007182" w:rsidRDefault="007A0F74" w:rsidP="007A0F74">
      <w:pPr>
        <w:pStyle w:val="Bezriadkovania"/>
        <w:spacing w:line="360" w:lineRule="auto"/>
        <w:jc w:val="both"/>
        <w:rPr>
          <w:color w:val="000000" w:themeColor="text1"/>
        </w:rPr>
      </w:pPr>
      <w:r w:rsidRPr="007A0F74">
        <w:rPr>
          <w:b/>
          <w:bCs/>
          <w:color w:val="000000" w:themeColor="text1"/>
        </w:rPr>
        <w:t>27.</w:t>
      </w:r>
      <w:r w:rsidRPr="00007182">
        <w:rPr>
          <w:color w:val="000000" w:themeColor="text1"/>
        </w:rPr>
        <w:t xml:space="preserve"> V čl. VI 4. bode (§ 8a ods. 4) sa za slovo „konci“ vkladajú slová „prvej vety“.</w:t>
      </w:r>
    </w:p>
    <w:p w14:paraId="3D7686F5" w14:textId="77777777" w:rsidR="007A0F74" w:rsidRDefault="007A0F74" w:rsidP="007A0F74">
      <w:pPr>
        <w:pStyle w:val="Bezriadkovania"/>
        <w:ind w:left="4253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precizuje navrhované ustanovenie.</w:t>
      </w:r>
    </w:p>
    <w:p w14:paraId="1CF89EF9" w14:textId="77777777" w:rsidR="005A016F" w:rsidRDefault="005A016F" w:rsidP="007A0F74">
      <w:pPr>
        <w:pStyle w:val="Bezriadkovania"/>
        <w:ind w:left="4253"/>
        <w:jc w:val="both"/>
        <w:rPr>
          <w:color w:val="000000" w:themeColor="text1"/>
        </w:rPr>
      </w:pPr>
    </w:p>
    <w:p w14:paraId="546FDD4B" w14:textId="77777777" w:rsidR="005A016F" w:rsidRPr="001745BE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62895CDD" w14:textId="77777777" w:rsidR="005A016F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4ABC633A" w14:textId="77777777" w:rsidR="005A016F" w:rsidRPr="001745BE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383772D9" w14:textId="77777777" w:rsidR="005A016F" w:rsidRPr="002310DA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23DD350" w14:textId="77777777" w:rsidR="005A016F" w:rsidRPr="00B84780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8E06DCA" w14:textId="77777777" w:rsidR="005A016F" w:rsidRPr="006F5A6A" w:rsidRDefault="005A016F" w:rsidP="005A016F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07244750" w14:textId="77777777" w:rsidR="007A0F74" w:rsidRPr="00007182" w:rsidRDefault="007A0F74" w:rsidP="007A0F74">
      <w:pPr>
        <w:pStyle w:val="Bezriadkovania"/>
        <w:ind w:left="4253"/>
        <w:jc w:val="both"/>
        <w:rPr>
          <w:color w:val="000000" w:themeColor="text1"/>
        </w:rPr>
      </w:pPr>
    </w:p>
    <w:p w14:paraId="15D08788" w14:textId="717B9501" w:rsidR="007A0F74" w:rsidRPr="00007182" w:rsidRDefault="007A0F74" w:rsidP="007A0F74">
      <w:pPr>
        <w:pStyle w:val="Bezriadkovania"/>
        <w:spacing w:line="360" w:lineRule="auto"/>
        <w:jc w:val="both"/>
        <w:rPr>
          <w:color w:val="000000" w:themeColor="text1"/>
        </w:rPr>
      </w:pPr>
      <w:r w:rsidRPr="007A0F74">
        <w:rPr>
          <w:b/>
          <w:bCs/>
          <w:color w:val="000000" w:themeColor="text1"/>
        </w:rPr>
        <w:t>2</w:t>
      </w:r>
      <w:r w:rsidR="00A4760D">
        <w:rPr>
          <w:b/>
          <w:bCs/>
          <w:color w:val="000000" w:themeColor="text1"/>
        </w:rPr>
        <w:t>8</w:t>
      </w:r>
      <w:r w:rsidRPr="007A0F74">
        <w:rPr>
          <w:b/>
          <w:bCs/>
          <w:color w:val="000000" w:themeColor="text1"/>
        </w:rPr>
        <w:t>.</w:t>
      </w:r>
      <w:r w:rsidRPr="00007182">
        <w:rPr>
          <w:color w:val="000000" w:themeColor="text1"/>
        </w:rPr>
        <w:t xml:space="preserve"> V čl. VIII 1. bode § 3 ods. 4 sa slová „konaniu o azyle“ nahrádzajú slovami „konaniu o medzinárodnej ochrane“.</w:t>
      </w:r>
    </w:p>
    <w:p w14:paraId="7BEC1A1C" w14:textId="77777777" w:rsidR="007A0F74" w:rsidRDefault="007A0F74" w:rsidP="007A0F74">
      <w:pPr>
        <w:pStyle w:val="Bezriadkovania"/>
        <w:ind w:left="4253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precizuje navrhované ustanovenie. Zosúlaďuje sa terminológia s terminológiou v rámci navrhovaného zákona o medzinárodnej ochrane a o zmene a doplnení niektorých zákonov, ako aj s terminológiou použitou v súvisiacom ustanovení, v čl. VIII 6. bode § 22b ods. 1 písm. a).</w:t>
      </w:r>
    </w:p>
    <w:p w14:paraId="64DA13AA" w14:textId="77777777" w:rsidR="005A016F" w:rsidRPr="00007182" w:rsidRDefault="005A016F" w:rsidP="007A0F74">
      <w:pPr>
        <w:pStyle w:val="Bezriadkovania"/>
        <w:ind w:left="4253"/>
        <w:jc w:val="both"/>
        <w:rPr>
          <w:color w:val="000000" w:themeColor="text1"/>
        </w:rPr>
      </w:pPr>
    </w:p>
    <w:p w14:paraId="4939CD84" w14:textId="77777777" w:rsidR="005A016F" w:rsidRPr="001745BE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498E28F4" w14:textId="77777777" w:rsidR="005A016F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6DC5F6F9" w14:textId="77777777" w:rsidR="005A016F" w:rsidRPr="001745BE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5EA0A298" w14:textId="77777777" w:rsidR="005A016F" w:rsidRPr="002310DA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538A9009" w14:textId="77777777" w:rsidR="005A016F" w:rsidRPr="00B84780" w:rsidRDefault="005A016F" w:rsidP="005A016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5C49BEA" w14:textId="77777777" w:rsidR="005A016F" w:rsidRPr="006F5A6A" w:rsidRDefault="005A016F" w:rsidP="005A016F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0510051" w14:textId="77777777" w:rsidR="0070513F" w:rsidRDefault="0070513F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26E68D" w14:textId="77777777" w:rsidR="00523CFA" w:rsidRPr="00523CFA" w:rsidRDefault="00523CFA" w:rsidP="00523C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76CBD" w14:textId="0F109E8A" w:rsidR="00523CFA" w:rsidRPr="00523CFA" w:rsidRDefault="00523CFA" w:rsidP="00523CFA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FA">
        <w:rPr>
          <w:rFonts w:ascii="Times New Roman" w:hAnsi="Times New Roman"/>
          <w:sz w:val="24"/>
          <w:szCs w:val="24"/>
        </w:rPr>
        <w:t>V čl. VIII 1. bode § 3 ods. 4 tretej vete sa slová „medzinárodného práva vrátane Charty základných práv“ nahrádzajú slovom „práva“.</w:t>
      </w:r>
    </w:p>
    <w:p w14:paraId="19AB6CA9" w14:textId="77777777" w:rsidR="00895231" w:rsidRDefault="00895231" w:rsidP="00523CFA">
      <w:pPr>
        <w:ind w:left="396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1479FC4" w14:textId="225B0A6B" w:rsidR="00523CFA" w:rsidRPr="004E64D1" w:rsidRDefault="00523CFA" w:rsidP="00523CFA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64D1">
        <w:rPr>
          <w:rFonts w:ascii="Times New Roman" w:eastAsia="Calibri" w:hAnsi="Times New Roman" w:cs="Times New Roman"/>
          <w:iCs/>
          <w:sz w:val="24"/>
          <w:szCs w:val="24"/>
        </w:rPr>
        <w:t>Ide o precizovanie odkazu na osobitný predpis, keďže Charta základných práv Európskej únie je súčasťou práva Európskej únie.</w:t>
      </w:r>
    </w:p>
    <w:p w14:paraId="1D867212" w14:textId="77777777" w:rsidR="00895231" w:rsidRPr="002310DA" w:rsidRDefault="00895231" w:rsidP="0089523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9D2D3D6" w14:textId="77777777" w:rsidR="00895231" w:rsidRPr="00B84780" w:rsidRDefault="00895231" w:rsidP="0089523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159488" w14:textId="77777777" w:rsidR="00895231" w:rsidRDefault="00895231" w:rsidP="00895231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69F956DE" w14:textId="77777777" w:rsidR="00895231" w:rsidRPr="00523CFA" w:rsidRDefault="00895231" w:rsidP="00523CFA">
      <w:pPr>
        <w:ind w:left="396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C8FC45" w14:textId="77777777" w:rsidR="00523CFA" w:rsidRPr="00523CFA" w:rsidRDefault="00523CFA" w:rsidP="00523CFA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</w:p>
    <w:p w14:paraId="2082A348" w14:textId="2210B498" w:rsidR="00523CFA" w:rsidRPr="00523CFA" w:rsidRDefault="00523CFA" w:rsidP="00523CFA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FA">
        <w:rPr>
          <w:rFonts w:ascii="Times New Roman" w:hAnsi="Times New Roman"/>
          <w:sz w:val="24"/>
          <w:szCs w:val="24"/>
        </w:rPr>
        <w:lastRenderedPageBreak/>
        <w:t>V čl. VIII sa za bod 9 vkladá nový bod 10, ktorý znie:</w:t>
      </w:r>
    </w:p>
    <w:p w14:paraId="4EBECE2F" w14:textId="77777777" w:rsidR="00523CFA" w:rsidRPr="00523CFA" w:rsidRDefault="00523CFA" w:rsidP="00523CFA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523CFA">
        <w:rPr>
          <w:rFonts w:ascii="Times New Roman" w:eastAsiaTheme="minorHAnsi" w:hAnsi="Times New Roman"/>
          <w:sz w:val="24"/>
          <w:szCs w:val="24"/>
        </w:rPr>
        <w:t>„10. Za § 27a sa vkladá § 27b, ktorý znie:</w:t>
      </w:r>
    </w:p>
    <w:p w14:paraId="479506C9" w14:textId="77777777" w:rsidR="00523CFA" w:rsidRPr="00523CFA" w:rsidRDefault="00523CFA" w:rsidP="00523CFA">
      <w:pPr>
        <w:pStyle w:val="Odsekzoznamu"/>
        <w:ind w:left="644"/>
        <w:jc w:val="center"/>
        <w:rPr>
          <w:rFonts w:ascii="Times New Roman" w:eastAsiaTheme="minorHAnsi" w:hAnsi="Times New Roman"/>
          <w:sz w:val="24"/>
          <w:szCs w:val="24"/>
        </w:rPr>
      </w:pPr>
    </w:p>
    <w:p w14:paraId="3B3227E8" w14:textId="77777777" w:rsidR="00523CFA" w:rsidRPr="00523CFA" w:rsidRDefault="00523CFA" w:rsidP="00523CFA">
      <w:pPr>
        <w:pStyle w:val="Odsekzoznamu"/>
        <w:ind w:left="644"/>
        <w:jc w:val="center"/>
        <w:rPr>
          <w:rFonts w:ascii="Times New Roman" w:eastAsiaTheme="minorHAnsi" w:hAnsi="Times New Roman"/>
          <w:sz w:val="24"/>
          <w:szCs w:val="24"/>
        </w:rPr>
      </w:pPr>
      <w:r w:rsidRPr="00523CFA">
        <w:rPr>
          <w:rFonts w:ascii="Times New Roman" w:eastAsiaTheme="minorHAnsi" w:hAnsi="Times New Roman"/>
          <w:sz w:val="24"/>
          <w:szCs w:val="24"/>
        </w:rPr>
        <w:t>„27b</w:t>
      </w:r>
    </w:p>
    <w:p w14:paraId="0E31D5C9" w14:textId="77777777" w:rsidR="00523CFA" w:rsidRPr="00523CFA" w:rsidRDefault="00523CFA" w:rsidP="00523CFA">
      <w:pPr>
        <w:pStyle w:val="Odsekzoznamu"/>
        <w:ind w:left="644"/>
        <w:jc w:val="center"/>
        <w:rPr>
          <w:rFonts w:ascii="Times New Roman" w:eastAsiaTheme="minorHAnsi" w:hAnsi="Times New Roman"/>
          <w:sz w:val="24"/>
          <w:szCs w:val="24"/>
        </w:rPr>
      </w:pPr>
    </w:p>
    <w:p w14:paraId="28E34614" w14:textId="77777777" w:rsidR="00523CFA" w:rsidRPr="00523CFA" w:rsidRDefault="00523CFA" w:rsidP="00523CFA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523CFA">
        <w:rPr>
          <w:rFonts w:ascii="Times New Roman" w:eastAsiaTheme="minorHAnsi" w:hAnsi="Times New Roman"/>
          <w:sz w:val="24"/>
          <w:szCs w:val="24"/>
        </w:rPr>
        <w:t>Týmto zákonom sa preberajú právne záväzné akty Európskej únie uvedené v prílohe č. 2.“.</w:t>
      </w:r>
    </w:p>
    <w:p w14:paraId="320440BD" w14:textId="77777777" w:rsidR="00523CFA" w:rsidRPr="00523CFA" w:rsidRDefault="00523CFA" w:rsidP="00523CFA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</w:p>
    <w:p w14:paraId="68345379" w14:textId="77777777" w:rsidR="00523CFA" w:rsidRPr="00523CFA" w:rsidRDefault="00523CFA" w:rsidP="00523CFA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  <w:r w:rsidRPr="00523CFA">
        <w:rPr>
          <w:rFonts w:ascii="Times New Roman" w:hAnsi="Times New Roman"/>
          <w:sz w:val="24"/>
          <w:szCs w:val="24"/>
        </w:rPr>
        <w:t>Nasledujúci bod sa primerane prečísluje.</w:t>
      </w:r>
    </w:p>
    <w:p w14:paraId="6EBA15E4" w14:textId="79C53D9B" w:rsidR="00523CFA" w:rsidRPr="004E64D1" w:rsidRDefault="00523CFA" w:rsidP="00523CFA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64D1">
        <w:rPr>
          <w:rFonts w:ascii="Times New Roman" w:eastAsia="Calibri" w:hAnsi="Times New Roman" w:cs="Times New Roman"/>
          <w:iCs/>
          <w:sz w:val="24"/>
          <w:szCs w:val="24"/>
        </w:rPr>
        <w:t xml:space="preserve">Do zákona o verejnom ochrancovi práv sa dopĺňa transpozičné ustanovenie z dôvodu doplnenia transpozičnej prílohy. </w:t>
      </w:r>
    </w:p>
    <w:p w14:paraId="73C9FB28" w14:textId="77777777" w:rsidR="004E64D1" w:rsidRPr="002310DA" w:rsidRDefault="004E64D1" w:rsidP="004E64D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26B52605" w14:textId="77777777" w:rsidR="004E64D1" w:rsidRPr="00B84780" w:rsidRDefault="004E64D1" w:rsidP="004E64D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E80444B" w14:textId="77777777" w:rsidR="004E64D1" w:rsidRDefault="004E64D1" w:rsidP="004E64D1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4EF661A" w14:textId="77777777" w:rsidR="00523CFA" w:rsidRPr="00523CFA" w:rsidRDefault="00523CFA" w:rsidP="00523CFA">
      <w:pPr>
        <w:pStyle w:val="Odsekzoznamu"/>
        <w:ind w:left="644"/>
        <w:jc w:val="both"/>
        <w:rPr>
          <w:rFonts w:ascii="Times New Roman" w:hAnsi="Times New Roman"/>
          <w:sz w:val="24"/>
          <w:szCs w:val="24"/>
        </w:rPr>
      </w:pPr>
    </w:p>
    <w:p w14:paraId="1F2CDC92" w14:textId="77777777" w:rsidR="00523CFA" w:rsidRPr="00523CFA" w:rsidRDefault="00523CFA" w:rsidP="00523CFA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23CFA">
        <w:rPr>
          <w:rFonts w:ascii="Times New Roman" w:eastAsiaTheme="minorHAnsi" w:hAnsi="Times New Roman"/>
          <w:sz w:val="24"/>
          <w:szCs w:val="24"/>
        </w:rPr>
        <w:t>V čl. X sa doterajší text označuje ako bod 2 a vkladá nový bod 1, ktorý znie:</w:t>
      </w:r>
    </w:p>
    <w:p w14:paraId="1716A0E3" w14:textId="77777777" w:rsidR="00523CFA" w:rsidRPr="00523CFA" w:rsidRDefault="00523CFA" w:rsidP="00523CFA">
      <w:pPr>
        <w:pStyle w:val="Odsekzoznamu"/>
        <w:ind w:left="644"/>
        <w:rPr>
          <w:rFonts w:ascii="Times New Roman" w:eastAsiaTheme="minorHAnsi" w:hAnsi="Times New Roman"/>
          <w:sz w:val="24"/>
          <w:szCs w:val="24"/>
        </w:rPr>
      </w:pPr>
      <w:r w:rsidRPr="00523CFA">
        <w:rPr>
          <w:rFonts w:ascii="Times New Roman" w:eastAsiaTheme="minorHAnsi" w:hAnsi="Times New Roman"/>
          <w:sz w:val="24"/>
          <w:szCs w:val="24"/>
        </w:rPr>
        <w:t>„1. Poznámka pod čiarou k odkazu 12 znie:</w:t>
      </w:r>
    </w:p>
    <w:p w14:paraId="5A26E1C1" w14:textId="77777777" w:rsidR="00523CFA" w:rsidRPr="00523CFA" w:rsidRDefault="00523CFA" w:rsidP="00523CFA">
      <w:pPr>
        <w:pStyle w:val="Odsekzoznamu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523CFA">
        <w:rPr>
          <w:rFonts w:ascii="Times New Roman" w:eastAsiaTheme="minorHAnsi" w:hAnsi="Times New Roman"/>
          <w:sz w:val="24"/>
          <w:szCs w:val="24"/>
        </w:rPr>
        <w:t xml:space="preserve">  „</w:t>
      </w:r>
      <w:r w:rsidRPr="00523CFA">
        <w:rPr>
          <w:rFonts w:ascii="Times New Roman" w:eastAsiaTheme="minorHAnsi" w:hAnsi="Times New Roman"/>
          <w:sz w:val="24"/>
          <w:szCs w:val="24"/>
          <w:vertAlign w:val="superscript"/>
        </w:rPr>
        <w:t>„12</w:t>
      </w:r>
      <w:r w:rsidRPr="00523CFA">
        <w:rPr>
          <w:rFonts w:ascii="Times New Roman" w:eastAsiaTheme="minorHAnsi" w:hAnsi="Times New Roman"/>
          <w:sz w:val="24"/>
          <w:szCs w:val="24"/>
        </w:rPr>
        <w:t>) § 2 písm. d) zákona č. .../2026 Z. z. o medzinárodnej ochrane a o zmene a doplnení niektorých zákonov.“.“.</w:t>
      </w:r>
    </w:p>
    <w:p w14:paraId="0B9835C7" w14:textId="0D1CBBBD" w:rsidR="00523CFA" w:rsidRPr="004E64D1" w:rsidRDefault="00523CFA" w:rsidP="00523CFA">
      <w:pPr>
        <w:ind w:left="396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64D1">
        <w:rPr>
          <w:rFonts w:ascii="Times New Roman" w:eastAsia="Calibri" w:hAnsi="Times New Roman" w:cs="Times New Roman"/>
          <w:iCs/>
          <w:sz w:val="24"/>
          <w:szCs w:val="24"/>
        </w:rPr>
        <w:t>Ide o aktualizáciu poznámky pod čiarou v nadväznosti na nový zákon o medzinárodnej ochrane.</w:t>
      </w:r>
    </w:p>
    <w:p w14:paraId="69C8A6BE" w14:textId="77777777" w:rsidR="004E64D1" w:rsidRPr="002310DA" w:rsidRDefault="004E64D1" w:rsidP="004E64D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51B1BB63" w14:textId="77777777" w:rsidR="004E64D1" w:rsidRPr="00B84780" w:rsidRDefault="004E64D1" w:rsidP="004E64D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A6EA22D" w14:textId="77777777" w:rsidR="004E64D1" w:rsidRDefault="004E64D1" w:rsidP="004E64D1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2B0B0852" w14:textId="77777777" w:rsidR="00523CFA" w:rsidRDefault="00523CF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409D6C" w14:textId="77777777" w:rsidR="009B347E" w:rsidRDefault="009B347E" w:rsidP="00077610">
      <w:pPr>
        <w:pStyle w:val="Bezriadkovania"/>
        <w:spacing w:line="360" w:lineRule="auto"/>
        <w:jc w:val="both"/>
        <w:rPr>
          <w:b/>
          <w:bCs/>
          <w:color w:val="000000" w:themeColor="text1"/>
        </w:rPr>
      </w:pPr>
    </w:p>
    <w:p w14:paraId="6662FF31" w14:textId="117BFA5E" w:rsidR="00077610" w:rsidRPr="00007182" w:rsidRDefault="00077610" w:rsidP="00077610">
      <w:pPr>
        <w:pStyle w:val="Bezriadkovania"/>
        <w:spacing w:line="360" w:lineRule="auto"/>
        <w:jc w:val="both"/>
        <w:rPr>
          <w:color w:val="000000" w:themeColor="text1"/>
        </w:rPr>
      </w:pPr>
      <w:r w:rsidRPr="00077610">
        <w:rPr>
          <w:b/>
          <w:bCs/>
          <w:color w:val="000000" w:themeColor="text1"/>
        </w:rPr>
        <w:t>32.</w:t>
      </w:r>
      <w:r w:rsidRPr="00007182">
        <w:rPr>
          <w:color w:val="000000" w:themeColor="text1"/>
        </w:rPr>
        <w:t xml:space="preserve"> V čl. XII 13. bode v úvodnej vete sa slová </w:t>
      </w:r>
      <w:r>
        <w:rPr>
          <w:color w:val="000000" w:themeColor="text1"/>
        </w:rPr>
        <w:t>„</w:t>
      </w:r>
      <w:r w:rsidRPr="00007182">
        <w:rPr>
          <w:color w:val="000000" w:themeColor="text1"/>
        </w:rPr>
        <w:t>§ 38ezk“ nahrádzajú slovami „§ 38ezla“ a v úvodnej vete a v označení paragrafu sa  slová „§ 38ezl“ nahrádzajú slovami „§ 38ezlb“.</w:t>
      </w:r>
    </w:p>
    <w:p w14:paraId="7EE4F35B" w14:textId="77777777" w:rsidR="00077610" w:rsidRDefault="00077610" w:rsidP="00077610">
      <w:pPr>
        <w:pStyle w:val="Bezriadkovania"/>
        <w:ind w:left="4253"/>
        <w:jc w:val="both"/>
        <w:rPr>
          <w:color w:val="000000" w:themeColor="text1"/>
        </w:rPr>
      </w:pPr>
      <w:r w:rsidRPr="00007182">
        <w:rPr>
          <w:color w:val="000000" w:themeColor="text1"/>
        </w:rPr>
        <w:t xml:space="preserve">Ide o legislatívno-technickú úpravu. V súčasnom znení zákona sa už nachádza prechodné ustanovenie s označením § 38ezl a § 38ezm, preto dochádza k správnemu preznačeniu navrhovaného prechodného ustanovenia a úvodnej vety k nemu. </w:t>
      </w:r>
    </w:p>
    <w:p w14:paraId="0CF003B1" w14:textId="77777777" w:rsidR="00523CFA" w:rsidRDefault="00523CF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A0EF2C" w14:textId="77777777" w:rsidR="00077610" w:rsidRPr="001745BE" w:rsidRDefault="00077610" w:rsidP="0007761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740456A7" w14:textId="77777777" w:rsidR="00077610" w:rsidRDefault="00077610" w:rsidP="0007761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657D459E" w14:textId="77777777" w:rsidR="00077610" w:rsidRPr="001745BE" w:rsidRDefault="00077610" w:rsidP="0007761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11E4AF78" w14:textId="77777777" w:rsidR="00077610" w:rsidRPr="002310DA" w:rsidRDefault="00077610" w:rsidP="0007761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D2C45BF" w14:textId="77777777" w:rsidR="00077610" w:rsidRPr="00B84780" w:rsidRDefault="00077610" w:rsidP="0007761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67C57DF" w14:textId="77777777" w:rsidR="00077610" w:rsidRPr="006F5A6A" w:rsidRDefault="00077610" w:rsidP="00077610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1151049" w14:textId="77777777" w:rsidR="0070513F" w:rsidRDefault="0070513F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2DE97A" w14:textId="77777777" w:rsidR="0070513F" w:rsidRDefault="0070513F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7E967A" w14:textId="4C06CF40" w:rsidR="00BB20C2" w:rsidRPr="00BB20C2" w:rsidRDefault="00BB20C2" w:rsidP="00BB20C2">
      <w:pPr>
        <w:pStyle w:val="Odsekzoznamu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 w:rsidRPr="00BB20C2">
        <w:rPr>
          <w:rFonts w:ascii="Times New Roman" w:hAnsi="Times New Roman"/>
          <w:sz w:val="24"/>
          <w:szCs w:val="24"/>
        </w:rPr>
        <w:lastRenderedPageBreak/>
        <w:t>V Čl. XVI sa pred bod 1 vkladá nový bod 1, ktorý znie:</w:t>
      </w:r>
    </w:p>
    <w:p w14:paraId="425FCEB1" w14:textId="77777777" w:rsidR="00BB20C2" w:rsidRDefault="00BB20C2" w:rsidP="00BB20C2">
      <w:pPr>
        <w:spacing w:after="0"/>
        <w:rPr>
          <w:rFonts w:ascii="Times New Roman" w:hAnsi="Times New Roman"/>
          <w:sz w:val="24"/>
          <w:szCs w:val="24"/>
        </w:rPr>
      </w:pPr>
    </w:p>
    <w:p w14:paraId="70892641" w14:textId="77777777" w:rsidR="00BB20C2" w:rsidRDefault="00BB20C2" w:rsidP="00BB2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 V § 76 ods. 6 sa slová „</w:t>
      </w:r>
      <w:r w:rsidRPr="00BF2361">
        <w:rPr>
          <w:rFonts w:ascii="Times New Roman" w:hAnsi="Times New Roman"/>
          <w:sz w:val="24"/>
          <w:szCs w:val="24"/>
        </w:rPr>
        <w:t>a praktickej časti odbornej zložky maturitnej skúšky sa žiak tri po sebe nasledujúce vyučovacie dni</w:t>
      </w:r>
      <w:r>
        <w:rPr>
          <w:rFonts w:ascii="Times New Roman" w:hAnsi="Times New Roman"/>
          <w:sz w:val="24"/>
          <w:szCs w:val="24"/>
        </w:rPr>
        <w:t>“ nahrádzajú slovami „sa žiak päť po sebe nasledujúcich vyučovacích dní“.“.</w:t>
      </w:r>
    </w:p>
    <w:p w14:paraId="588D702A" w14:textId="77777777" w:rsidR="00BB20C2" w:rsidRDefault="00BB20C2" w:rsidP="00BB20C2">
      <w:pPr>
        <w:spacing w:after="0"/>
        <w:rPr>
          <w:rFonts w:ascii="Times New Roman" w:hAnsi="Times New Roman"/>
          <w:sz w:val="24"/>
          <w:szCs w:val="24"/>
        </w:rPr>
      </w:pPr>
    </w:p>
    <w:p w14:paraId="4514F278" w14:textId="77777777" w:rsidR="00BB20C2" w:rsidRDefault="00BB20C2" w:rsidP="00BB2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preznačia.</w:t>
      </w:r>
    </w:p>
    <w:p w14:paraId="4FA6BF0F" w14:textId="77777777" w:rsidR="00BB20C2" w:rsidRDefault="00BB20C2" w:rsidP="00BB20C2">
      <w:pPr>
        <w:spacing w:after="0"/>
        <w:rPr>
          <w:rFonts w:ascii="Times New Roman" w:hAnsi="Times New Roman"/>
          <w:sz w:val="24"/>
          <w:szCs w:val="24"/>
        </w:rPr>
      </w:pPr>
    </w:p>
    <w:p w14:paraId="4AFC77A4" w14:textId="77777777" w:rsidR="00BB20C2" w:rsidRDefault="00BB20C2" w:rsidP="00BB2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Novovložený bod nadobúda účinnosť dňom vyhlásenia, čo sa primerane premietne do článku upravujúceho účinnosť.</w:t>
      </w:r>
    </w:p>
    <w:p w14:paraId="5286BC92" w14:textId="77777777" w:rsidR="00BB20C2" w:rsidRDefault="00BB20C2" w:rsidP="00BB2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B80C7A" w14:textId="77777777" w:rsidR="00BB20C2" w:rsidRDefault="00BB20C2" w:rsidP="00BB20C2">
      <w:pPr>
        <w:pStyle w:val="Odsekzoznamu"/>
        <w:ind w:left="49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Navrhuje sa zachovanie doterajšej úpravy trvania prípravy na maturitnú skúšku.</w:t>
      </w:r>
    </w:p>
    <w:p w14:paraId="35E417B2" w14:textId="77777777" w:rsidR="009B347E" w:rsidRPr="002310DA" w:rsidRDefault="009B347E" w:rsidP="009B347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A6DCAE1" w14:textId="77777777" w:rsidR="009B347E" w:rsidRPr="00B84780" w:rsidRDefault="009B347E" w:rsidP="009B347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10CCA98" w14:textId="77777777" w:rsidR="009B347E" w:rsidRDefault="009B347E" w:rsidP="009B347E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70C035D" w14:textId="6FE9294F" w:rsidR="003E1A24" w:rsidRPr="00BB20C2" w:rsidRDefault="003E1A24" w:rsidP="00BB20C2">
      <w:pPr>
        <w:tabs>
          <w:tab w:val="left" w:pos="709"/>
          <w:tab w:val="left" w:pos="1077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DC8F39B" w14:textId="7E367308" w:rsidR="00CA553A" w:rsidRPr="00007182" w:rsidRDefault="00CA553A" w:rsidP="00CA5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E5">
        <w:rPr>
          <w:rFonts w:ascii="Times New Roman" w:hAnsi="Times New Roman" w:cs="Times New Roman"/>
          <w:b/>
          <w:sz w:val="24"/>
          <w:szCs w:val="24"/>
        </w:rPr>
        <w:t>34.</w:t>
      </w:r>
      <w:r w:rsidRPr="000071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čl. XVII </w:t>
      </w:r>
      <w:r w:rsidRPr="000071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bode v </w:t>
      </w:r>
      <w:r w:rsidRPr="00007182">
        <w:rPr>
          <w:rFonts w:ascii="Times New Roman" w:hAnsi="Times New Roman" w:cs="Times New Roman"/>
          <w:sz w:val="24"/>
          <w:szCs w:val="24"/>
        </w:rPr>
        <w:t xml:space="preserve"> poznámke pod čiarou k odkazu 68a sa slová „tretích krajín“ nahrádzajú slovami „tretej krajiny“. </w:t>
      </w:r>
    </w:p>
    <w:p w14:paraId="013674C7" w14:textId="77777777" w:rsidR="00CA553A" w:rsidRDefault="00CA553A" w:rsidP="00CA553A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A67733">
        <w:rPr>
          <w:rFonts w:ascii="Times New Roman" w:hAnsi="Times New Roman" w:cs="Times New Roman"/>
          <w:sz w:val="24"/>
          <w:szCs w:val="24"/>
        </w:rPr>
        <w:t xml:space="preserve">Legislatívno - technická pripomienka, ktorou sa precizuje citácia na nariadenie (EÚ) 2024/1347. </w:t>
      </w:r>
    </w:p>
    <w:p w14:paraId="047A3026" w14:textId="77777777" w:rsidR="00E41CC5" w:rsidRPr="001745BE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5E95C685" w14:textId="77777777" w:rsidR="00E41CC5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32EDB64E" w14:textId="77777777" w:rsidR="00E41CC5" w:rsidRPr="001745BE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6477ADF1" w14:textId="77777777" w:rsidR="00E41CC5" w:rsidRPr="002310DA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5E58EE0F" w14:textId="77777777" w:rsidR="00E41CC5" w:rsidRPr="00B84780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4B1AACA" w14:textId="77777777" w:rsidR="00E41CC5" w:rsidRPr="006F5A6A" w:rsidRDefault="00E41CC5" w:rsidP="00E41CC5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57481C80" w14:textId="77777777" w:rsidR="00E41CC5" w:rsidRPr="00A67733" w:rsidRDefault="00E41CC5" w:rsidP="00CA553A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12AA640" w14:textId="3501AEDE" w:rsidR="00CA553A" w:rsidRPr="00007182" w:rsidRDefault="00CA553A" w:rsidP="00CA5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E5">
        <w:rPr>
          <w:rFonts w:ascii="Times New Roman" w:hAnsi="Times New Roman" w:cs="Times New Roman"/>
          <w:b/>
          <w:sz w:val="24"/>
          <w:szCs w:val="24"/>
        </w:rPr>
        <w:t>35.</w:t>
      </w:r>
      <w:r w:rsidRPr="000071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čl. XVII </w:t>
      </w:r>
      <w:r w:rsidRPr="0000718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bode v </w:t>
      </w:r>
      <w:r w:rsidRPr="00007182">
        <w:rPr>
          <w:rFonts w:ascii="Times New Roman" w:hAnsi="Times New Roman" w:cs="Times New Roman"/>
          <w:sz w:val="24"/>
          <w:szCs w:val="24"/>
        </w:rPr>
        <w:t>poznámke pod čiarou k odkazu 85 sa slová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95457A">
        <w:rPr>
          <w:rFonts w:ascii="Times New Roman" w:eastAsia="Calibri" w:hAnsi="Times New Roman" w:cs="Times New Roman"/>
          <w:sz w:val="24"/>
          <w:szCs w:val="24"/>
        </w:rPr>
        <w:t>22.5.2024/1351</w:t>
      </w:r>
      <w:r>
        <w:rPr>
          <w:rFonts w:ascii="Times New Roman" w:eastAsia="Calibri" w:hAnsi="Times New Roman" w:cs="Times New Roman"/>
          <w:sz w:val="24"/>
          <w:szCs w:val="24"/>
        </w:rPr>
        <w:t>“ nahrádzajú slovami</w:t>
      </w:r>
      <w:r w:rsidRPr="00007182">
        <w:rPr>
          <w:rFonts w:ascii="Times New Roman" w:hAnsi="Times New Roman" w:cs="Times New Roman"/>
          <w:sz w:val="24"/>
          <w:szCs w:val="24"/>
        </w:rPr>
        <w:t xml:space="preserve"> „</w:t>
      </w:r>
      <w:r w:rsidRPr="006F6D22">
        <w:rPr>
          <w:rFonts w:ascii="Times New Roman" w:eastAsia="Calibri" w:hAnsi="Times New Roman" w:cs="Times New Roman"/>
          <w:sz w:val="24"/>
          <w:szCs w:val="24"/>
        </w:rPr>
        <w:t>2024/1351</w:t>
      </w:r>
      <w:r w:rsidRPr="00007182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7C38A250" w14:textId="77777777" w:rsidR="00CA553A" w:rsidRDefault="00CA553A" w:rsidP="00CA553A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D262C8">
        <w:rPr>
          <w:rFonts w:ascii="Times New Roman" w:hAnsi="Times New Roman" w:cs="Times New Roman"/>
          <w:sz w:val="24"/>
          <w:szCs w:val="24"/>
        </w:rPr>
        <w:t>Legislatívno - technická pripomienka, ktorou sa opravuje zrejmá chyba pri citácii nariadenia (EÚ) 2024/1351.</w:t>
      </w:r>
    </w:p>
    <w:p w14:paraId="41FBD276" w14:textId="77777777" w:rsidR="00E41CC5" w:rsidRPr="001745BE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74C5D088" w14:textId="77777777" w:rsidR="00E41CC5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63DDDF2D" w14:textId="77777777" w:rsidR="00E41CC5" w:rsidRPr="001745BE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51C79F3B" w14:textId="77777777" w:rsidR="00E41CC5" w:rsidRPr="002310DA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2348B1F" w14:textId="77777777" w:rsidR="00E41CC5" w:rsidRPr="00B84780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4CA2BA8" w14:textId="77777777" w:rsidR="00E41CC5" w:rsidRPr="006F5A6A" w:rsidRDefault="00E41CC5" w:rsidP="00E41CC5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D2F7DDA" w14:textId="77777777" w:rsidR="00E41CC5" w:rsidRPr="00D262C8" w:rsidRDefault="00E41CC5" w:rsidP="00CA553A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3B7E431" w14:textId="219E2322" w:rsidR="00CA553A" w:rsidRPr="00007182" w:rsidRDefault="00CA553A" w:rsidP="00CA5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E5">
        <w:rPr>
          <w:rFonts w:ascii="Times New Roman" w:hAnsi="Times New Roman" w:cs="Times New Roman"/>
          <w:b/>
          <w:sz w:val="24"/>
          <w:szCs w:val="24"/>
        </w:rPr>
        <w:t>36.</w:t>
      </w:r>
      <w:r w:rsidRPr="000071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182">
        <w:rPr>
          <w:rFonts w:ascii="Times New Roman" w:hAnsi="Times New Roman" w:cs="Times New Roman"/>
          <w:sz w:val="24"/>
          <w:szCs w:val="24"/>
        </w:rPr>
        <w:t>V čl. XVII 18</w:t>
      </w:r>
      <w:r>
        <w:rPr>
          <w:rFonts w:ascii="Times New Roman" w:hAnsi="Times New Roman" w:cs="Times New Roman"/>
          <w:sz w:val="24"/>
          <w:szCs w:val="24"/>
        </w:rPr>
        <w:t>. bode v</w:t>
      </w:r>
      <w:r w:rsidRPr="00007182">
        <w:rPr>
          <w:rFonts w:ascii="Times New Roman" w:hAnsi="Times New Roman" w:cs="Times New Roman"/>
          <w:sz w:val="24"/>
          <w:szCs w:val="24"/>
        </w:rPr>
        <w:t xml:space="preserve"> poznámke pod čiarou k odkazu 79b sa za slovami „Rady (EÚ) 2024/1349“ vkladajú slová „zo 14. mája 2024“. </w:t>
      </w:r>
    </w:p>
    <w:p w14:paraId="60B9F71A" w14:textId="77777777" w:rsidR="00CA553A" w:rsidRDefault="00CA553A" w:rsidP="00CA553A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A67733">
        <w:rPr>
          <w:rFonts w:ascii="Times New Roman" w:hAnsi="Times New Roman" w:cs="Times New Roman"/>
          <w:sz w:val="24"/>
          <w:szCs w:val="24"/>
        </w:rPr>
        <w:lastRenderedPageBreak/>
        <w:t>Legislatívno - technická pripomienka, ktorou sa precizuje citácia na nariadenie (EÚ) 2024/134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7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66749" w14:textId="77777777" w:rsidR="00E41CC5" w:rsidRPr="001745BE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3005087A" w14:textId="77777777" w:rsidR="00E41CC5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4C23098F" w14:textId="77777777" w:rsidR="00E41CC5" w:rsidRPr="001745BE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77329999" w14:textId="77777777" w:rsidR="00E41CC5" w:rsidRPr="002310DA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B3B7CF0" w14:textId="77777777" w:rsidR="00E41CC5" w:rsidRPr="00B84780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434F4DA" w14:textId="77777777" w:rsidR="00E41CC5" w:rsidRPr="006F5A6A" w:rsidRDefault="00E41CC5" w:rsidP="00E41CC5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7AA9EAF" w14:textId="77777777" w:rsidR="00E41CC5" w:rsidRPr="00A67733" w:rsidRDefault="00E41CC5" w:rsidP="00CA553A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9498F57" w14:textId="33E0AA8E" w:rsidR="00CA553A" w:rsidRPr="00AF7346" w:rsidRDefault="00CA553A" w:rsidP="00CA55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8E5">
        <w:rPr>
          <w:rFonts w:ascii="Times New Roman" w:hAnsi="Times New Roman" w:cs="Times New Roman"/>
          <w:b/>
          <w:sz w:val="24"/>
          <w:szCs w:val="24"/>
        </w:rPr>
        <w:t>37.</w:t>
      </w:r>
      <w:r w:rsidRPr="00007182">
        <w:rPr>
          <w:rFonts w:ascii="Times New Roman" w:hAnsi="Times New Roman" w:cs="Times New Roman"/>
          <w:bCs/>
          <w:sz w:val="24"/>
          <w:szCs w:val="24"/>
        </w:rPr>
        <w:t xml:space="preserve"> V čl. XVII</w:t>
      </w:r>
      <w:r w:rsidRPr="00007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182">
        <w:rPr>
          <w:rFonts w:ascii="Times New Roman" w:hAnsi="Times New Roman" w:cs="Times New Roman"/>
          <w:sz w:val="24"/>
          <w:szCs w:val="24"/>
        </w:rPr>
        <w:t xml:space="preserve">23. bode § 88a ods. 1 písm. f) sa za slovo „konania“ vkladajú slová „o azyle“. </w:t>
      </w:r>
    </w:p>
    <w:p w14:paraId="760CCFD9" w14:textId="77777777" w:rsidR="00CA553A" w:rsidRDefault="00CA553A" w:rsidP="00CA553A">
      <w:pPr>
        <w:pStyle w:val="Bezriadkovania"/>
        <w:ind w:left="4253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zosúlaďuje navrhovaná terminológia.</w:t>
      </w:r>
    </w:p>
    <w:p w14:paraId="1B732FD3" w14:textId="77777777" w:rsidR="003E1A24" w:rsidRDefault="003E1A2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A23E2A" w14:textId="77777777" w:rsidR="00E41CC5" w:rsidRPr="001745BE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1137AB7A" w14:textId="77777777" w:rsidR="00E41CC5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Ústavnoprávny výbor Národnej rady Slovenskej republiky</w:t>
      </w:r>
    </w:p>
    <w:p w14:paraId="1FBA0F1C" w14:textId="77777777" w:rsidR="00E41CC5" w:rsidRPr="001745BE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3FE269F5" w14:textId="77777777" w:rsidR="00E41CC5" w:rsidRPr="002310DA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C07AC1A" w14:textId="77777777" w:rsidR="00E41CC5" w:rsidRPr="00B84780" w:rsidRDefault="00E41CC5" w:rsidP="00E41CC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D6241F3" w14:textId="77777777" w:rsidR="00E41CC5" w:rsidRPr="006F5A6A" w:rsidRDefault="00E41CC5" w:rsidP="00E41CC5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394ED412" w14:textId="77777777" w:rsidR="003E1A24" w:rsidRDefault="003E1A2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78F058" w14:textId="77777777" w:rsidR="003E1A24" w:rsidRDefault="003E1A2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87E084" w14:textId="40AC37B1" w:rsidR="00EA14E5" w:rsidRPr="00EA14E5" w:rsidRDefault="00EA14E5" w:rsidP="00EA14E5">
      <w:pPr>
        <w:pStyle w:val="Odsekzoznamu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4E5">
        <w:rPr>
          <w:rFonts w:ascii="Times New Roman" w:hAnsi="Times New Roman"/>
          <w:sz w:val="24"/>
          <w:szCs w:val="24"/>
        </w:rPr>
        <w:t>V čl. XVII sa za bod 25 vkladá nový bod 26, ktorý znie:</w:t>
      </w:r>
    </w:p>
    <w:p w14:paraId="41BD0E3B" w14:textId="77777777" w:rsidR="00EA14E5" w:rsidRPr="00EA14E5" w:rsidRDefault="00EA14E5" w:rsidP="00EA14E5">
      <w:pPr>
        <w:ind w:left="644"/>
        <w:rPr>
          <w:rFonts w:ascii="Times New Roman" w:hAnsi="Times New Roman" w:cs="Times New Roman"/>
          <w:sz w:val="24"/>
          <w:szCs w:val="24"/>
        </w:rPr>
      </w:pPr>
      <w:r w:rsidRPr="00EA14E5">
        <w:rPr>
          <w:rFonts w:ascii="Times New Roman" w:hAnsi="Times New Roman" w:cs="Times New Roman"/>
          <w:sz w:val="24"/>
          <w:szCs w:val="24"/>
        </w:rPr>
        <w:t>„26. V § 96 ods. 2 písm. a) sa slovo „troch“ nahrádza slovom „dvoch“.“.</w:t>
      </w:r>
    </w:p>
    <w:p w14:paraId="0CD7C4F4" w14:textId="77777777" w:rsidR="00EA14E5" w:rsidRPr="00EA14E5" w:rsidRDefault="00EA14E5" w:rsidP="00EA14E5">
      <w:pPr>
        <w:pStyle w:val="Odsekzoznamu"/>
        <w:ind w:left="567"/>
        <w:jc w:val="both"/>
        <w:rPr>
          <w:rFonts w:ascii="Times New Roman" w:hAnsi="Times New Roman"/>
          <w:sz w:val="24"/>
          <w:szCs w:val="24"/>
        </w:rPr>
      </w:pPr>
    </w:p>
    <w:p w14:paraId="4CAB7E1C" w14:textId="77777777" w:rsidR="00EA14E5" w:rsidRPr="00EA14E5" w:rsidRDefault="00EA14E5" w:rsidP="00EA14E5">
      <w:pPr>
        <w:pStyle w:val="Odsekzoznamu"/>
        <w:ind w:left="567"/>
        <w:jc w:val="both"/>
        <w:rPr>
          <w:rFonts w:ascii="Times New Roman" w:hAnsi="Times New Roman"/>
          <w:sz w:val="24"/>
          <w:szCs w:val="24"/>
        </w:rPr>
      </w:pPr>
      <w:r w:rsidRPr="00EA14E5">
        <w:rPr>
          <w:rFonts w:ascii="Times New Roman" w:hAnsi="Times New Roman"/>
          <w:sz w:val="24"/>
          <w:szCs w:val="24"/>
        </w:rPr>
        <w:t>Nasledujúce body sa primerane prečíslujú.</w:t>
      </w:r>
    </w:p>
    <w:p w14:paraId="4A8719AE" w14:textId="43DE3C02" w:rsidR="00EA14E5" w:rsidRPr="00EA14E5" w:rsidRDefault="00EA14E5" w:rsidP="00EA14E5">
      <w:pPr>
        <w:ind w:left="396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14E5">
        <w:rPr>
          <w:rFonts w:ascii="Times New Roman" w:eastAsia="Calibri" w:hAnsi="Times New Roman" w:cs="Times New Roman"/>
          <w:iCs/>
          <w:sz w:val="24"/>
          <w:szCs w:val="24"/>
        </w:rPr>
        <w:t>Ide o zosúladenie s čl. 16 smernice Európskeho parlamentu a Rady (EÚ) 2024/1346 zo 14. mája 2024, ktorou sa stanovujú normy pre príjem žiadateľov o medzinárodnú ochranu (prepracované znenie) (Ú. v. EÚ L, 2024/1346, 22.5.2024, kde sa vyžaduje prístup k vzdelávaniu pre maloletých žiadateľov o udelenie medzinárodnej ochrany do dvoch mesiacov od podania žiadosti o medzinárodnú ochranu.</w:t>
      </w:r>
    </w:p>
    <w:p w14:paraId="393BACFB" w14:textId="77777777" w:rsidR="003E1A24" w:rsidRDefault="003E1A2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F3A4DC" w14:textId="77777777" w:rsidR="00EA14E5" w:rsidRPr="002310DA" w:rsidRDefault="00EA14E5" w:rsidP="00EA14E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2083C40" w14:textId="77777777" w:rsidR="00EA14E5" w:rsidRPr="00B84780" w:rsidRDefault="00EA14E5" w:rsidP="00EA14E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0FC4328" w14:textId="77777777" w:rsidR="00EA14E5" w:rsidRDefault="00EA14E5" w:rsidP="00EA14E5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8A9428E" w14:textId="77777777" w:rsidR="00EA14E5" w:rsidRPr="00BB20C2" w:rsidRDefault="00EA14E5" w:rsidP="00EA14E5">
      <w:pPr>
        <w:tabs>
          <w:tab w:val="left" w:pos="709"/>
          <w:tab w:val="left" w:pos="1077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B5B637" w14:textId="5C215A3B" w:rsidR="00B33FAC" w:rsidRPr="00B33FAC" w:rsidRDefault="00B33FAC" w:rsidP="00B33F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F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39.</w:t>
      </w:r>
      <w:r w:rsidRPr="00B33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FAC">
        <w:rPr>
          <w:rFonts w:ascii="Times New Roman" w:hAnsi="Times New Roman" w:cs="Times New Roman"/>
          <w:sz w:val="24"/>
          <w:szCs w:val="24"/>
        </w:rPr>
        <w:t>V prílohe č. 5 bode 1 sa slová „</w:t>
      </w:r>
      <w:r w:rsidRPr="00B33FAC">
        <w:rPr>
          <w:rFonts w:ascii="Times New Roman" w:eastAsia="Calibri" w:hAnsi="Times New Roman" w:cs="Times New Roman"/>
          <w:sz w:val="24"/>
          <w:szCs w:val="24"/>
        </w:rPr>
        <w:t>(Ú. v. ES L 212, 07. 08. 2001)“ nahrádzajú slovami</w:t>
      </w:r>
      <w:r w:rsidRPr="00B33FAC">
        <w:rPr>
          <w:rFonts w:ascii="Times New Roman" w:hAnsi="Times New Roman" w:cs="Times New Roman"/>
          <w:sz w:val="24"/>
          <w:szCs w:val="24"/>
        </w:rPr>
        <w:t xml:space="preserve"> „(Mimoriadne vydanie Ú. v. EÚ, kap. 19/zv. 4; Ú. v. ES L 212, 07. 08. 2001)“.</w:t>
      </w:r>
    </w:p>
    <w:p w14:paraId="301C31ED" w14:textId="77777777" w:rsidR="00B33FAC" w:rsidRPr="00B33FAC" w:rsidRDefault="00B33FAC" w:rsidP="00B33FAC">
      <w:pPr>
        <w:pStyle w:val="Odsekzoznamu"/>
        <w:spacing w:line="240" w:lineRule="auto"/>
        <w:ind w:left="4248"/>
        <w:rPr>
          <w:rFonts w:ascii="Times New Roman" w:hAnsi="Times New Roman"/>
          <w:sz w:val="24"/>
          <w:szCs w:val="24"/>
        </w:rPr>
      </w:pPr>
      <w:r w:rsidRPr="00B33FAC">
        <w:rPr>
          <w:rFonts w:ascii="Times New Roman" w:hAnsi="Times New Roman"/>
          <w:sz w:val="24"/>
          <w:szCs w:val="24"/>
        </w:rPr>
        <w:t xml:space="preserve">Legislatívno - technická pripomienka, ktorou sa dopĺňa publikačný zdroj smernice 2001/55/ES o mimoriadne vydanie v slovenskom jazyku. </w:t>
      </w:r>
    </w:p>
    <w:p w14:paraId="2FFF60AD" w14:textId="77777777" w:rsidR="00091D82" w:rsidRPr="001745BE" w:rsidRDefault="00091D82" w:rsidP="00091D8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financie a rozpočet</w:t>
      </w:r>
    </w:p>
    <w:p w14:paraId="732C9381" w14:textId="77777777" w:rsidR="00091D82" w:rsidRDefault="00091D82" w:rsidP="00091D8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745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Ústavnoprávny výbor Národnej rady Slovenskej republiky</w:t>
      </w:r>
    </w:p>
    <w:p w14:paraId="1023A0B8" w14:textId="77777777" w:rsidR="00091D82" w:rsidRPr="001745BE" w:rsidRDefault="00091D82" w:rsidP="00091D8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ľudské práva a národnostné menšiny</w:t>
      </w:r>
    </w:p>
    <w:p w14:paraId="41D97934" w14:textId="77777777" w:rsidR="00091D82" w:rsidRPr="002310DA" w:rsidRDefault="00091D82" w:rsidP="00091D8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4F0B88DF" w14:textId="77777777" w:rsidR="00091D82" w:rsidRPr="00B84780" w:rsidRDefault="00091D82" w:rsidP="00091D8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88EA9B5" w14:textId="77777777" w:rsidR="00091D82" w:rsidRPr="006F5A6A" w:rsidRDefault="00091D82" w:rsidP="00091D82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2DA059C" w14:textId="77777777" w:rsidR="003E1A24" w:rsidRDefault="003E1A2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3E3D64" w14:textId="77777777" w:rsidR="003E1A24" w:rsidRDefault="003E1A2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624EBD" w14:textId="5A0CC0AA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14:paraId="7447CF18" w14:textId="324770B3" w:rsidR="008463CF" w:rsidRPr="0061736A" w:rsidRDefault="008463CF" w:rsidP="008463CF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5133">
        <w:rPr>
          <w:rFonts w:ascii="Times New Roman" w:hAnsi="Times New Roman" w:cs="Times New Roman"/>
          <w:noProof/>
          <w:sz w:val="24"/>
          <w:szCs w:val="24"/>
        </w:rPr>
        <w:t xml:space="preserve">návrhu </w:t>
      </w:r>
      <w:r w:rsidR="00B3344C" w:rsidRPr="00D76A2B">
        <w:rPr>
          <w:rFonts w:ascii="Times New Roman" w:hAnsi="Times New Roman" w:cs="Times New Roman"/>
          <w:noProof/>
          <w:sz w:val="24"/>
          <w:szCs w:val="24"/>
        </w:rPr>
        <w:t>o medzinárodnej ochrane a o zmene a doplnení niektorých zákonov</w:t>
      </w:r>
      <w:r w:rsidR="00B334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3344C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(tlač </w:t>
      </w:r>
      <w:r w:rsidR="00B3344C">
        <w:rPr>
          <w:rFonts w:ascii="Times New Roman" w:hAnsi="Times New Roman" w:cs="Times New Roman"/>
          <w:b/>
          <w:noProof/>
          <w:sz w:val="24"/>
          <w:szCs w:val="24"/>
        </w:rPr>
        <w:t>1148)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14:paraId="01E0B42C" w14:textId="280FA0E9" w:rsidR="008463CF" w:rsidRPr="0061736A" w:rsidRDefault="008463CF" w:rsidP="008463CF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o bodoch č. 1 až </w:t>
      </w:r>
      <w:r w:rsidR="002904D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39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14:paraId="246CB78E" w14:textId="77777777" w:rsidR="008463CF" w:rsidRPr="0061736A" w:rsidRDefault="008463CF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79CA8592" w14:textId="77777777" w:rsidR="008463CF" w:rsidRPr="0061736A" w:rsidRDefault="008463CF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14:paraId="697331B7" w14:textId="77777777" w:rsidR="008463CF" w:rsidRPr="0061736A" w:rsidRDefault="008463CF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47271B" w14:textId="5ED30CFE" w:rsidR="008463CF" w:rsidRPr="0061271C" w:rsidRDefault="008463CF" w:rsidP="008463CF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735D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Michala Barteka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271C">
        <w:rPr>
          <w:rFonts w:ascii="Times New Roman" w:hAnsi="Times New Roman" w:cs="Times New Roman"/>
          <w:sz w:val="24"/>
          <w:szCs w:val="24"/>
        </w:rPr>
        <w:t>Zároveň urč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61271C">
        <w:rPr>
          <w:rFonts w:ascii="Times New Roman" w:hAnsi="Times New Roman" w:cs="Times New Roman"/>
          <w:sz w:val="24"/>
          <w:szCs w:val="24"/>
        </w:rPr>
        <w:t xml:space="preserve"> poslancov </w:t>
      </w:r>
      <w:r w:rsidR="00985541">
        <w:rPr>
          <w:rFonts w:ascii="Times New Roman" w:hAnsi="Times New Roman" w:cs="Times New Roman"/>
          <w:sz w:val="24"/>
          <w:szCs w:val="24"/>
        </w:rPr>
        <w:t>Petra Kalivodu</w:t>
      </w:r>
      <w:r w:rsidRPr="0061271C">
        <w:rPr>
          <w:rFonts w:ascii="Times New Roman" w:hAnsi="Times New Roman" w:cs="Times New Roman"/>
          <w:sz w:val="24"/>
          <w:szCs w:val="24"/>
        </w:rPr>
        <w:t xml:space="preserve">, </w:t>
      </w:r>
      <w:r w:rsidR="0082675A">
        <w:rPr>
          <w:rFonts w:ascii="Times New Roman" w:hAnsi="Times New Roman" w:cs="Times New Roman"/>
          <w:sz w:val="24"/>
          <w:szCs w:val="24"/>
        </w:rPr>
        <w:t>Dávida Demečka</w:t>
      </w:r>
      <w:r w:rsidRPr="0061271C">
        <w:rPr>
          <w:rFonts w:ascii="Times New Roman" w:hAnsi="Times New Roman" w:cs="Times New Roman"/>
          <w:sz w:val="24"/>
          <w:szCs w:val="24"/>
        </w:rPr>
        <w:t>, Richarda Gl</w:t>
      </w:r>
      <w:r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Pr="0061271C">
        <w:rPr>
          <w:rFonts w:ascii="Times New Roman" w:hAnsi="Times New Roman" w:cs="Times New Roman"/>
          <w:sz w:val="24"/>
          <w:szCs w:val="24"/>
        </w:rPr>
        <w:t>cka, Tibora Gašpara, Mariána Saloňa a Ivana Ševčíka za náhradníkov spravodajcu.</w:t>
      </w:r>
    </w:p>
    <w:p w14:paraId="5BB3E051" w14:textId="47739AC1" w:rsidR="008463CF" w:rsidRDefault="008463CF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 </w:t>
      </w:r>
      <w:r w:rsidR="00A171DF" w:rsidRPr="00D76A2B">
        <w:rPr>
          <w:rFonts w:ascii="Times New Roman" w:hAnsi="Times New Roman" w:cs="Times New Roman"/>
          <w:noProof/>
          <w:sz w:val="24"/>
          <w:szCs w:val="24"/>
        </w:rPr>
        <w:t>o medzinárodnej ochrane a o zmene a doplnení niektorých zákonov</w:t>
      </w:r>
      <w:r w:rsidR="00A171D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171DF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(tlač </w:t>
      </w:r>
      <w:r w:rsidR="00A171DF">
        <w:rPr>
          <w:rFonts w:ascii="Times New Roman" w:hAnsi="Times New Roman" w:cs="Times New Roman"/>
          <w:b/>
          <w:noProof/>
          <w:sz w:val="24"/>
          <w:szCs w:val="24"/>
        </w:rPr>
        <w:t>1148)</w:t>
      </w:r>
      <w:r w:rsidR="00B549E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165CD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844D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60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165CD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78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8AFD5E4" w14:textId="77777777" w:rsidR="00DD01CE" w:rsidRDefault="00DD01CE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9A8657" w14:textId="77777777" w:rsidR="00DD01CE" w:rsidRPr="0061736A" w:rsidRDefault="00DD01CE" w:rsidP="008463C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2897C4B" w14:textId="77777777" w:rsidR="00DD01CE" w:rsidRDefault="008463CF" w:rsidP="00FD6039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 </w:t>
      </w:r>
      <w:r w:rsidR="001265A3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265A3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1265A3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FD60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</w:t>
      </w:r>
    </w:p>
    <w:p w14:paraId="1440C824" w14:textId="77777777" w:rsidR="00DD01CE" w:rsidRDefault="00DD01CE" w:rsidP="00FD6039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FB0BA6" w14:textId="7E9F3D17" w:rsidR="008463CF" w:rsidRPr="00D55181" w:rsidRDefault="00DD01CE" w:rsidP="00FD6039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                                                                       </w:t>
      </w:r>
      <w:r w:rsidR="008463CF"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8463CF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, v.r.</w:t>
      </w:r>
    </w:p>
    <w:p w14:paraId="68D2D616" w14:textId="3D7F637B" w:rsidR="00CB4D48" w:rsidRDefault="00FD6039" w:rsidP="00FD6039">
      <w:pPr>
        <w:tabs>
          <w:tab w:val="left" w:pos="709"/>
          <w:tab w:val="left" w:pos="1077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</w:t>
      </w:r>
      <w:r w:rsidR="008463CF" w:rsidRPr="001265A3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výboru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sectPr w:rsidR="00CB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553"/>
    <w:multiLevelType w:val="hybridMultilevel"/>
    <w:tmpl w:val="43DEF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6481"/>
    <w:multiLevelType w:val="hybridMultilevel"/>
    <w:tmpl w:val="F76EE862"/>
    <w:lvl w:ilvl="0" w:tplc="8526770A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DE9"/>
    <w:multiLevelType w:val="hybridMultilevel"/>
    <w:tmpl w:val="F148EB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68BE"/>
    <w:multiLevelType w:val="hybridMultilevel"/>
    <w:tmpl w:val="B3D212F8"/>
    <w:lvl w:ilvl="0" w:tplc="8B0A9D08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6B4F76"/>
    <w:multiLevelType w:val="hybridMultilevel"/>
    <w:tmpl w:val="D7C403B2"/>
    <w:lvl w:ilvl="0" w:tplc="31C8282E">
      <w:start w:val="3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AB65EB"/>
    <w:multiLevelType w:val="hybridMultilevel"/>
    <w:tmpl w:val="700260EC"/>
    <w:lvl w:ilvl="0" w:tplc="46BC12F6">
      <w:start w:val="1"/>
      <w:numFmt w:val="lowerLetter"/>
      <w:lvlText w:val="%1)"/>
      <w:lvlJc w:val="left"/>
      <w:pPr>
        <w:ind w:left="1523" w:hanging="105"/>
      </w:pPr>
      <w:rPr>
        <w:rFonts w:hint="default"/>
      </w:rPr>
    </w:lvl>
    <w:lvl w:ilvl="1" w:tplc="B3020BD0">
      <w:start w:val="1"/>
      <w:numFmt w:val="decimal"/>
      <w:lvlText w:val="%2."/>
      <w:lvlJc w:val="left"/>
      <w:pPr>
        <w:ind w:left="2258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2C24943"/>
    <w:multiLevelType w:val="hybridMultilevel"/>
    <w:tmpl w:val="ED100546"/>
    <w:lvl w:ilvl="0" w:tplc="91E6923E">
      <w:start w:val="1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43CB8"/>
    <w:multiLevelType w:val="hybridMultilevel"/>
    <w:tmpl w:val="722EAE4E"/>
    <w:lvl w:ilvl="0" w:tplc="6E2E4B5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1B5FA1"/>
    <w:multiLevelType w:val="hybridMultilevel"/>
    <w:tmpl w:val="C6982CF8"/>
    <w:lvl w:ilvl="0" w:tplc="F9C4976C">
      <w:start w:val="1"/>
      <w:numFmt w:val="decimal"/>
      <w:lvlText w:val="(%1)"/>
      <w:lvlJc w:val="left"/>
      <w:pPr>
        <w:ind w:left="1084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1E72DA"/>
    <w:multiLevelType w:val="hybridMultilevel"/>
    <w:tmpl w:val="A89AA72A"/>
    <w:lvl w:ilvl="0" w:tplc="977E34C2">
      <w:start w:val="19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AA05DE"/>
    <w:multiLevelType w:val="hybridMultilevel"/>
    <w:tmpl w:val="A268F7AA"/>
    <w:lvl w:ilvl="0" w:tplc="D6CE39C6">
      <w:start w:val="29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E1378B"/>
    <w:multiLevelType w:val="hybridMultilevel"/>
    <w:tmpl w:val="946A5006"/>
    <w:lvl w:ilvl="0" w:tplc="5D62E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BA4EF8"/>
    <w:multiLevelType w:val="hybridMultilevel"/>
    <w:tmpl w:val="3CE8F7CA"/>
    <w:lvl w:ilvl="0" w:tplc="2F8203CE">
      <w:start w:val="1"/>
      <w:numFmt w:val="lowerLetter"/>
      <w:lvlText w:val="%1)"/>
      <w:lvlJc w:val="left"/>
      <w:pPr>
        <w:ind w:left="232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700537"/>
    <w:multiLevelType w:val="hybridMultilevel"/>
    <w:tmpl w:val="FFE24030"/>
    <w:lvl w:ilvl="0" w:tplc="C3B2104A">
      <w:start w:val="2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A270E7"/>
    <w:multiLevelType w:val="hybridMultilevel"/>
    <w:tmpl w:val="268E5D66"/>
    <w:lvl w:ilvl="0" w:tplc="614897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7E30C8"/>
    <w:multiLevelType w:val="hybridMultilevel"/>
    <w:tmpl w:val="1280075E"/>
    <w:lvl w:ilvl="0" w:tplc="ED98991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452BD"/>
    <w:multiLevelType w:val="hybridMultilevel"/>
    <w:tmpl w:val="F4F27472"/>
    <w:lvl w:ilvl="0" w:tplc="CBE0C7A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F3487"/>
    <w:multiLevelType w:val="hybridMultilevel"/>
    <w:tmpl w:val="87CC35B0"/>
    <w:lvl w:ilvl="0" w:tplc="A7A873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26443C">
      <w:start w:val="1"/>
      <w:numFmt w:val="decimal"/>
      <w:lvlText w:val="(%2)"/>
      <w:lvlJc w:val="left"/>
      <w:pPr>
        <w:ind w:left="1596" w:hanging="45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FE4214D"/>
    <w:multiLevelType w:val="hybridMultilevel"/>
    <w:tmpl w:val="57C0DAD0"/>
    <w:lvl w:ilvl="0" w:tplc="EFA8BE34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7711BB"/>
    <w:multiLevelType w:val="hybridMultilevel"/>
    <w:tmpl w:val="2082774C"/>
    <w:lvl w:ilvl="0" w:tplc="0752588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9D23CF"/>
    <w:multiLevelType w:val="hybridMultilevel"/>
    <w:tmpl w:val="05B8E584"/>
    <w:lvl w:ilvl="0" w:tplc="CA5496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A05D67"/>
    <w:multiLevelType w:val="hybridMultilevel"/>
    <w:tmpl w:val="F58C9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B7D0B"/>
    <w:multiLevelType w:val="hybridMultilevel"/>
    <w:tmpl w:val="6682EBE0"/>
    <w:lvl w:ilvl="0" w:tplc="78C23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93393"/>
    <w:multiLevelType w:val="hybridMultilevel"/>
    <w:tmpl w:val="17BC097C"/>
    <w:lvl w:ilvl="0" w:tplc="7E98FE22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673C00"/>
    <w:multiLevelType w:val="hybridMultilevel"/>
    <w:tmpl w:val="18EA1F90"/>
    <w:lvl w:ilvl="0" w:tplc="24C2A3C6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4D1AE3"/>
    <w:multiLevelType w:val="hybridMultilevel"/>
    <w:tmpl w:val="49D4CC68"/>
    <w:lvl w:ilvl="0" w:tplc="56F698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35F40"/>
    <w:multiLevelType w:val="hybridMultilevel"/>
    <w:tmpl w:val="DEA027D8"/>
    <w:lvl w:ilvl="0" w:tplc="FF94894A">
      <w:start w:val="3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FC77F27"/>
    <w:multiLevelType w:val="hybridMultilevel"/>
    <w:tmpl w:val="3118E43A"/>
    <w:lvl w:ilvl="0" w:tplc="19E832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66AD7"/>
    <w:multiLevelType w:val="hybridMultilevel"/>
    <w:tmpl w:val="EC90D42C"/>
    <w:lvl w:ilvl="0" w:tplc="9664FFF4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7374A26"/>
    <w:multiLevelType w:val="hybridMultilevel"/>
    <w:tmpl w:val="5D2E1728"/>
    <w:lvl w:ilvl="0" w:tplc="52283C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31606"/>
    <w:multiLevelType w:val="hybridMultilevel"/>
    <w:tmpl w:val="64D8195E"/>
    <w:lvl w:ilvl="0" w:tplc="CA5496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5819709">
    <w:abstractNumId w:val="40"/>
  </w:num>
  <w:num w:numId="2" w16cid:durableId="611593446">
    <w:abstractNumId w:val="42"/>
  </w:num>
  <w:num w:numId="3" w16cid:durableId="16865123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604233">
    <w:abstractNumId w:val="21"/>
  </w:num>
  <w:num w:numId="5" w16cid:durableId="1206911514">
    <w:abstractNumId w:val="16"/>
  </w:num>
  <w:num w:numId="6" w16cid:durableId="319118051">
    <w:abstractNumId w:val="5"/>
  </w:num>
  <w:num w:numId="7" w16cid:durableId="996687128">
    <w:abstractNumId w:val="6"/>
  </w:num>
  <w:num w:numId="8" w16cid:durableId="982851613">
    <w:abstractNumId w:val="14"/>
  </w:num>
  <w:num w:numId="9" w16cid:durableId="1401976002">
    <w:abstractNumId w:val="17"/>
  </w:num>
  <w:num w:numId="10" w16cid:durableId="557254144">
    <w:abstractNumId w:val="11"/>
  </w:num>
  <w:num w:numId="11" w16cid:durableId="1945260059">
    <w:abstractNumId w:val="13"/>
  </w:num>
  <w:num w:numId="12" w16cid:durableId="510602695">
    <w:abstractNumId w:val="36"/>
  </w:num>
  <w:num w:numId="13" w16cid:durableId="203451546">
    <w:abstractNumId w:val="2"/>
  </w:num>
  <w:num w:numId="14" w16cid:durableId="145706948">
    <w:abstractNumId w:val="25"/>
  </w:num>
  <w:num w:numId="15" w16cid:durableId="2079554007">
    <w:abstractNumId w:val="10"/>
  </w:num>
  <w:num w:numId="16" w16cid:durableId="657925877">
    <w:abstractNumId w:val="0"/>
  </w:num>
  <w:num w:numId="17" w16cid:durableId="110363589">
    <w:abstractNumId w:val="32"/>
  </w:num>
  <w:num w:numId="18" w16cid:durableId="1051921664">
    <w:abstractNumId w:val="20"/>
  </w:num>
  <w:num w:numId="19" w16cid:durableId="17721653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7259817">
    <w:abstractNumId w:val="41"/>
  </w:num>
  <w:num w:numId="21" w16cid:durableId="337857037">
    <w:abstractNumId w:val="26"/>
  </w:num>
  <w:num w:numId="22" w16cid:durableId="346491788">
    <w:abstractNumId w:val="8"/>
  </w:num>
  <w:num w:numId="23" w16cid:durableId="777915290">
    <w:abstractNumId w:val="22"/>
  </w:num>
  <w:num w:numId="24" w16cid:durableId="563882239">
    <w:abstractNumId w:val="3"/>
  </w:num>
  <w:num w:numId="25" w16cid:durableId="918976945">
    <w:abstractNumId w:val="31"/>
  </w:num>
  <w:num w:numId="26" w16cid:durableId="1714697212">
    <w:abstractNumId w:val="15"/>
  </w:num>
  <w:num w:numId="27" w16cid:durableId="1488130849">
    <w:abstractNumId w:val="39"/>
  </w:num>
  <w:num w:numId="28" w16cid:durableId="627589110">
    <w:abstractNumId w:val="35"/>
  </w:num>
  <w:num w:numId="29" w16cid:durableId="1842547107">
    <w:abstractNumId w:val="33"/>
  </w:num>
  <w:num w:numId="30" w16cid:durableId="203833684">
    <w:abstractNumId w:val="28"/>
  </w:num>
  <w:num w:numId="31" w16cid:durableId="136923912">
    <w:abstractNumId w:val="30"/>
  </w:num>
  <w:num w:numId="32" w16cid:durableId="16778870">
    <w:abstractNumId w:val="43"/>
  </w:num>
  <w:num w:numId="33" w16cid:durableId="386025931">
    <w:abstractNumId w:val="24"/>
  </w:num>
  <w:num w:numId="34" w16cid:durableId="211581229">
    <w:abstractNumId w:val="27"/>
  </w:num>
  <w:num w:numId="35" w16cid:durableId="1056589190">
    <w:abstractNumId w:val="1"/>
  </w:num>
  <w:num w:numId="36" w16cid:durableId="1827696616">
    <w:abstractNumId w:val="29"/>
  </w:num>
  <w:num w:numId="37" w16cid:durableId="1382241750">
    <w:abstractNumId w:val="34"/>
  </w:num>
  <w:num w:numId="38" w16cid:durableId="2134247142">
    <w:abstractNumId w:val="9"/>
  </w:num>
  <w:num w:numId="39" w16cid:durableId="2035615813">
    <w:abstractNumId w:val="18"/>
  </w:num>
  <w:num w:numId="40" w16cid:durableId="1977103580">
    <w:abstractNumId w:val="23"/>
  </w:num>
  <w:num w:numId="41" w16cid:durableId="1164515377">
    <w:abstractNumId w:val="19"/>
  </w:num>
  <w:num w:numId="42" w16cid:durableId="1423985163">
    <w:abstractNumId w:val="4"/>
  </w:num>
  <w:num w:numId="43" w16cid:durableId="48724859">
    <w:abstractNumId w:val="37"/>
  </w:num>
  <w:num w:numId="44" w16cid:durableId="271935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6A"/>
    <w:rsid w:val="0000338A"/>
    <w:rsid w:val="00027D65"/>
    <w:rsid w:val="00034DC6"/>
    <w:rsid w:val="0004068A"/>
    <w:rsid w:val="00067F35"/>
    <w:rsid w:val="00073967"/>
    <w:rsid w:val="00077101"/>
    <w:rsid w:val="00077610"/>
    <w:rsid w:val="00091D82"/>
    <w:rsid w:val="000A38C5"/>
    <w:rsid w:val="000A4972"/>
    <w:rsid w:val="000B38C1"/>
    <w:rsid w:val="000B6669"/>
    <w:rsid w:val="000C79FC"/>
    <w:rsid w:val="000D4D61"/>
    <w:rsid w:val="000D595B"/>
    <w:rsid w:val="001028BC"/>
    <w:rsid w:val="00104852"/>
    <w:rsid w:val="001265A3"/>
    <w:rsid w:val="00127379"/>
    <w:rsid w:val="00146972"/>
    <w:rsid w:val="00154042"/>
    <w:rsid w:val="00161D37"/>
    <w:rsid w:val="00165CD0"/>
    <w:rsid w:val="001745BE"/>
    <w:rsid w:val="00185984"/>
    <w:rsid w:val="001A05A3"/>
    <w:rsid w:val="001D06E5"/>
    <w:rsid w:val="001D0C34"/>
    <w:rsid w:val="001E6710"/>
    <w:rsid w:val="001E76CF"/>
    <w:rsid w:val="00224158"/>
    <w:rsid w:val="0023675E"/>
    <w:rsid w:val="00240225"/>
    <w:rsid w:val="00240B49"/>
    <w:rsid w:val="00243416"/>
    <w:rsid w:val="00250774"/>
    <w:rsid w:val="00277609"/>
    <w:rsid w:val="00281624"/>
    <w:rsid w:val="0028310F"/>
    <w:rsid w:val="002837D8"/>
    <w:rsid w:val="002904D8"/>
    <w:rsid w:val="002926CC"/>
    <w:rsid w:val="00295624"/>
    <w:rsid w:val="0029576B"/>
    <w:rsid w:val="002A4DC7"/>
    <w:rsid w:val="002A77C8"/>
    <w:rsid w:val="002B0E20"/>
    <w:rsid w:val="002C4C0A"/>
    <w:rsid w:val="002D5CEC"/>
    <w:rsid w:val="002D669B"/>
    <w:rsid w:val="002E1CDE"/>
    <w:rsid w:val="002E3980"/>
    <w:rsid w:val="002F3BCD"/>
    <w:rsid w:val="00300184"/>
    <w:rsid w:val="00317A95"/>
    <w:rsid w:val="00317E01"/>
    <w:rsid w:val="0032004C"/>
    <w:rsid w:val="00326098"/>
    <w:rsid w:val="00342EA6"/>
    <w:rsid w:val="00346EC1"/>
    <w:rsid w:val="00353A3F"/>
    <w:rsid w:val="00354726"/>
    <w:rsid w:val="0035611D"/>
    <w:rsid w:val="00383A85"/>
    <w:rsid w:val="003860EC"/>
    <w:rsid w:val="003B0B69"/>
    <w:rsid w:val="003B1585"/>
    <w:rsid w:val="003B5F20"/>
    <w:rsid w:val="003B7513"/>
    <w:rsid w:val="003C023E"/>
    <w:rsid w:val="003C2099"/>
    <w:rsid w:val="003C72FF"/>
    <w:rsid w:val="003D20CB"/>
    <w:rsid w:val="003E0C5B"/>
    <w:rsid w:val="003E1A24"/>
    <w:rsid w:val="003F4114"/>
    <w:rsid w:val="00401124"/>
    <w:rsid w:val="00405259"/>
    <w:rsid w:val="00405E04"/>
    <w:rsid w:val="004159F8"/>
    <w:rsid w:val="004223E2"/>
    <w:rsid w:val="00425693"/>
    <w:rsid w:val="00430C9E"/>
    <w:rsid w:val="00434D2B"/>
    <w:rsid w:val="00440053"/>
    <w:rsid w:val="00441928"/>
    <w:rsid w:val="00443D91"/>
    <w:rsid w:val="00443FB0"/>
    <w:rsid w:val="00447320"/>
    <w:rsid w:val="00451972"/>
    <w:rsid w:val="00454298"/>
    <w:rsid w:val="00457102"/>
    <w:rsid w:val="00462BBB"/>
    <w:rsid w:val="00465D18"/>
    <w:rsid w:val="00470C2C"/>
    <w:rsid w:val="00472E71"/>
    <w:rsid w:val="00472E91"/>
    <w:rsid w:val="00473B8D"/>
    <w:rsid w:val="0048535E"/>
    <w:rsid w:val="00485E4F"/>
    <w:rsid w:val="00487184"/>
    <w:rsid w:val="00493015"/>
    <w:rsid w:val="00493110"/>
    <w:rsid w:val="00497816"/>
    <w:rsid w:val="004A334E"/>
    <w:rsid w:val="004A3F96"/>
    <w:rsid w:val="004B72B9"/>
    <w:rsid w:val="004C0935"/>
    <w:rsid w:val="004C788F"/>
    <w:rsid w:val="004C7B3B"/>
    <w:rsid w:val="004D6903"/>
    <w:rsid w:val="004D7E0F"/>
    <w:rsid w:val="004E64D1"/>
    <w:rsid w:val="005018F1"/>
    <w:rsid w:val="00520CB6"/>
    <w:rsid w:val="00521775"/>
    <w:rsid w:val="00523CFA"/>
    <w:rsid w:val="00523E9C"/>
    <w:rsid w:val="0052553A"/>
    <w:rsid w:val="00536759"/>
    <w:rsid w:val="00537266"/>
    <w:rsid w:val="00542D54"/>
    <w:rsid w:val="00546EB0"/>
    <w:rsid w:val="00556422"/>
    <w:rsid w:val="00556AD8"/>
    <w:rsid w:val="00564A26"/>
    <w:rsid w:val="00585E11"/>
    <w:rsid w:val="005A016F"/>
    <w:rsid w:val="005A2971"/>
    <w:rsid w:val="005A72CF"/>
    <w:rsid w:val="005B1D02"/>
    <w:rsid w:val="005B2E02"/>
    <w:rsid w:val="005B6AC8"/>
    <w:rsid w:val="005C4D04"/>
    <w:rsid w:val="005D0FAB"/>
    <w:rsid w:val="005E3F78"/>
    <w:rsid w:val="005E71E7"/>
    <w:rsid w:val="005F23A5"/>
    <w:rsid w:val="0061271C"/>
    <w:rsid w:val="0061736A"/>
    <w:rsid w:val="00623441"/>
    <w:rsid w:val="00635008"/>
    <w:rsid w:val="006460AC"/>
    <w:rsid w:val="0065667F"/>
    <w:rsid w:val="00657842"/>
    <w:rsid w:val="00660D7D"/>
    <w:rsid w:val="0066475A"/>
    <w:rsid w:val="00672405"/>
    <w:rsid w:val="00680A0A"/>
    <w:rsid w:val="00684C73"/>
    <w:rsid w:val="00686036"/>
    <w:rsid w:val="00686221"/>
    <w:rsid w:val="00693029"/>
    <w:rsid w:val="00694499"/>
    <w:rsid w:val="006953AB"/>
    <w:rsid w:val="00695B04"/>
    <w:rsid w:val="006A23A8"/>
    <w:rsid w:val="006B3F13"/>
    <w:rsid w:val="006B51A8"/>
    <w:rsid w:val="006D1570"/>
    <w:rsid w:val="006F5A6A"/>
    <w:rsid w:val="007032F0"/>
    <w:rsid w:val="007046D3"/>
    <w:rsid w:val="00704E9A"/>
    <w:rsid w:val="0070513F"/>
    <w:rsid w:val="00710D9D"/>
    <w:rsid w:val="007119DE"/>
    <w:rsid w:val="00712FC8"/>
    <w:rsid w:val="0072360D"/>
    <w:rsid w:val="00735DDC"/>
    <w:rsid w:val="007479D9"/>
    <w:rsid w:val="0075186C"/>
    <w:rsid w:val="0076196D"/>
    <w:rsid w:val="00763BD4"/>
    <w:rsid w:val="007729F8"/>
    <w:rsid w:val="00773199"/>
    <w:rsid w:val="00782F10"/>
    <w:rsid w:val="00783FFA"/>
    <w:rsid w:val="00787B34"/>
    <w:rsid w:val="00792894"/>
    <w:rsid w:val="007A0009"/>
    <w:rsid w:val="007A0057"/>
    <w:rsid w:val="007A06BD"/>
    <w:rsid w:val="007A0F74"/>
    <w:rsid w:val="007A41B6"/>
    <w:rsid w:val="007A5812"/>
    <w:rsid w:val="007A5AB1"/>
    <w:rsid w:val="007A674A"/>
    <w:rsid w:val="007B2080"/>
    <w:rsid w:val="007B5133"/>
    <w:rsid w:val="007B6392"/>
    <w:rsid w:val="007F6924"/>
    <w:rsid w:val="008048B4"/>
    <w:rsid w:val="00813D84"/>
    <w:rsid w:val="00821B52"/>
    <w:rsid w:val="0082675A"/>
    <w:rsid w:val="00834C9D"/>
    <w:rsid w:val="00835107"/>
    <w:rsid w:val="00837FCB"/>
    <w:rsid w:val="00844DFF"/>
    <w:rsid w:val="008463CF"/>
    <w:rsid w:val="00846438"/>
    <w:rsid w:val="00846EF1"/>
    <w:rsid w:val="00857E8F"/>
    <w:rsid w:val="0086129C"/>
    <w:rsid w:val="0086249A"/>
    <w:rsid w:val="00863FBE"/>
    <w:rsid w:val="00867282"/>
    <w:rsid w:val="00873B1A"/>
    <w:rsid w:val="008814D2"/>
    <w:rsid w:val="008825AE"/>
    <w:rsid w:val="00895231"/>
    <w:rsid w:val="008A01C2"/>
    <w:rsid w:val="008B403E"/>
    <w:rsid w:val="008B5BBB"/>
    <w:rsid w:val="008B68C3"/>
    <w:rsid w:val="008C079E"/>
    <w:rsid w:val="008C1137"/>
    <w:rsid w:val="008C397C"/>
    <w:rsid w:val="008D0894"/>
    <w:rsid w:val="008D1440"/>
    <w:rsid w:val="008D63E9"/>
    <w:rsid w:val="008D7AE5"/>
    <w:rsid w:val="008E4F14"/>
    <w:rsid w:val="008F5BDF"/>
    <w:rsid w:val="00916B93"/>
    <w:rsid w:val="0092359C"/>
    <w:rsid w:val="0092738C"/>
    <w:rsid w:val="0093526E"/>
    <w:rsid w:val="0094300A"/>
    <w:rsid w:val="00947CF9"/>
    <w:rsid w:val="00954179"/>
    <w:rsid w:val="00960380"/>
    <w:rsid w:val="009745D9"/>
    <w:rsid w:val="00980623"/>
    <w:rsid w:val="00980723"/>
    <w:rsid w:val="00980F9D"/>
    <w:rsid w:val="00985541"/>
    <w:rsid w:val="0098614A"/>
    <w:rsid w:val="00997D72"/>
    <w:rsid w:val="00997FF3"/>
    <w:rsid w:val="009A5D63"/>
    <w:rsid w:val="009A7FFA"/>
    <w:rsid w:val="009B347E"/>
    <w:rsid w:val="009C2432"/>
    <w:rsid w:val="009D2518"/>
    <w:rsid w:val="009D586F"/>
    <w:rsid w:val="009E1C8D"/>
    <w:rsid w:val="009E2141"/>
    <w:rsid w:val="009E42CD"/>
    <w:rsid w:val="009E596C"/>
    <w:rsid w:val="009F51D2"/>
    <w:rsid w:val="009F7ADE"/>
    <w:rsid w:val="00A07D9F"/>
    <w:rsid w:val="00A15780"/>
    <w:rsid w:val="00A171DF"/>
    <w:rsid w:val="00A35413"/>
    <w:rsid w:val="00A45252"/>
    <w:rsid w:val="00A4760D"/>
    <w:rsid w:val="00A50DB5"/>
    <w:rsid w:val="00A5169E"/>
    <w:rsid w:val="00A52BC4"/>
    <w:rsid w:val="00A57008"/>
    <w:rsid w:val="00A621F2"/>
    <w:rsid w:val="00A6276F"/>
    <w:rsid w:val="00A63238"/>
    <w:rsid w:val="00A67DE1"/>
    <w:rsid w:val="00A709F8"/>
    <w:rsid w:val="00A758E5"/>
    <w:rsid w:val="00A83199"/>
    <w:rsid w:val="00A839C6"/>
    <w:rsid w:val="00A84ACD"/>
    <w:rsid w:val="00A86B4B"/>
    <w:rsid w:val="00A912CB"/>
    <w:rsid w:val="00AA3D76"/>
    <w:rsid w:val="00AB0228"/>
    <w:rsid w:val="00AB14E6"/>
    <w:rsid w:val="00AB40A9"/>
    <w:rsid w:val="00AC5282"/>
    <w:rsid w:val="00AC7361"/>
    <w:rsid w:val="00AD14A7"/>
    <w:rsid w:val="00AD338F"/>
    <w:rsid w:val="00AD65B1"/>
    <w:rsid w:val="00AE1C17"/>
    <w:rsid w:val="00AE3185"/>
    <w:rsid w:val="00AF07A5"/>
    <w:rsid w:val="00AF2BC4"/>
    <w:rsid w:val="00B01338"/>
    <w:rsid w:val="00B10531"/>
    <w:rsid w:val="00B27039"/>
    <w:rsid w:val="00B27992"/>
    <w:rsid w:val="00B27EEC"/>
    <w:rsid w:val="00B3344C"/>
    <w:rsid w:val="00B33FAC"/>
    <w:rsid w:val="00B41F14"/>
    <w:rsid w:val="00B5081A"/>
    <w:rsid w:val="00B50C54"/>
    <w:rsid w:val="00B549ED"/>
    <w:rsid w:val="00B626D2"/>
    <w:rsid w:val="00B71B89"/>
    <w:rsid w:val="00B76CB6"/>
    <w:rsid w:val="00B77CFC"/>
    <w:rsid w:val="00BB20C2"/>
    <w:rsid w:val="00BB7378"/>
    <w:rsid w:val="00BF34FA"/>
    <w:rsid w:val="00BF61DB"/>
    <w:rsid w:val="00C022D4"/>
    <w:rsid w:val="00C11535"/>
    <w:rsid w:val="00C173F9"/>
    <w:rsid w:val="00C32E86"/>
    <w:rsid w:val="00C41142"/>
    <w:rsid w:val="00C46C68"/>
    <w:rsid w:val="00C5185F"/>
    <w:rsid w:val="00C72187"/>
    <w:rsid w:val="00C74184"/>
    <w:rsid w:val="00C8157B"/>
    <w:rsid w:val="00C86C96"/>
    <w:rsid w:val="00CA553A"/>
    <w:rsid w:val="00CB4D48"/>
    <w:rsid w:val="00CC0FE5"/>
    <w:rsid w:val="00CC44C2"/>
    <w:rsid w:val="00CD0AD0"/>
    <w:rsid w:val="00CF702A"/>
    <w:rsid w:val="00CF74A8"/>
    <w:rsid w:val="00D0002F"/>
    <w:rsid w:val="00D04ACA"/>
    <w:rsid w:val="00D06BB2"/>
    <w:rsid w:val="00D07A40"/>
    <w:rsid w:val="00D10A06"/>
    <w:rsid w:val="00D13CA6"/>
    <w:rsid w:val="00D26591"/>
    <w:rsid w:val="00D35D69"/>
    <w:rsid w:val="00D41A93"/>
    <w:rsid w:val="00D4204D"/>
    <w:rsid w:val="00D47893"/>
    <w:rsid w:val="00D52E33"/>
    <w:rsid w:val="00D55181"/>
    <w:rsid w:val="00D76A2B"/>
    <w:rsid w:val="00D842ED"/>
    <w:rsid w:val="00D86659"/>
    <w:rsid w:val="00D92513"/>
    <w:rsid w:val="00D96A7C"/>
    <w:rsid w:val="00D97B66"/>
    <w:rsid w:val="00D97C2C"/>
    <w:rsid w:val="00DB4987"/>
    <w:rsid w:val="00DC72DC"/>
    <w:rsid w:val="00DD01CE"/>
    <w:rsid w:val="00DF1AA5"/>
    <w:rsid w:val="00E07857"/>
    <w:rsid w:val="00E22CAD"/>
    <w:rsid w:val="00E26AA0"/>
    <w:rsid w:val="00E3495E"/>
    <w:rsid w:val="00E41CC5"/>
    <w:rsid w:val="00E560C6"/>
    <w:rsid w:val="00E61A24"/>
    <w:rsid w:val="00E62AA3"/>
    <w:rsid w:val="00E6328E"/>
    <w:rsid w:val="00E64E52"/>
    <w:rsid w:val="00E65226"/>
    <w:rsid w:val="00E83E47"/>
    <w:rsid w:val="00E841FD"/>
    <w:rsid w:val="00E87F99"/>
    <w:rsid w:val="00E91BC4"/>
    <w:rsid w:val="00E95D90"/>
    <w:rsid w:val="00EA14E5"/>
    <w:rsid w:val="00EC0011"/>
    <w:rsid w:val="00ED6F4D"/>
    <w:rsid w:val="00EE04E5"/>
    <w:rsid w:val="00EE2AA6"/>
    <w:rsid w:val="00EF2A05"/>
    <w:rsid w:val="00F070CE"/>
    <w:rsid w:val="00F1215F"/>
    <w:rsid w:val="00F144F5"/>
    <w:rsid w:val="00F15B6D"/>
    <w:rsid w:val="00F254E7"/>
    <w:rsid w:val="00F34DD2"/>
    <w:rsid w:val="00F433EA"/>
    <w:rsid w:val="00F44238"/>
    <w:rsid w:val="00F44337"/>
    <w:rsid w:val="00F457F9"/>
    <w:rsid w:val="00F45DD3"/>
    <w:rsid w:val="00F46C4A"/>
    <w:rsid w:val="00F47363"/>
    <w:rsid w:val="00F50253"/>
    <w:rsid w:val="00F5190D"/>
    <w:rsid w:val="00F61700"/>
    <w:rsid w:val="00F61B70"/>
    <w:rsid w:val="00F62524"/>
    <w:rsid w:val="00F65F19"/>
    <w:rsid w:val="00F71220"/>
    <w:rsid w:val="00F7430C"/>
    <w:rsid w:val="00F80C92"/>
    <w:rsid w:val="00F82DD1"/>
    <w:rsid w:val="00F84AB9"/>
    <w:rsid w:val="00F86E00"/>
    <w:rsid w:val="00F90CC3"/>
    <w:rsid w:val="00F92215"/>
    <w:rsid w:val="00FA02BF"/>
    <w:rsid w:val="00FB109B"/>
    <w:rsid w:val="00FB1FD7"/>
    <w:rsid w:val="00FB554E"/>
    <w:rsid w:val="00FC2406"/>
    <w:rsid w:val="00FD6039"/>
    <w:rsid w:val="00FD661C"/>
    <w:rsid w:val="00FD71AA"/>
    <w:rsid w:val="00FE583F"/>
    <w:rsid w:val="00FE5ED2"/>
    <w:rsid w:val="00FF2A08"/>
    <w:rsid w:val="00FF675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Na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Na Char"/>
    <w:basedOn w:val="Predvolenpsmoodseku"/>
    <w:link w:val="Odsekzoznamu"/>
    <w:uiPriority w:val="34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95624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6F5A6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5A6A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Bodytext1">
    <w:name w:val="Body text|1_"/>
    <w:basedOn w:val="Predvolenpsmoodseku"/>
    <w:link w:val="Bodytext10"/>
    <w:rsid w:val="00F47363"/>
  </w:style>
  <w:style w:type="paragraph" w:customStyle="1" w:styleId="Bodytext10">
    <w:name w:val="Body text|1"/>
    <w:basedOn w:val="Normlny"/>
    <w:link w:val="Bodytext1"/>
    <w:rsid w:val="00F47363"/>
    <w:pPr>
      <w:widowControl w:val="0"/>
      <w:spacing w:after="600" w:line="276" w:lineRule="auto"/>
    </w:pPr>
  </w:style>
  <w:style w:type="paragraph" w:customStyle="1" w:styleId="Normlny0">
    <w:name w:val="_Normálny"/>
    <w:basedOn w:val="Normlny"/>
    <w:rsid w:val="006B51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ezbierky-fe/pravne-predpisy/SK/ZZ/2002/480/202503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FEBA-BDC3-46D2-809B-7E18E466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4426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113</cp:revision>
  <dcterms:created xsi:type="dcterms:W3CDTF">2026-04-13T14:25:00Z</dcterms:created>
  <dcterms:modified xsi:type="dcterms:W3CDTF">2026-04-14T10:24:00Z</dcterms:modified>
</cp:coreProperties>
</file>