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368D" w14:textId="669B3168" w:rsidR="00854C01" w:rsidRPr="00854C01" w:rsidRDefault="00854C01" w:rsidP="00854C01">
      <w:pPr>
        <w:pStyle w:val="Nzov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NÁRODNÁ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RADA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SLOVENSKEJ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>REPUBLIKY</w:t>
      </w:r>
    </w:p>
    <w:p w14:paraId="0E1C9804" w14:textId="77777777" w:rsidR="00854C01" w:rsidRPr="00B72D15" w:rsidRDefault="00854C01" w:rsidP="00854C01">
      <w:pPr>
        <w:pStyle w:val="Podtitul"/>
        <w:jc w:val="center"/>
        <w:rPr>
          <w:rFonts w:cs="Times New Roman"/>
          <w:b/>
          <w:bCs/>
          <w:color w:val="auto"/>
        </w:rPr>
      </w:pPr>
      <w:r w:rsidRPr="00B72D15">
        <w:rPr>
          <w:rFonts w:cs="Times New Roman"/>
          <w:b/>
          <w:bCs/>
          <w:color w:val="auto"/>
        </w:rPr>
        <w:t>IX. volebné obdobie</w:t>
      </w:r>
    </w:p>
    <w:p w14:paraId="7A008E4B" w14:textId="77777777" w:rsidR="00854C01" w:rsidRPr="00105FFD" w:rsidRDefault="00854C01" w:rsidP="00854C01">
      <w:r w:rsidRPr="00105FFD">
        <w:t>___________________________________________________________________________</w:t>
      </w:r>
    </w:p>
    <w:p w14:paraId="025FBFF9" w14:textId="161F2358" w:rsidR="00854C01" w:rsidRPr="00105FFD" w:rsidRDefault="001B64EB" w:rsidP="00854C01">
      <w:r>
        <w:t xml:space="preserve">Číslo: </w:t>
      </w:r>
      <w:r w:rsidR="00854C01" w:rsidRPr="00105FFD">
        <w:t>KNR-VFR-</w:t>
      </w:r>
      <w:r>
        <w:t>4405</w:t>
      </w:r>
      <w:r w:rsidR="00854C01">
        <w:t>/2026-</w:t>
      </w:r>
      <w:r>
        <w:t>5</w:t>
      </w:r>
      <w:r w:rsidR="00854C01" w:rsidRPr="00105FFD">
        <w:tab/>
      </w:r>
      <w:r w:rsidR="00854C01" w:rsidRPr="00105FFD">
        <w:tab/>
      </w:r>
      <w:r w:rsidR="00854C01" w:rsidRPr="00105FFD">
        <w:tab/>
      </w:r>
    </w:p>
    <w:p w14:paraId="7479CD77" w14:textId="77777777" w:rsidR="00854C01" w:rsidRDefault="00854C01" w:rsidP="00854C01">
      <w:pPr>
        <w:rPr>
          <w:b/>
        </w:rPr>
      </w:pPr>
      <w:r>
        <w:rPr>
          <w:b/>
        </w:rPr>
        <w:t xml:space="preserve"> </w:t>
      </w:r>
    </w:p>
    <w:p w14:paraId="7FCC4104" w14:textId="2A096FC6" w:rsidR="00854C01" w:rsidRPr="00105FFD" w:rsidRDefault="00854C01" w:rsidP="00854C01">
      <w:pPr>
        <w:jc w:val="center"/>
        <w:rPr>
          <w:b/>
        </w:rPr>
      </w:pPr>
    </w:p>
    <w:p w14:paraId="1A666E7F" w14:textId="77777777" w:rsidR="00366343" w:rsidRDefault="00366343" w:rsidP="00854C01">
      <w:pPr>
        <w:jc w:val="center"/>
        <w:rPr>
          <w:b/>
          <w:bCs/>
          <w:sz w:val="28"/>
          <w:szCs w:val="28"/>
        </w:rPr>
      </w:pPr>
    </w:p>
    <w:p w14:paraId="79A542F0" w14:textId="77777777" w:rsidR="00366343" w:rsidRDefault="00854C01" w:rsidP="003663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1141</w:t>
      </w:r>
      <w:r w:rsidR="00366343">
        <w:rPr>
          <w:b/>
          <w:bCs/>
          <w:sz w:val="28"/>
          <w:szCs w:val="28"/>
        </w:rPr>
        <w:t>a</w:t>
      </w:r>
    </w:p>
    <w:p w14:paraId="17BB0AAD" w14:textId="078AF9FE" w:rsidR="00854C01" w:rsidRPr="00366343" w:rsidRDefault="00854C01" w:rsidP="00366343">
      <w:pPr>
        <w:jc w:val="center"/>
        <w:rPr>
          <w:b/>
          <w:bCs/>
          <w:sz w:val="28"/>
          <w:szCs w:val="28"/>
        </w:rPr>
      </w:pPr>
      <w:r w:rsidRPr="00366343">
        <w:rPr>
          <w:b/>
          <w:bCs/>
        </w:rPr>
        <w:t>S p o l o č n á    s p r á v a</w:t>
      </w:r>
    </w:p>
    <w:p w14:paraId="7D954757" w14:textId="77777777" w:rsidR="00854C01" w:rsidRPr="00366343" w:rsidRDefault="00854C01" w:rsidP="00854C01">
      <w:pPr>
        <w:rPr>
          <w:b/>
          <w:bCs/>
        </w:rPr>
      </w:pPr>
    </w:p>
    <w:p w14:paraId="62DED328" w14:textId="70D28277" w:rsidR="00854C01" w:rsidRPr="00C9463A" w:rsidRDefault="00854C01" w:rsidP="00854C01">
      <w:pPr>
        <w:pBdr>
          <w:bottom w:val="single" w:sz="12" w:space="1" w:color="auto"/>
        </w:pBdr>
        <w:jc w:val="both"/>
        <w:rPr>
          <w:b/>
          <w:u w:val="single"/>
        </w:rPr>
      </w:pPr>
      <w:r w:rsidRPr="00105FFD">
        <w:rPr>
          <w:b/>
        </w:rPr>
        <w:t>výborov Národnej rady Slovenskej republiky o výsledku prerokovania</w:t>
      </w:r>
      <w:r w:rsidRPr="00105FFD">
        <w:t xml:space="preserve"> </w:t>
      </w:r>
      <w:r w:rsidRPr="00105FFD">
        <w:rPr>
          <w:b/>
        </w:rPr>
        <w:t>v</w:t>
      </w:r>
      <w:r w:rsidRPr="00105FFD">
        <w:rPr>
          <w:b/>
          <w:bCs/>
        </w:rPr>
        <w:t xml:space="preserve">ládneho návrhu </w:t>
      </w:r>
      <w:r w:rsidRPr="005534DD">
        <w:rPr>
          <w:b/>
          <w:bCs/>
        </w:rPr>
        <w:t>zákona, ktorým sa menia a dopĺňajú niektoré zákony v súvislosti s nepoistenými vozidlami</w:t>
      </w:r>
      <w:r>
        <w:rPr>
          <w:b/>
          <w:bCs/>
        </w:rPr>
        <w:t xml:space="preserve"> (tlač 1141)</w:t>
      </w:r>
      <w:r w:rsidRPr="00C9463A">
        <w:rPr>
          <w:b/>
        </w:rPr>
        <w:t xml:space="preserve"> v druhom čítaní </w:t>
      </w:r>
    </w:p>
    <w:p w14:paraId="19579DCB" w14:textId="77777777" w:rsidR="00854C01" w:rsidRPr="00105FFD" w:rsidRDefault="00854C01" w:rsidP="00854C01">
      <w:pPr>
        <w:rPr>
          <w:b/>
        </w:rPr>
      </w:pPr>
    </w:p>
    <w:p w14:paraId="514D3CAD" w14:textId="77777777" w:rsidR="00854C01" w:rsidRPr="00105FFD" w:rsidRDefault="00854C01" w:rsidP="00854C01">
      <w:pPr>
        <w:rPr>
          <w:b/>
        </w:rPr>
      </w:pPr>
    </w:p>
    <w:p w14:paraId="1B1DA113" w14:textId="4D61FB33" w:rsidR="00854C01" w:rsidRPr="00C9463A" w:rsidRDefault="00854C01" w:rsidP="00854C01">
      <w:pPr>
        <w:ind w:firstLine="708"/>
        <w:jc w:val="both"/>
        <w:rPr>
          <w:b/>
        </w:rPr>
      </w:pPr>
      <w:r w:rsidRPr="00105FFD">
        <w:t xml:space="preserve">Výbor Národnej rady Slovenskej republiky pre financie a rozpočet ako gestorský výbor podáva Národnej rade Slovenskej republiky v súlade s § 79 ods. 1 zákona Národnej rady Slovenskej republiky č. 350/1996 Z. z. o rokovacom poriadku Národnej rady Slovenskej republiky v znení neskorších predpisov túto </w:t>
      </w:r>
      <w:r w:rsidRPr="00C9463A">
        <w:rPr>
          <w:b/>
        </w:rPr>
        <w:t>spoločnú správu</w:t>
      </w:r>
      <w:r w:rsidRPr="00105FFD">
        <w:t xml:space="preserve"> výborov Národnej rady Slovenskej republiky o prerokovaní </w:t>
      </w:r>
      <w:r w:rsidRPr="00105FFD">
        <w:rPr>
          <w:b/>
        </w:rPr>
        <w:t>v</w:t>
      </w:r>
      <w:r w:rsidRPr="00105FFD">
        <w:rPr>
          <w:b/>
          <w:bCs/>
        </w:rPr>
        <w:t>ládneho návrhu</w:t>
      </w:r>
      <w:r w:rsidRPr="00C9463A">
        <w:rPr>
          <w:b/>
          <w:bCs/>
        </w:rPr>
        <w:t xml:space="preserve"> </w:t>
      </w:r>
      <w:r w:rsidRPr="005534DD">
        <w:rPr>
          <w:b/>
          <w:bCs/>
        </w:rPr>
        <w:t>zákona, ktorým sa menia a dopĺňajú niektoré zákony v súvislosti s nepoistenými vozidlami</w:t>
      </w:r>
      <w:r>
        <w:rPr>
          <w:b/>
          <w:bCs/>
        </w:rPr>
        <w:t xml:space="preserve"> (tlač 1141)</w:t>
      </w:r>
      <w:r w:rsidRPr="00C9463A">
        <w:rPr>
          <w:b/>
        </w:rPr>
        <w:t xml:space="preserve">. </w:t>
      </w:r>
    </w:p>
    <w:p w14:paraId="5AB922C7" w14:textId="77777777" w:rsidR="00854C01" w:rsidRPr="00105FFD" w:rsidRDefault="00854C01" w:rsidP="00854C01">
      <w:pPr>
        <w:jc w:val="both"/>
      </w:pP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</w:p>
    <w:p w14:paraId="0B781412" w14:textId="77777777" w:rsidR="00854C01" w:rsidRPr="00105FFD" w:rsidRDefault="00854C01" w:rsidP="00854C01">
      <w:pPr>
        <w:jc w:val="center"/>
        <w:rPr>
          <w:b/>
          <w:bCs/>
        </w:rPr>
      </w:pPr>
      <w:r w:rsidRPr="00105FFD">
        <w:rPr>
          <w:b/>
          <w:bCs/>
        </w:rPr>
        <w:t>I.</w:t>
      </w:r>
    </w:p>
    <w:p w14:paraId="18A6BFF9" w14:textId="77777777" w:rsidR="00854C01" w:rsidRPr="00105FFD" w:rsidRDefault="00854C01" w:rsidP="00854C01">
      <w:pPr>
        <w:jc w:val="center"/>
        <w:rPr>
          <w:b/>
          <w:bCs/>
        </w:rPr>
      </w:pPr>
    </w:p>
    <w:p w14:paraId="501F673B" w14:textId="0D9CA043" w:rsidR="00854C01" w:rsidRDefault="00854C01" w:rsidP="00854C01">
      <w:pPr>
        <w:pStyle w:val="Zkladntext"/>
        <w:spacing w:after="0"/>
        <w:ind w:firstLine="705"/>
        <w:jc w:val="both"/>
      </w:pPr>
      <w:r w:rsidRPr="00105FFD">
        <w:t xml:space="preserve">Národná rada Slovenskej republiky uznesením č. </w:t>
      </w:r>
      <w:r>
        <w:t>1199</w:t>
      </w:r>
      <w:r w:rsidRPr="00105FFD">
        <w:t xml:space="preserve"> z</w:t>
      </w:r>
      <w:r>
        <w:t> 8. januára</w:t>
      </w:r>
      <w:r w:rsidRPr="00105FFD">
        <w:t xml:space="preserve"> 202</w:t>
      </w:r>
      <w:r>
        <w:t>6</w:t>
      </w:r>
      <w:r w:rsidRPr="00105FFD">
        <w:t xml:space="preserve"> pridelila predmetný </w:t>
      </w:r>
      <w:r w:rsidRPr="00105FFD">
        <w:rPr>
          <w:b/>
        </w:rPr>
        <w:t xml:space="preserve">vládny návrh </w:t>
      </w:r>
      <w:r w:rsidRPr="005534DD">
        <w:rPr>
          <w:b/>
          <w:bCs/>
        </w:rPr>
        <w:t>zákona, ktorým sa menia a dopĺňajú niektoré zákony v súvislosti s nepoistenými vozidlami</w:t>
      </w:r>
      <w:r>
        <w:rPr>
          <w:b/>
          <w:bCs/>
        </w:rPr>
        <w:t xml:space="preserve"> (tlač 1141)</w:t>
      </w:r>
      <w:r w:rsidR="006F4343">
        <w:rPr>
          <w:b/>
          <w:bCs/>
        </w:rPr>
        <w:t>,</w:t>
      </w:r>
      <w:r w:rsidRPr="00105FFD">
        <w:rPr>
          <w:bCs/>
        </w:rPr>
        <w:t> </w:t>
      </w:r>
      <w:r w:rsidRPr="00105FFD">
        <w:t>týmto výborom Národnej rady Slovenskej republiky :</w:t>
      </w:r>
    </w:p>
    <w:p w14:paraId="32271CEF" w14:textId="77777777" w:rsidR="00854C01" w:rsidRPr="00C9463A" w:rsidRDefault="00854C01" w:rsidP="00854C01">
      <w:pPr>
        <w:pStyle w:val="Zkladntext"/>
        <w:spacing w:after="0"/>
        <w:ind w:firstLine="705"/>
        <w:jc w:val="both"/>
        <w:rPr>
          <w:bCs/>
        </w:rPr>
      </w:pPr>
    </w:p>
    <w:p w14:paraId="5FC82FFA" w14:textId="77777777" w:rsidR="00854C01" w:rsidRPr="00105FFD" w:rsidRDefault="00854C01" w:rsidP="00854C01">
      <w:pPr>
        <w:pStyle w:val="Zkladntext2"/>
        <w:numPr>
          <w:ilvl w:val="0"/>
          <w:numId w:val="1"/>
        </w:numPr>
        <w:rPr>
          <w:szCs w:val="24"/>
        </w:rPr>
      </w:pPr>
      <w:r w:rsidRPr="00105FFD">
        <w:rPr>
          <w:szCs w:val="24"/>
        </w:rPr>
        <w:t xml:space="preserve">Výboru Národnej rady Slovenskej republiky pre financie a rozpočet, </w:t>
      </w:r>
    </w:p>
    <w:p w14:paraId="1DE57917" w14:textId="562F6EEF" w:rsidR="00854C01" w:rsidRDefault="00854C01" w:rsidP="00854C01">
      <w:pPr>
        <w:pStyle w:val="Zkladntext2"/>
        <w:numPr>
          <w:ilvl w:val="0"/>
          <w:numId w:val="1"/>
        </w:numPr>
        <w:rPr>
          <w:szCs w:val="24"/>
        </w:rPr>
      </w:pPr>
      <w:r w:rsidRPr="00105FFD">
        <w:rPr>
          <w:szCs w:val="24"/>
        </w:rPr>
        <w:t>Ústavnoprávnemu výboru Nár</w:t>
      </w:r>
      <w:r>
        <w:rPr>
          <w:szCs w:val="24"/>
        </w:rPr>
        <w:t>odnej rady Slovenskej republiky,</w:t>
      </w:r>
    </w:p>
    <w:p w14:paraId="7752621D" w14:textId="680BC485" w:rsidR="00854C01" w:rsidRDefault="00854C01" w:rsidP="00854C01">
      <w:pPr>
        <w:pStyle w:val="Zkladntext2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Výboru </w:t>
      </w:r>
      <w:r w:rsidR="006F4343" w:rsidRPr="00105FFD">
        <w:rPr>
          <w:szCs w:val="24"/>
        </w:rPr>
        <w:t xml:space="preserve">Národnej rady Slovenskej republiky </w:t>
      </w:r>
      <w:r>
        <w:rPr>
          <w:szCs w:val="24"/>
        </w:rPr>
        <w:t>pre hospodárske záležitosti,</w:t>
      </w:r>
    </w:p>
    <w:p w14:paraId="40442A58" w14:textId="267F1DA6" w:rsidR="00854C01" w:rsidRPr="00105FFD" w:rsidRDefault="00854C01" w:rsidP="00854C01">
      <w:pPr>
        <w:pStyle w:val="Zkladntext2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Výboru </w:t>
      </w:r>
      <w:r w:rsidR="006F4343" w:rsidRPr="00105FFD">
        <w:rPr>
          <w:szCs w:val="24"/>
        </w:rPr>
        <w:t xml:space="preserve">Národnej rady Slovenskej republiky </w:t>
      </w:r>
      <w:r>
        <w:rPr>
          <w:szCs w:val="24"/>
        </w:rPr>
        <w:t xml:space="preserve">pre obranu a bezpečnosť. </w:t>
      </w:r>
    </w:p>
    <w:p w14:paraId="07633715" w14:textId="77777777" w:rsidR="00854C01" w:rsidRPr="00C9463A" w:rsidRDefault="00854C01" w:rsidP="00854C01">
      <w:pPr>
        <w:pStyle w:val="Zkladntext2"/>
        <w:ind w:left="1065"/>
        <w:rPr>
          <w:szCs w:val="24"/>
        </w:rPr>
      </w:pPr>
      <w:r w:rsidRPr="00105FFD">
        <w:tab/>
      </w:r>
    </w:p>
    <w:p w14:paraId="0444DE4D" w14:textId="77777777" w:rsidR="00854C01" w:rsidRPr="00105FFD" w:rsidRDefault="00854C01" w:rsidP="00854C01">
      <w:pPr>
        <w:tabs>
          <w:tab w:val="left" w:pos="-1985"/>
          <w:tab w:val="left" w:pos="709"/>
        </w:tabs>
        <w:jc w:val="both"/>
      </w:pPr>
      <w:r w:rsidRPr="00105FFD">
        <w:tab/>
        <w:t xml:space="preserve">Národná rada Slovenskej republiky </w:t>
      </w:r>
      <w:r w:rsidRPr="00105FFD">
        <w:rPr>
          <w:bCs/>
        </w:rPr>
        <w:t xml:space="preserve">určila zároveň Výbor Národnej rady Slovenskej republiky pre financie a rozpočet ako gestorský výbor a lehotu na prerokovanie vládneho návrhu zákona v druhom čítaní vo výboroch </w:t>
      </w:r>
      <w:r w:rsidRPr="00105FFD">
        <w:t>Národnej rady Slovenskej republiky</w:t>
      </w:r>
      <w:r w:rsidRPr="00105FFD">
        <w:rPr>
          <w:bCs/>
        </w:rPr>
        <w:t>.</w:t>
      </w:r>
    </w:p>
    <w:p w14:paraId="6110CFE4" w14:textId="77777777" w:rsidR="00854C01" w:rsidRPr="00105FFD" w:rsidRDefault="00854C01" w:rsidP="00854C01">
      <w:pPr>
        <w:pStyle w:val="Zkladntext2"/>
        <w:rPr>
          <w:szCs w:val="24"/>
        </w:rPr>
      </w:pPr>
    </w:p>
    <w:p w14:paraId="5D044634" w14:textId="77777777" w:rsidR="00854C01" w:rsidRPr="00105FFD" w:rsidRDefault="00854C01" w:rsidP="00854C01">
      <w:pPr>
        <w:pStyle w:val="Zkladntext2"/>
        <w:jc w:val="center"/>
        <w:rPr>
          <w:b/>
          <w:szCs w:val="24"/>
        </w:rPr>
      </w:pPr>
      <w:r w:rsidRPr="00105FFD">
        <w:rPr>
          <w:b/>
          <w:szCs w:val="24"/>
        </w:rPr>
        <w:t>II.</w:t>
      </w:r>
    </w:p>
    <w:p w14:paraId="080613B5" w14:textId="77777777" w:rsidR="00854C01" w:rsidRPr="00105FFD" w:rsidRDefault="00854C01" w:rsidP="00854C01">
      <w:pPr>
        <w:pStyle w:val="Zkladntext2"/>
        <w:jc w:val="center"/>
        <w:rPr>
          <w:b/>
          <w:szCs w:val="24"/>
        </w:rPr>
      </w:pPr>
    </w:p>
    <w:p w14:paraId="6C2EBFEC" w14:textId="58593CB7" w:rsidR="00854C01" w:rsidRDefault="00854C01" w:rsidP="00854C01">
      <w:pPr>
        <w:tabs>
          <w:tab w:val="left" w:pos="-1985"/>
          <w:tab w:val="left" w:pos="709"/>
          <w:tab w:val="left" w:pos="1077"/>
        </w:tabs>
        <w:jc w:val="both"/>
      </w:pPr>
      <w:r w:rsidRPr="00105FFD">
        <w:tab/>
        <w:t xml:space="preserve">Poslanci Národnej rady Slovenskej republiky, ktorí nie sú členmi výborov Národnej rady Slovenskej republiky, ktorým bol vládny návrh zákona pridelený, </w:t>
      </w:r>
      <w:r w:rsidRPr="00105FFD">
        <w:rPr>
          <w:bCs/>
        </w:rPr>
        <w:t>neoznámili v určenej lehote</w:t>
      </w:r>
      <w:r w:rsidRPr="00105FFD">
        <w:t xml:space="preserve"> gestorskému výboru </w:t>
      </w:r>
      <w:r w:rsidRPr="00105FFD">
        <w:rPr>
          <w:bCs/>
        </w:rPr>
        <w:t>žiadne stanovisko</w:t>
      </w:r>
      <w:r w:rsidRPr="00105FFD">
        <w:t xml:space="preserve"> k predmetnému vládnemu návrhu zákona (§ 75 ods. 2 zákona č. 350/1996 Z. z. o rokovacom poriadku Národnej rady Slovenskej republiky).</w:t>
      </w:r>
    </w:p>
    <w:p w14:paraId="5885B147" w14:textId="77777777" w:rsidR="00854C01" w:rsidRPr="00105FFD" w:rsidRDefault="00854C01" w:rsidP="00854C01">
      <w:pPr>
        <w:tabs>
          <w:tab w:val="left" w:pos="-1985"/>
          <w:tab w:val="left" w:pos="709"/>
          <w:tab w:val="left" w:pos="1077"/>
        </w:tabs>
        <w:jc w:val="both"/>
      </w:pPr>
    </w:p>
    <w:p w14:paraId="1BEEC40A" w14:textId="77777777" w:rsidR="00854C01" w:rsidRPr="00105FFD" w:rsidRDefault="00854C01" w:rsidP="00854C01">
      <w:pPr>
        <w:pStyle w:val="Zkladntext2"/>
        <w:ind w:firstLine="3"/>
        <w:jc w:val="center"/>
        <w:rPr>
          <w:b/>
          <w:szCs w:val="24"/>
        </w:rPr>
      </w:pPr>
      <w:r w:rsidRPr="00105FFD">
        <w:rPr>
          <w:b/>
          <w:szCs w:val="24"/>
        </w:rPr>
        <w:t>III.</w:t>
      </w:r>
    </w:p>
    <w:p w14:paraId="31E385E8" w14:textId="77777777" w:rsidR="00854C01" w:rsidRPr="00105FFD" w:rsidRDefault="00854C01" w:rsidP="00854C01">
      <w:pPr>
        <w:pStyle w:val="Zkladntext2"/>
        <w:rPr>
          <w:b/>
          <w:szCs w:val="24"/>
        </w:rPr>
      </w:pPr>
    </w:p>
    <w:p w14:paraId="69702EEB" w14:textId="41AEFCBE" w:rsidR="00854C01" w:rsidRPr="001B64EB" w:rsidRDefault="00854C01" w:rsidP="001B64EB">
      <w:pPr>
        <w:pStyle w:val="Zkladntext2"/>
        <w:ind w:firstLine="698"/>
        <w:rPr>
          <w:szCs w:val="24"/>
        </w:rPr>
      </w:pPr>
      <w:r w:rsidRPr="00105FFD">
        <w:rPr>
          <w:szCs w:val="24"/>
        </w:rPr>
        <w:t xml:space="preserve">K predmetnému vládnemu návrhu zákona zaujali odporúčanie pre Národnú radu Slovenskej republiky vládny návrh zákona </w:t>
      </w:r>
      <w:r w:rsidRPr="00105FFD">
        <w:rPr>
          <w:b/>
          <w:bCs/>
          <w:szCs w:val="24"/>
        </w:rPr>
        <w:t xml:space="preserve">schváliť </w:t>
      </w:r>
      <w:r w:rsidRPr="00105FFD">
        <w:rPr>
          <w:b/>
          <w:szCs w:val="24"/>
        </w:rPr>
        <w:t xml:space="preserve">s pozmeňujúcimi a doplňujúcimi návrhmi </w:t>
      </w:r>
      <w:r w:rsidRPr="00105FFD">
        <w:rPr>
          <w:szCs w:val="24"/>
        </w:rPr>
        <w:t>tieto výbory Národnej rady Slovenskej republiky, ktorým bol pridelený:</w:t>
      </w:r>
    </w:p>
    <w:p w14:paraId="0FC4E27D" w14:textId="44894294" w:rsidR="00854C01" w:rsidRPr="00105FFD" w:rsidRDefault="00854C01" w:rsidP="00854C01">
      <w:pPr>
        <w:pStyle w:val="Zkladntext2"/>
        <w:numPr>
          <w:ilvl w:val="0"/>
          <w:numId w:val="2"/>
        </w:numPr>
        <w:tabs>
          <w:tab w:val="left" w:pos="993"/>
        </w:tabs>
        <w:rPr>
          <w:szCs w:val="24"/>
        </w:rPr>
      </w:pPr>
      <w:r w:rsidRPr="00105FFD">
        <w:rPr>
          <w:b/>
          <w:szCs w:val="24"/>
        </w:rPr>
        <w:lastRenderedPageBreak/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>pre financie a rozpočet</w:t>
      </w:r>
      <w:r w:rsidRPr="00105FFD">
        <w:rPr>
          <w:szCs w:val="24"/>
        </w:rPr>
        <w:t xml:space="preserve"> (</w:t>
      </w:r>
      <w:proofErr w:type="spellStart"/>
      <w:r w:rsidRPr="00105FFD">
        <w:rPr>
          <w:szCs w:val="24"/>
        </w:rPr>
        <w:t>uzn</w:t>
      </w:r>
      <w:proofErr w:type="spellEnd"/>
      <w:r w:rsidRPr="00105FFD">
        <w:rPr>
          <w:szCs w:val="24"/>
        </w:rPr>
        <w:t xml:space="preserve">. č. </w:t>
      </w:r>
      <w:r w:rsidR="001B64EB">
        <w:rPr>
          <w:szCs w:val="24"/>
        </w:rPr>
        <w:t>295</w:t>
      </w:r>
      <w:r w:rsidRPr="00105FFD">
        <w:rPr>
          <w:szCs w:val="24"/>
        </w:rPr>
        <w:t xml:space="preserve"> zo dňa</w:t>
      </w:r>
      <w:r w:rsidRPr="00105FFD">
        <w:rPr>
          <w:b/>
          <w:szCs w:val="24"/>
        </w:rPr>
        <w:t xml:space="preserve"> </w:t>
      </w:r>
      <w:r w:rsidR="001B64EB" w:rsidRPr="001B64EB">
        <w:rPr>
          <w:bCs/>
          <w:szCs w:val="24"/>
        </w:rPr>
        <w:t>9</w:t>
      </w:r>
      <w:r w:rsidRPr="001B64EB">
        <w:rPr>
          <w:bCs/>
          <w:szCs w:val="24"/>
        </w:rPr>
        <w:t>. apríla 2026</w:t>
      </w:r>
      <w:r w:rsidRPr="00105FFD">
        <w:rPr>
          <w:szCs w:val="24"/>
        </w:rPr>
        <w:t>),</w:t>
      </w:r>
    </w:p>
    <w:p w14:paraId="0F3190AF" w14:textId="77777777" w:rsidR="00854C01" w:rsidRDefault="00854C01" w:rsidP="00854C01">
      <w:pPr>
        <w:pStyle w:val="Zkladntext2"/>
        <w:tabs>
          <w:tab w:val="left" w:pos="993"/>
        </w:tabs>
        <w:rPr>
          <w:szCs w:val="24"/>
        </w:rPr>
      </w:pPr>
    </w:p>
    <w:p w14:paraId="7B8830AF" w14:textId="7AB73660" w:rsidR="00854C01" w:rsidRPr="001B64EB" w:rsidRDefault="00854C01" w:rsidP="00854C01">
      <w:pPr>
        <w:pStyle w:val="Zkladntext2"/>
        <w:numPr>
          <w:ilvl w:val="0"/>
          <w:numId w:val="2"/>
        </w:numPr>
        <w:tabs>
          <w:tab w:val="left" w:pos="993"/>
        </w:tabs>
        <w:rPr>
          <w:szCs w:val="24"/>
        </w:rPr>
      </w:pPr>
      <w:r w:rsidRPr="00105FFD">
        <w:rPr>
          <w:b/>
          <w:szCs w:val="24"/>
        </w:rPr>
        <w:t>Ústavnoprávny výbor</w:t>
      </w:r>
      <w:r w:rsidRPr="00105FFD">
        <w:rPr>
          <w:szCs w:val="24"/>
        </w:rPr>
        <w:t xml:space="preserve"> Národnej rady Slovenskej republiky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uzn</w:t>
      </w:r>
      <w:proofErr w:type="spellEnd"/>
      <w:r>
        <w:rPr>
          <w:szCs w:val="24"/>
        </w:rPr>
        <w:t xml:space="preserve">. č. </w:t>
      </w:r>
      <w:r w:rsidR="001B64EB">
        <w:rPr>
          <w:szCs w:val="24"/>
        </w:rPr>
        <w:t>422</w:t>
      </w:r>
      <w:r>
        <w:rPr>
          <w:szCs w:val="24"/>
        </w:rPr>
        <w:t xml:space="preserve"> zo dňa </w:t>
      </w:r>
      <w:r w:rsidR="001B64EB" w:rsidRPr="001B64EB">
        <w:rPr>
          <w:szCs w:val="24"/>
        </w:rPr>
        <w:t>9.</w:t>
      </w:r>
      <w:r w:rsidRPr="001B64EB">
        <w:rPr>
          <w:szCs w:val="24"/>
        </w:rPr>
        <w:t xml:space="preserve"> apríla 2026)</w:t>
      </w:r>
      <w:r w:rsidR="00C50B08" w:rsidRPr="001B64EB">
        <w:rPr>
          <w:szCs w:val="24"/>
        </w:rPr>
        <w:t>,</w:t>
      </w:r>
    </w:p>
    <w:p w14:paraId="0AAC6AC0" w14:textId="77777777" w:rsidR="00C50B08" w:rsidRDefault="00C50B08" w:rsidP="00C50B08">
      <w:pPr>
        <w:pStyle w:val="Odsekzoznamu"/>
      </w:pPr>
    </w:p>
    <w:p w14:paraId="16886C38" w14:textId="0318BC20" w:rsidR="00C50B08" w:rsidRDefault="00C50B08" w:rsidP="00854C01">
      <w:pPr>
        <w:pStyle w:val="Zkladntext2"/>
        <w:numPr>
          <w:ilvl w:val="0"/>
          <w:numId w:val="2"/>
        </w:numPr>
        <w:tabs>
          <w:tab w:val="left" w:pos="993"/>
        </w:tabs>
        <w:rPr>
          <w:szCs w:val="24"/>
        </w:rPr>
      </w:pPr>
      <w:r w:rsidRPr="00105FFD">
        <w:rPr>
          <w:b/>
          <w:szCs w:val="24"/>
        </w:rPr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 xml:space="preserve">pre </w:t>
      </w:r>
      <w:r>
        <w:rPr>
          <w:b/>
          <w:szCs w:val="24"/>
        </w:rPr>
        <w:t>hospodárske záležitosti</w:t>
      </w:r>
      <w:r w:rsidRPr="00105FFD">
        <w:rPr>
          <w:b/>
          <w:szCs w:val="24"/>
        </w:rPr>
        <w:t xml:space="preserve"> a rozpočet</w:t>
      </w:r>
      <w:r w:rsidRPr="00105FFD">
        <w:rPr>
          <w:szCs w:val="24"/>
        </w:rPr>
        <w:t xml:space="preserve"> (</w:t>
      </w:r>
      <w:proofErr w:type="spellStart"/>
      <w:r w:rsidRPr="00105FFD">
        <w:rPr>
          <w:szCs w:val="24"/>
        </w:rPr>
        <w:t>uzn</w:t>
      </w:r>
      <w:proofErr w:type="spellEnd"/>
      <w:r w:rsidRPr="00105FFD">
        <w:rPr>
          <w:szCs w:val="24"/>
        </w:rPr>
        <w:t xml:space="preserve">. č. </w:t>
      </w:r>
      <w:r w:rsidR="001B64EB">
        <w:rPr>
          <w:szCs w:val="24"/>
        </w:rPr>
        <w:t>252</w:t>
      </w:r>
      <w:r w:rsidRPr="00105FFD">
        <w:rPr>
          <w:szCs w:val="24"/>
        </w:rPr>
        <w:t xml:space="preserve"> zo dňa</w:t>
      </w:r>
      <w:r w:rsidRPr="00105FFD">
        <w:rPr>
          <w:b/>
          <w:szCs w:val="24"/>
        </w:rPr>
        <w:t xml:space="preserve"> </w:t>
      </w:r>
      <w:r w:rsidR="001B64EB" w:rsidRPr="001B64EB">
        <w:rPr>
          <w:bCs/>
          <w:szCs w:val="24"/>
        </w:rPr>
        <w:t>9.</w:t>
      </w:r>
      <w:r w:rsidRPr="001B64EB">
        <w:rPr>
          <w:bCs/>
          <w:szCs w:val="24"/>
        </w:rPr>
        <w:t xml:space="preserve"> apríla 2026)</w:t>
      </w:r>
      <w:r>
        <w:rPr>
          <w:szCs w:val="24"/>
        </w:rPr>
        <w:t>,</w:t>
      </w:r>
    </w:p>
    <w:p w14:paraId="32EE7C56" w14:textId="77777777" w:rsidR="00C50B08" w:rsidRDefault="00C50B08" w:rsidP="00C50B08">
      <w:pPr>
        <w:pStyle w:val="Odsekzoznamu"/>
      </w:pPr>
    </w:p>
    <w:p w14:paraId="55BC46A1" w14:textId="42BC6AC9" w:rsidR="00C50B08" w:rsidRDefault="00C50B08" w:rsidP="00854C01">
      <w:pPr>
        <w:pStyle w:val="Zkladntext2"/>
        <w:numPr>
          <w:ilvl w:val="0"/>
          <w:numId w:val="2"/>
        </w:numPr>
        <w:tabs>
          <w:tab w:val="left" w:pos="993"/>
        </w:tabs>
        <w:rPr>
          <w:szCs w:val="24"/>
        </w:rPr>
      </w:pPr>
      <w:r w:rsidRPr="00105FFD">
        <w:rPr>
          <w:b/>
          <w:szCs w:val="24"/>
        </w:rPr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 xml:space="preserve">pre </w:t>
      </w:r>
      <w:r>
        <w:rPr>
          <w:b/>
          <w:szCs w:val="24"/>
        </w:rPr>
        <w:t>obranu a  bezpečnosť</w:t>
      </w:r>
      <w:r w:rsidRPr="00105FFD">
        <w:rPr>
          <w:szCs w:val="24"/>
        </w:rPr>
        <w:t xml:space="preserve"> (</w:t>
      </w:r>
      <w:proofErr w:type="spellStart"/>
      <w:r w:rsidRPr="00105FFD">
        <w:rPr>
          <w:szCs w:val="24"/>
        </w:rPr>
        <w:t>uzn</w:t>
      </w:r>
      <w:proofErr w:type="spellEnd"/>
      <w:r w:rsidRPr="00105FFD">
        <w:rPr>
          <w:szCs w:val="24"/>
        </w:rPr>
        <w:t xml:space="preserve">. č. </w:t>
      </w:r>
      <w:r w:rsidR="001F6EDE">
        <w:rPr>
          <w:szCs w:val="24"/>
        </w:rPr>
        <w:t>154</w:t>
      </w:r>
      <w:r w:rsidRPr="00105FFD">
        <w:rPr>
          <w:szCs w:val="24"/>
        </w:rPr>
        <w:t xml:space="preserve"> zo dňa</w:t>
      </w:r>
      <w:r w:rsidRPr="00105FFD">
        <w:rPr>
          <w:b/>
          <w:szCs w:val="24"/>
        </w:rPr>
        <w:t xml:space="preserve"> </w:t>
      </w:r>
      <w:r w:rsidR="001B64EB" w:rsidRPr="001B64EB">
        <w:rPr>
          <w:bCs/>
          <w:szCs w:val="24"/>
        </w:rPr>
        <w:t xml:space="preserve">13. </w:t>
      </w:r>
      <w:r w:rsidRPr="001B64EB">
        <w:rPr>
          <w:bCs/>
          <w:szCs w:val="24"/>
        </w:rPr>
        <w:t>apríla 2026</w:t>
      </w:r>
      <w:r w:rsidRPr="00105FFD">
        <w:rPr>
          <w:szCs w:val="24"/>
        </w:rPr>
        <w:t>)</w:t>
      </w:r>
      <w:r>
        <w:rPr>
          <w:szCs w:val="24"/>
        </w:rPr>
        <w:t>.</w:t>
      </w:r>
    </w:p>
    <w:p w14:paraId="32C0A2BC" w14:textId="77777777" w:rsidR="00854C01" w:rsidRDefault="00854C01" w:rsidP="00854C01">
      <w:pPr>
        <w:pStyle w:val="Zkladntext2"/>
        <w:tabs>
          <w:tab w:val="left" w:pos="993"/>
        </w:tabs>
        <w:rPr>
          <w:b/>
          <w:szCs w:val="24"/>
        </w:rPr>
      </w:pPr>
    </w:p>
    <w:p w14:paraId="232FD533" w14:textId="77777777" w:rsidR="00854C01" w:rsidRPr="00105FFD" w:rsidRDefault="00854C01" w:rsidP="00854C01">
      <w:pPr>
        <w:pStyle w:val="Zkladntext2"/>
        <w:tabs>
          <w:tab w:val="left" w:pos="993"/>
        </w:tabs>
        <w:jc w:val="center"/>
        <w:rPr>
          <w:b/>
          <w:szCs w:val="24"/>
        </w:rPr>
      </w:pPr>
      <w:r w:rsidRPr="00105FFD">
        <w:rPr>
          <w:b/>
          <w:szCs w:val="24"/>
        </w:rPr>
        <w:t>IV.</w:t>
      </w:r>
    </w:p>
    <w:p w14:paraId="7D12C344" w14:textId="77777777" w:rsidR="00854C01" w:rsidRPr="00105FFD" w:rsidRDefault="00854C01" w:rsidP="00854C01">
      <w:pPr>
        <w:pStyle w:val="Zkladntext2"/>
        <w:ind w:left="1065"/>
        <w:jc w:val="center"/>
        <w:rPr>
          <w:b/>
          <w:szCs w:val="24"/>
        </w:rPr>
      </w:pPr>
    </w:p>
    <w:p w14:paraId="53D9FB51" w14:textId="77777777" w:rsidR="00854C01" w:rsidRPr="00105FFD" w:rsidRDefault="00854C01" w:rsidP="00854C01">
      <w:pPr>
        <w:pStyle w:val="Zkladntext2"/>
        <w:ind w:firstLine="708"/>
        <w:rPr>
          <w:szCs w:val="24"/>
        </w:rPr>
      </w:pPr>
      <w:r w:rsidRPr="00105FFD">
        <w:rPr>
          <w:szCs w:val="24"/>
        </w:rPr>
        <w:t xml:space="preserve">Z uznesení výborov Národnej rady Slovenskej republiky uvedených pod bodom III vyplývajú nasledujúce pozmeňujúce a doplňujúce návrhy: </w:t>
      </w:r>
    </w:p>
    <w:p w14:paraId="6C8B36C1" w14:textId="77777777" w:rsidR="00854C01" w:rsidRPr="00105FFD" w:rsidRDefault="00854C01" w:rsidP="00854C01">
      <w:pPr>
        <w:pStyle w:val="Odsekzoznamu"/>
        <w:ind w:left="0"/>
        <w:jc w:val="both"/>
      </w:pPr>
    </w:p>
    <w:p w14:paraId="4A63CA55" w14:textId="617AC3F2" w:rsidR="001F6EDE" w:rsidRPr="00F76EBD" w:rsidRDefault="001F6EDE" w:rsidP="00F76EBD">
      <w:pPr>
        <w:pStyle w:val="Odsekzoznamu"/>
        <w:numPr>
          <w:ilvl w:val="0"/>
          <w:numId w:val="8"/>
        </w:numPr>
        <w:jc w:val="both"/>
      </w:pPr>
      <w:r w:rsidRPr="00F76EBD">
        <w:t>V čl. I sa za bod 2 vkladá nový bod 3, ktorý znie:</w:t>
      </w:r>
    </w:p>
    <w:p w14:paraId="71560202" w14:textId="77777777" w:rsidR="001F6EDE" w:rsidRPr="00F76EBD" w:rsidRDefault="001F6EDE" w:rsidP="00F76EBD">
      <w:pPr>
        <w:pStyle w:val="Odsekzoznamu"/>
        <w:ind w:left="709" w:hanging="1"/>
        <w:jc w:val="both"/>
      </w:pPr>
      <w:r w:rsidRPr="00F76EBD">
        <w:t>„</w:t>
      </w:r>
      <w:bookmarkStart w:id="0" w:name="_Hlk218686439"/>
      <w:r w:rsidRPr="00F76EBD">
        <w:t>3. V § 11 ods. 2 sa na konci pripája táto veta: „Kancelária je zároveň oprávnená sprístupniť tlačivo podľa prvej vety vo forme digitálnej správy o nehode v elektronickom rozhraní kancelárie prístupnej užívateľom prostredníctvom mobilnej aplikácie Ministerstva vnútra Slovenskej republiky</w:t>
      </w:r>
      <w:bookmarkEnd w:id="0"/>
      <w:r w:rsidRPr="00F76EBD">
        <w:t>“.“.</w:t>
      </w:r>
    </w:p>
    <w:p w14:paraId="0B97EC7C" w14:textId="77777777" w:rsidR="001F6EDE" w:rsidRPr="00F76EBD" w:rsidRDefault="001F6EDE" w:rsidP="001F6EDE">
      <w:pPr>
        <w:pStyle w:val="Odsekzoznamu"/>
        <w:ind w:left="709" w:hanging="283"/>
        <w:jc w:val="both"/>
      </w:pPr>
    </w:p>
    <w:p w14:paraId="5E57F7EF" w14:textId="77777777" w:rsidR="001F6EDE" w:rsidRPr="00F76EBD" w:rsidRDefault="001F6EDE" w:rsidP="00F76EBD">
      <w:pPr>
        <w:pStyle w:val="Odsekzoznamu"/>
        <w:ind w:left="709" w:hanging="1"/>
        <w:jc w:val="both"/>
      </w:pPr>
      <w:r w:rsidRPr="00F76EBD">
        <w:t>Nasledujúce body sa primerane prečíslujú.</w:t>
      </w:r>
    </w:p>
    <w:p w14:paraId="6FCF7013" w14:textId="77777777" w:rsidR="001F6EDE" w:rsidRPr="00F76EBD" w:rsidRDefault="001F6EDE" w:rsidP="001F6EDE">
      <w:pPr>
        <w:pStyle w:val="Odsekzoznamu"/>
        <w:ind w:left="426"/>
        <w:jc w:val="both"/>
      </w:pPr>
    </w:p>
    <w:p w14:paraId="040B8A75" w14:textId="77777777" w:rsidR="001F6EDE" w:rsidRPr="00F76EBD" w:rsidRDefault="001F6EDE" w:rsidP="00F76EBD">
      <w:pPr>
        <w:pStyle w:val="Odsekzoznamu"/>
        <w:ind w:left="708" w:firstLine="1"/>
        <w:jc w:val="both"/>
      </w:pPr>
      <w:r w:rsidRPr="00F76EBD">
        <w:t>Účinnosť tohto bodu sa navrhuje od 1. augusta 2027, čo sa premietne do článku o účinnosti.</w:t>
      </w:r>
    </w:p>
    <w:p w14:paraId="49CB603A" w14:textId="77777777" w:rsidR="001F6EDE" w:rsidRPr="00F76EBD" w:rsidRDefault="001F6EDE" w:rsidP="001F6EDE">
      <w:pPr>
        <w:pStyle w:val="Odsekzoznamu"/>
        <w:ind w:left="426"/>
        <w:jc w:val="both"/>
      </w:pPr>
    </w:p>
    <w:p w14:paraId="5C690EAB" w14:textId="77777777" w:rsidR="001F6EDE" w:rsidRPr="00F76EBD" w:rsidRDefault="001F6EDE" w:rsidP="005522A2">
      <w:pPr>
        <w:ind w:left="2835"/>
        <w:contextualSpacing/>
        <w:jc w:val="both"/>
      </w:pPr>
      <w:r w:rsidRPr="00F76EBD">
        <w:t>Doplňuje sa možnosť kancelárie sprístupniť tlačivo - spoločná správa o nehode - na elektronickom rozhraní kancelárie.</w:t>
      </w:r>
    </w:p>
    <w:p w14:paraId="45648F96" w14:textId="77777777" w:rsidR="001F6EDE" w:rsidRPr="00F76EBD" w:rsidRDefault="001F6EDE" w:rsidP="001F6EDE">
      <w:pPr>
        <w:pStyle w:val="Odsekzoznamu"/>
        <w:ind w:left="426"/>
        <w:jc w:val="both"/>
      </w:pPr>
    </w:p>
    <w:p w14:paraId="2CA18F97" w14:textId="77777777" w:rsidR="001F6EDE" w:rsidRPr="00F76EBD" w:rsidRDefault="001F6EDE" w:rsidP="001F6EDE">
      <w:pPr>
        <w:pStyle w:val="Odsekzoznamu"/>
        <w:ind w:left="4248"/>
        <w:jc w:val="both"/>
        <w:rPr>
          <w:b/>
          <w:bCs/>
        </w:rPr>
      </w:pPr>
      <w:r w:rsidRPr="00F76EBD">
        <w:rPr>
          <w:b/>
          <w:bCs/>
        </w:rPr>
        <w:t>Výbor NR SR pre obranu a bezpečnosť</w:t>
      </w:r>
    </w:p>
    <w:p w14:paraId="4D0E503F" w14:textId="77777777" w:rsidR="001F6EDE" w:rsidRPr="001B64EB" w:rsidRDefault="001F6EDE" w:rsidP="001F6EDE">
      <w:pPr>
        <w:pStyle w:val="Odsekzoznamu"/>
        <w:ind w:left="4248"/>
        <w:jc w:val="both"/>
        <w:rPr>
          <w:b/>
          <w:color w:val="FF0000"/>
        </w:rPr>
      </w:pPr>
    </w:p>
    <w:p w14:paraId="39296A29" w14:textId="77777777" w:rsidR="001F6EDE" w:rsidRPr="001B64EB" w:rsidRDefault="001F6EDE" w:rsidP="001F6EDE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2F7167A2" w14:textId="77777777" w:rsidR="001F6EDE" w:rsidRDefault="001F6EDE" w:rsidP="001F6EDE">
      <w:pPr>
        <w:pStyle w:val="Odsekzoznamu"/>
        <w:ind w:left="426"/>
        <w:jc w:val="both"/>
        <w:rPr>
          <w:color w:val="FF0000"/>
        </w:rPr>
      </w:pPr>
    </w:p>
    <w:p w14:paraId="3301A04D" w14:textId="77777777" w:rsidR="001F6EDE" w:rsidRPr="001F6EDE" w:rsidRDefault="001F6EDE" w:rsidP="001F6EDE">
      <w:pPr>
        <w:pStyle w:val="Odsekzoznamu"/>
        <w:ind w:left="426"/>
        <w:jc w:val="both"/>
        <w:rPr>
          <w:color w:val="FF0000"/>
        </w:rPr>
      </w:pPr>
    </w:p>
    <w:p w14:paraId="3DE542B0" w14:textId="2F5DFCB6" w:rsidR="001F6EDE" w:rsidRPr="00F76EBD" w:rsidRDefault="001F6EDE" w:rsidP="00F76EBD">
      <w:pPr>
        <w:pStyle w:val="Odsekzoznamu"/>
        <w:numPr>
          <w:ilvl w:val="0"/>
          <w:numId w:val="8"/>
        </w:numPr>
        <w:jc w:val="both"/>
      </w:pPr>
      <w:r w:rsidRPr="00F76EBD">
        <w:t>V čl. I  bod 3 znie:</w:t>
      </w:r>
    </w:p>
    <w:p w14:paraId="1F3C2192" w14:textId="77777777" w:rsidR="001F6EDE" w:rsidRPr="00F76EBD" w:rsidRDefault="001F6EDE" w:rsidP="00F76EBD">
      <w:pPr>
        <w:pStyle w:val="Odsekzoznamu"/>
        <w:ind w:left="709" w:hanging="1"/>
        <w:jc w:val="both"/>
      </w:pPr>
      <w:r w:rsidRPr="00F76EBD">
        <w:t>„</w:t>
      </w:r>
      <w:bookmarkStart w:id="1" w:name="_Hlk205883294"/>
      <w:r w:rsidRPr="00F76EBD">
        <w:t xml:space="preserve">3. </w:t>
      </w:r>
      <w:bookmarkStart w:id="2" w:name="_Hlk205969593"/>
      <w:r w:rsidRPr="00F76EBD">
        <w:t>V § 11 ods. 3 sa slová „a to bez zbytočného odkladu po tom, ako ich má vo svojom informačnom systéme k dispozícii“ nahrádzajú slovami „a zaslať elektronickú verziu zelenej karty, a to bez zbytočného odkladu po uzavretí poistnej zmluvy, uzavretí predbežného poistenia zodpovednosti podľa § 14 alebo vystavení návrhu poistnej zmluvy poisťovateľom“.</w:t>
      </w:r>
      <w:bookmarkEnd w:id="1"/>
      <w:bookmarkEnd w:id="2"/>
      <w:r w:rsidRPr="00F76EBD">
        <w:t>“.</w:t>
      </w:r>
    </w:p>
    <w:p w14:paraId="60E0AA64" w14:textId="77777777" w:rsidR="001F6EDE" w:rsidRPr="00F76EBD" w:rsidRDefault="001F6EDE" w:rsidP="001F6EDE">
      <w:pPr>
        <w:pStyle w:val="Odsekzoznamu"/>
        <w:ind w:left="426"/>
        <w:jc w:val="both"/>
      </w:pPr>
    </w:p>
    <w:p w14:paraId="5A629537" w14:textId="77777777" w:rsidR="001F6EDE" w:rsidRPr="00F76EBD" w:rsidRDefault="001F6EDE" w:rsidP="005522A2">
      <w:pPr>
        <w:ind w:left="2835"/>
        <w:jc w:val="both"/>
      </w:pPr>
      <w:r w:rsidRPr="00F76EBD">
        <w:t>V záujme umožniť držiteľom motorových vozidiel vytvoriť digitálne potvrdenie o povinnom zmluvnom poistení prostredníctvom mobilnej aplikácie v správe Ministerstva vnútra SR a zároveň uložiť si v aplikácii zelenú kartu, doplňuje sa povinnosť poisťovateľov zasielať Slovenskej kancelárii poisťovateľov elektronickú verziu zelenej karty bezodkladne po jej vystavení.</w:t>
      </w:r>
    </w:p>
    <w:p w14:paraId="13033680" w14:textId="77777777" w:rsidR="001F6EDE" w:rsidRPr="00F76EBD" w:rsidRDefault="001F6EDE" w:rsidP="005522A2">
      <w:pPr>
        <w:ind w:left="2835"/>
        <w:jc w:val="both"/>
      </w:pPr>
    </w:p>
    <w:p w14:paraId="6993DB00" w14:textId="77777777" w:rsidR="001F6EDE" w:rsidRPr="00F76EBD" w:rsidRDefault="001F6EDE" w:rsidP="001F6EDE">
      <w:pPr>
        <w:pStyle w:val="Odsekzoznamu"/>
        <w:ind w:left="4248"/>
        <w:jc w:val="both"/>
        <w:rPr>
          <w:b/>
          <w:bCs/>
        </w:rPr>
      </w:pPr>
      <w:r w:rsidRPr="00F76EBD">
        <w:rPr>
          <w:b/>
          <w:bCs/>
        </w:rPr>
        <w:t>Výbor NR SR pre obranu a bezpečnosť</w:t>
      </w:r>
    </w:p>
    <w:p w14:paraId="6845848F" w14:textId="77777777" w:rsidR="001F6EDE" w:rsidRPr="00F76EBD" w:rsidRDefault="001F6EDE" w:rsidP="001F6EDE">
      <w:pPr>
        <w:pStyle w:val="Odsekzoznamu"/>
        <w:ind w:left="4248"/>
        <w:jc w:val="both"/>
        <w:rPr>
          <w:b/>
        </w:rPr>
      </w:pPr>
    </w:p>
    <w:p w14:paraId="4DFB61ED" w14:textId="77777777" w:rsidR="001F6EDE" w:rsidRPr="00F76EBD" w:rsidRDefault="001F6EDE" w:rsidP="001F6EDE">
      <w:pPr>
        <w:overflowPunct w:val="0"/>
        <w:ind w:left="4956"/>
        <w:jc w:val="both"/>
        <w:textAlignment w:val="baseline"/>
      </w:pPr>
      <w:r w:rsidRPr="00F76EBD">
        <w:rPr>
          <w:b/>
        </w:rPr>
        <w:t>Gestorský výbor odporúča schváliť.</w:t>
      </w:r>
    </w:p>
    <w:p w14:paraId="4EB75064" w14:textId="77777777" w:rsidR="001F6EDE" w:rsidRPr="00F76EBD" w:rsidRDefault="001F6EDE" w:rsidP="001F6EDE">
      <w:pPr>
        <w:jc w:val="both"/>
      </w:pPr>
    </w:p>
    <w:p w14:paraId="7D4E85F7" w14:textId="77777777" w:rsidR="001F6EDE" w:rsidRPr="00F76EBD" w:rsidRDefault="001F6EDE" w:rsidP="00F76EBD">
      <w:pPr>
        <w:pStyle w:val="Odsekzoznamu"/>
        <w:numPr>
          <w:ilvl w:val="0"/>
          <w:numId w:val="8"/>
        </w:numPr>
        <w:ind w:left="426" w:hanging="426"/>
        <w:jc w:val="both"/>
      </w:pPr>
      <w:r w:rsidRPr="00F76EBD">
        <w:t>V čl. I sa za bod 6 vkladá nový bod 7, ktorý vrátane nadpisu znie:</w:t>
      </w:r>
    </w:p>
    <w:p w14:paraId="48766125" w14:textId="77777777" w:rsidR="001F6EDE" w:rsidRPr="00F76EBD" w:rsidRDefault="001F6EDE" w:rsidP="001F6EDE">
      <w:pPr>
        <w:pStyle w:val="Odsekzoznamu"/>
        <w:ind w:left="426"/>
        <w:jc w:val="both"/>
      </w:pPr>
      <w:bookmarkStart w:id="3" w:name="_Hlk205969614"/>
      <w:r w:rsidRPr="00F76EBD">
        <w:t xml:space="preserve">„7. </w:t>
      </w:r>
      <w:bookmarkStart w:id="4" w:name="_Hlk218686688"/>
      <w:r w:rsidRPr="00F76EBD">
        <w:t>Za § 18 sa vkladá § 18a, ktorý vrátane nadpisu znie:</w:t>
      </w:r>
    </w:p>
    <w:p w14:paraId="24C00D85" w14:textId="77777777" w:rsidR="005522A2" w:rsidRPr="00F76EBD" w:rsidRDefault="005522A2" w:rsidP="001F6EDE">
      <w:pPr>
        <w:pStyle w:val="Odsekzoznamu"/>
        <w:ind w:left="426"/>
        <w:jc w:val="both"/>
      </w:pPr>
    </w:p>
    <w:p w14:paraId="0079B192" w14:textId="77777777" w:rsidR="001F6EDE" w:rsidRPr="00F76EBD" w:rsidRDefault="001F6EDE" w:rsidP="001F6EDE">
      <w:pPr>
        <w:pStyle w:val="Odsekzoznamu"/>
        <w:ind w:left="426"/>
        <w:jc w:val="center"/>
      </w:pPr>
      <w:r w:rsidRPr="00F76EBD">
        <w:t>„§ 18a</w:t>
      </w:r>
    </w:p>
    <w:p w14:paraId="579DDB72" w14:textId="77777777" w:rsidR="001F6EDE" w:rsidRPr="00F76EBD" w:rsidRDefault="001F6EDE" w:rsidP="001F6EDE">
      <w:pPr>
        <w:pStyle w:val="Odsekzoznamu"/>
        <w:ind w:left="426"/>
        <w:jc w:val="center"/>
      </w:pPr>
      <w:r w:rsidRPr="00F76EBD">
        <w:t>Digitálne potvrdenie o poistení zodpovednosti</w:t>
      </w:r>
    </w:p>
    <w:p w14:paraId="5DF8811A" w14:textId="77777777" w:rsidR="001F6EDE" w:rsidRPr="00F76EBD" w:rsidRDefault="001F6EDE" w:rsidP="001F6EDE">
      <w:pPr>
        <w:pStyle w:val="Odsekzoznamu"/>
        <w:ind w:left="426"/>
        <w:jc w:val="both"/>
      </w:pPr>
    </w:p>
    <w:p w14:paraId="217D9BD6" w14:textId="77777777" w:rsidR="001F6EDE" w:rsidRPr="00F76EBD" w:rsidRDefault="001F6EDE" w:rsidP="001F6EDE">
      <w:pPr>
        <w:tabs>
          <w:tab w:val="left" w:pos="1134"/>
        </w:tabs>
        <w:ind w:left="426" w:firstLine="283"/>
        <w:jc w:val="both"/>
      </w:pPr>
      <w:r w:rsidRPr="00F76EBD">
        <w:t>(1)</w:t>
      </w:r>
      <w:r w:rsidRPr="00F76EBD">
        <w:tab/>
        <w:t>Držiteľ, vlastník alebo prevádzkovateľ motorového vozidla si môže vytvoriť digitálne potvrdenie o poistení zodpovednosti prostredníctvom mobilnej aplikácie v správe Ministerstva vnútra Slovenskej republiky. Súčasťou potvrdenia je zelená karta v elektronickej podobe, ktorú pre tento účel Ministerstvu vnútra Slovenskej republiky poskytne kancelária elektronickým automatizovaným spôsobom.</w:t>
      </w:r>
    </w:p>
    <w:p w14:paraId="6AD02EF7" w14:textId="77777777" w:rsidR="001F6EDE" w:rsidRPr="00F76EBD" w:rsidRDefault="001F6EDE" w:rsidP="001F6EDE">
      <w:pPr>
        <w:pStyle w:val="Odsekzoznamu"/>
        <w:ind w:left="426"/>
        <w:jc w:val="both"/>
      </w:pPr>
    </w:p>
    <w:p w14:paraId="4FA6ABD8" w14:textId="77777777" w:rsidR="001F6EDE" w:rsidRPr="00F76EBD" w:rsidRDefault="001F6EDE" w:rsidP="001F6EDE">
      <w:pPr>
        <w:tabs>
          <w:tab w:val="left" w:pos="1134"/>
        </w:tabs>
        <w:ind w:left="426" w:firstLine="283"/>
        <w:jc w:val="both"/>
      </w:pPr>
      <w:r w:rsidRPr="00F76EBD">
        <w:t>(2)</w:t>
      </w:r>
      <w:r w:rsidRPr="00F76EBD">
        <w:tab/>
        <w:t>Údaje uvedené v digitálnom potvrdení o poistení zodpovednosti možno overiť len prostredníctvom overovacej mobilnej aplikácie v správe Ministerstva vnútra Slovenskej republiky alebo inej informačnej technológie overovania schválenej Ministerstvom vnútra Slovenskej republiky.</w:t>
      </w:r>
    </w:p>
    <w:p w14:paraId="481B6FE2" w14:textId="77777777" w:rsidR="001F6EDE" w:rsidRPr="00F76EBD" w:rsidRDefault="001F6EDE" w:rsidP="001F6EDE">
      <w:pPr>
        <w:jc w:val="both"/>
      </w:pPr>
    </w:p>
    <w:p w14:paraId="5FA018F3" w14:textId="77777777" w:rsidR="001F6EDE" w:rsidRPr="00F76EBD" w:rsidRDefault="001F6EDE" w:rsidP="001F6EDE">
      <w:pPr>
        <w:tabs>
          <w:tab w:val="left" w:pos="1134"/>
        </w:tabs>
        <w:ind w:left="426" w:firstLine="283"/>
        <w:jc w:val="both"/>
      </w:pPr>
      <w:r w:rsidRPr="00F76EBD">
        <w:t xml:space="preserve">(3) Predloženie digitálneho potvrdenia o poistení zodpovednosti osobe, ktorá má k dispozícii overovaciu mobilnú aplikáciu alebo inú informačnú technológiu overovania podľa odseku 2 a sú u nich splnené technické podmienky ich používania, má rovnaké účinky ako predloženie potvrdenia o poistení zodpovednosti. </w:t>
      </w:r>
    </w:p>
    <w:p w14:paraId="1BEA190B" w14:textId="77777777" w:rsidR="001F6EDE" w:rsidRPr="00F76EBD" w:rsidRDefault="001F6EDE" w:rsidP="001F6EDE">
      <w:pPr>
        <w:ind w:left="425"/>
        <w:jc w:val="both"/>
      </w:pPr>
    </w:p>
    <w:p w14:paraId="7ECF6AA6" w14:textId="77777777" w:rsidR="001F6EDE" w:rsidRPr="00F76EBD" w:rsidRDefault="001F6EDE" w:rsidP="001F6EDE">
      <w:pPr>
        <w:tabs>
          <w:tab w:val="left" w:pos="1134"/>
        </w:tabs>
        <w:ind w:left="426" w:firstLine="283"/>
        <w:jc w:val="both"/>
      </w:pPr>
      <w:r w:rsidRPr="00F76EBD">
        <w:t>(4) Údaje uvedené v digitálnom potvrdení o poistení zodpovednosti môže overovať len ten, komu z tohto zákona alebo osobitného predpisu vyplýva povinnosť alebo oprávnenie vyžadovať predloženie potvrdenia o poistení zodpovednosti alebo zisťovať či overovať skutočnosti uvedené v potvrdení o poistení zodpovednosti alebo skutočnosti z neho vyplývajúce.“.</w:t>
      </w:r>
      <w:bookmarkEnd w:id="4"/>
      <w:r w:rsidRPr="00F76EBD">
        <w:t>“.</w:t>
      </w:r>
    </w:p>
    <w:bookmarkEnd w:id="3"/>
    <w:p w14:paraId="763B5039" w14:textId="77777777" w:rsidR="001F6EDE" w:rsidRPr="00F76EBD" w:rsidRDefault="001F6EDE" w:rsidP="001F6EDE">
      <w:pPr>
        <w:pStyle w:val="Odsekzoznamu"/>
        <w:ind w:left="426"/>
        <w:jc w:val="both"/>
      </w:pPr>
    </w:p>
    <w:p w14:paraId="5C818687" w14:textId="77777777" w:rsidR="001F6EDE" w:rsidRPr="00F76EBD" w:rsidRDefault="001F6EDE" w:rsidP="001F6EDE">
      <w:pPr>
        <w:pStyle w:val="Odsekzoznamu"/>
        <w:ind w:left="426"/>
        <w:jc w:val="both"/>
      </w:pPr>
      <w:r w:rsidRPr="00F76EBD">
        <w:t>Nasledujúce body sa primerane prečíslujú.</w:t>
      </w:r>
    </w:p>
    <w:p w14:paraId="7012D191" w14:textId="77777777" w:rsidR="001F6EDE" w:rsidRPr="00F76EBD" w:rsidRDefault="001F6EDE" w:rsidP="001F6EDE">
      <w:pPr>
        <w:pStyle w:val="Odsekzoznamu"/>
        <w:ind w:left="426"/>
        <w:jc w:val="both"/>
      </w:pPr>
    </w:p>
    <w:p w14:paraId="1CFE906E" w14:textId="77777777" w:rsidR="001F6EDE" w:rsidRPr="00F76EBD" w:rsidRDefault="001F6EDE" w:rsidP="001F6EDE">
      <w:pPr>
        <w:pStyle w:val="Odsekzoznamu"/>
        <w:ind w:left="426"/>
        <w:jc w:val="both"/>
      </w:pPr>
      <w:r w:rsidRPr="00F76EBD">
        <w:t>Účinnosť tohto bodu sa navrhuje od 1. augusta 2027, čo sa premietne do článku o účinnosti.</w:t>
      </w:r>
    </w:p>
    <w:p w14:paraId="6CF77D09" w14:textId="77777777" w:rsidR="001F6EDE" w:rsidRPr="00F76EBD" w:rsidRDefault="001F6EDE" w:rsidP="001F6EDE">
      <w:pPr>
        <w:jc w:val="both"/>
      </w:pPr>
    </w:p>
    <w:p w14:paraId="19000F76" w14:textId="77777777" w:rsidR="001F6EDE" w:rsidRPr="00F76EBD" w:rsidRDefault="001F6EDE" w:rsidP="005522A2">
      <w:pPr>
        <w:ind w:left="2835"/>
        <w:contextualSpacing/>
        <w:jc w:val="both"/>
        <w:rPr>
          <w:bCs/>
        </w:rPr>
      </w:pPr>
      <w:r w:rsidRPr="00F76EBD">
        <w:rPr>
          <w:bCs/>
        </w:rPr>
        <w:t>Doplňuje sa možnosť držiteľa, vlastníka alebo prevádzkovateľa motorového vozidla vytvoriť si digitálne potvrdenie o poistení zodpovednosti v súvislosti s postupnou digitalizáciou identity a dokladov občanov Slovenskej republiky pod správou Ministerstva vnútra SR.</w:t>
      </w:r>
    </w:p>
    <w:p w14:paraId="2A737430" w14:textId="77777777" w:rsidR="005522A2" w:rsidRPr="00F76EBD" w:rsidRDefault="005522A2" w:rsidP="001F6EDE">
      <w:pPr>
        <w:ind w:left="4956"/>
        <w:contextualSpacing/>
        <w:jc w:val="both"/>
        <w:rPr>
          <w:bCs/>
        </w:rPr>
      </w:pPr>
    </w:p>
    <w:p w14:paraId="01D93F78" w14:textId="77777777" w:rsidR="001F6EDE" w:rsidRPr="00F76EBD" w:rsidRDefault="001F6EDE" w:rsidP="001F6EDE">
      <w:pPr>
        <w:pStyle w:val="Odsekzoznamu"/>
        <w:ind w:left="4248"/>
        <w:jc w:val="both"/>
        <w:rPr>
          <w:b/>
        </w:rPr>
      </w:pPr>
      <w:r w:rsidRPr="00F76EBD">
        <w:rPr>
          <w:b/>
        </w:rPr>
        <w:t>Výbor NR SR pre obranu a bezpečnosť</w:t>
      </w:r>
    </w:p>
    <w:p w14:paraId="06649FDC" w14:textId="77777777" w:rsidR="001F6EDE" w:rsidRPr="00F76EBD" w:rsidRDefault="001F6EDE" w:rsidP="001F6EDE">
      <w:pPr>
        <w:pStyle w:val="Odsekzoznamu"/>
        <w:ind w:left="4248"/>
        <w:jc w:val="both"/>
        <w:rPr>
          <w:b/>
        </w:rPr>
      </w:pPr>
    </w:p>
    <w:p w14:paraId="5D55766A" w14:textId="77777777" w:rsidR="001F6EDE" w:rsidRPr="001B64EB" w:rsidRDefault="001F6EDE" w:rsidP="001F6EDE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72914728" w14:textId="77777777" w:rsidR="001F6EDE" w:rsidRDefault="001F6EDE" w:rsidP="001B64EB"/>
    <w:p w14:paraId="7DF93C11" w14:textId="5499A06C" w:rsidR="001B64EB" w:rsidRPr="00F76EBD" w:rsidRDefault="001B64EB" w:rsidP="00F76EBD">
      <w:pPr>
        <w:pStyle w:val="Odsekzoznamu"/>
        <w:numPr>
          <w:ilvl w:val="0"/>
          <w:numId w:val="8"/>
        </w:numPr>
        <w:overflowPunct w:val="0"/>
        <w:jc w:val="both"/>
        <w:textAlignment w:val="baseline"/>
        <w:rPr>
          <w:color w:val="000000" w:themeColor="text1"/>
        </w:rPr>
      </w:pPr>
      <w:r w:rsidRPr="00F76EBD">
        <w:rPr>
          <w:color w:val="000000" w:themeColor="text1"/>
        </w:rPr>
        <w:t>V čl. I, 7. bode, § 19 ods. 5 sa vypúšťa označenie odkazu na poznámku pod čiarou k odkazu „3“.</w:t>
      </w:r>
    </w:p>
    <w:p w14:paraId="5D824652" w14:textId="77777777" w:rsidR="001B64EB" w:rsidRPr="00E575FC" w:rsidRDefault="001B64EB" w:rsidP="001B64EB">
      <w:pPr>
        <w:overflowPunct w:val="0"/>
        <w:jc w:val="both"/>
        <w:textAlignment w:val="baseline"/>
        <w:rPr>
          <w:color w:val="000000" w:themeColor="text1"/>
        </w:rPr>
      </w:pPr>
    </w:p>
    <w:p w14:paraId="69D0923A" w14:textId="77777777" w:rsidR="001B64EB" w:rsidRDefault="001B64EB" w:rsidP="001B64EB">
      <w:pPr>
        <w:overflowPunct w:val="0"/>
        <w:ind w:left="2832"/>
        <w:jc w:val="both"/>
        <w:textAlignment w:val="baseline"/>
        <w:rPr>
          <w:color w:val="000000" w:themeColor="text1"/>
        </w:rPr>
      </w:pPr>
      <w:r w:rsidRPr="00E575FC">
        <w:rPr>
          <w:color w:val="000000" w:themeColor="text1"/>
        </w:rPr>
        <w:lastRenderedPageBreak/>
        <w:t>Navrhuje sa legislatívno-technická úprava, ktorou sa vypúšťa nesúvisiaci odkaz pod čiarou, odkazujúci na právnu úpravu  podnikania zahraničných osôb.</w:t>
      </w:r>
    </w:p>
    <w:p w14:paraId="2FC7261B" w14:textId="77777777" w:rsidR="001B64EB" w:rsidRDefault="001B64EB" w:rsidP="001B64EB">
      <w:pPr>
        <w:overflowPunct w:val="0"/>
        <w:ind w:left="2832"/>
        <w:jc w:val="both"/>
        <w:textAlignment w:val="baseline"/>
        <w:rPr>
          <w:color w:val="000000" w:themeColor="text1"/>
        </w:rPr>
      </w:pPr>
    </w:p>
    <w:p w14:paraId="291FCEB6" w14:textId="77777777" w:rsidR="001B64EB" w:rsidRPr="001B64EB" w:rsidRDefault="001B64EB" w:rsidP="001B64EB">
      <w:pPr>
        <w:pStyle w:val="Odsekzoznamu"/>
        <w:ind w:left="3540" w:firstLine="708"/>
        <w:jc w:val="both"/>
        <w:rPr>
          <w:b/>
        </w:rPr>
      </w:pPr>
      <w:r w:rsidRPr="001B64EB">
        <w:rPr>
          <w:b/>
        </w:rPr>
        <w:t>Výbor NR SR pre financie a rozpočet</w:t>
      </w:r>
    </w:p>
    <w:p w14:paraId="4449EB51" w14:textId="77777777" w:rsidR="001B64EB" w:rsidRPr="001B64EB" w:rsidRDefault="001B64EB" w:rsidP="001B64EB">
      <w:pPr>
        <w:pStyle w:val="Odsekzoznamu"/>
        <w:ind w:left="4248"/>
        <w:jc w:val="both"/>
        <w:rPr>
          <w:b/>
        </w:rPr>
      </w:pPr>
      <w:r w:rsidRPr="001B64EB">
        <w:rPr>
          <w:b/>
        </w:rPr>
        <w:t>Ústavnoprávny výbor NR SR</w:t>
      </w:r>
      <w:r w:rsidRPr="001B64EB">
        <w:rPr>
          <w:b/>
        </w:rPr>
        <w:tab/>
      </w:r>
    </w:p>
    <w:p w14:paraId="62D55C0A" w14:textId="77777777" w:rsidR="001B64EB" w:rsidRPr="001B64EB" w:rsidRDefault="001B64EB" w:rsidP="001B64EB">
      <w:pPr>
        <w:pStyle w:val="Odsekzoznamu"/>
        <w:ind w:left="4248"/>
        <w:jc w:val="both"/>
        <w:rPr>
          <w:b/>
        </w:rPr>
      </w:pPr>
      <w:r w:rsidRPr="001B64EB">
        <w:rPr>
          <w:b/>
        </w:rPr>
        <w:t>Výbor NR SR pre hospodárske záležitosti</w:t>
      </w:r>
    </w:p>
    <w:p w14:paraId="2E38CEC4" w14:textId="77777777" w:rsidR="001B64EB" w:rsidRPr="00F76EBD" w:rsidRDefault="001B64EB" w:rsidP="001B64EB">
      <w:pPr>
        <w:pStyle w:val="Odsekzoznamu"/>
        <w:ind w:left="4248"/>
        <w:jc w:val="both"/>
        <w:rPr>
          <w:b/>
        </w:rPr>
      </w:pPr>
      <w:r w:rsidRPr="00F76EBD">
        <w:rPr>
          <w:b/>
        </w:rPr>
        <w:t>Výbor NR SR pre obranu a bezpečnosť</w:t>
      </w:r>
    </w:p>
    <w:p w14:paraId="5460F497" w14:textId="77777777" w:rsidR="001B64EB" w:rsidRPr="001B64EB" w:rsidRDefault="001B64EB" w:rsidP="001B64EB">
      <w:pPr>
        <w:pStyle w:val="Odsekzoznamu"/>
        <w:ind w:left="4248"/>
        <w:jc w:val="both"/>
        <w:rPr>
          <w:b/>
          <w:color w:val="FF0000"/>
        </w:rPr>
      </w:pPr>
    </w:p>
    <w:p w14:paraId="521FCD9D" w14:textId="26943852" w:rsidR="001B64EB" w:rsidRPr="001B64EB" w:rsidRDefault="001B64EB" w:rsidP="001B64EB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0722D0A5" w14:textId="77777777" w:rsidR="001B64EB" w:rsidRPr="001B64EB" w:rsidRDefault="001B64EB" w:rsidP="001B64EB">
      <w:pPr>
        <w:pStyle w:val="Odsekzoznamu"/>
        <w:overflowPunct w:val="0"/>
        <w:ind w:left="0"/>
        <w:jc w:val="both"/>
        <w:textAlignment w:val="baseline"/>
      </w:pPr>
    </w:p>
    <w:p w14:paraId="246D1069" w14:textId="017534DA" w:rsidR="001B64EB" w:rsidRPr="00E575FC" w:rsidRDefault="001B64EB" w:rsidP="00F76EBD">
      <w:pPr>
        <w:pStyle w:val="Odsekzoznamu"/>
        <w:numPr>
          <w:ilvl w:val="0"/>
          <w:numId w:val="8"/>
        </w:numPr>
        <w:overflowPunct w:val="0"/>
        <w:jc w:val="both"/>
        <w:textAlignment w:val="baseline"/>
        <w:rPr>
          <w:color w:val="000000" w:themeColor="text1"/>
        </w:rPr>
      </w:pPr>
      <w:r w:rsidRPr="00E575FC">
        <w:rPr>
          <w:color w:val="000000" w:themeColor="text1"/>
        </w:rPr>
        <w:t xml:space="preserve">V čl. I, 7. bode (§ 19) sa na konci pripája táto veta: </w:t>
      </w:r>
    </w:p>
    <w:p w14:paraId="071B5D5F" w14:textId="77777777" w:rsidR="001B64EB" w:rsidRPr="00E575FC" w:rsidRDefault="001B64EB" w:rsidP="001B64EB">
      <w:pPr>
        <w:pStyle w:val="Odsekzoznamu"/>
        <w:overflowPunct w:val="0"/>
        <w:ind w:left="0" w:firstLine="708"/>
        <w:jc w:val="both"/>
        <w:textAlignment w:val="baseline"/>
        <w:rPr>
          <w:color w:val="000000" w:themeColor="text1"/>
        </w:rPr>
      </w:pPr>
      <w:r w:rsidRPr="00E575FC">
        <w:rPr>
          <w:color w:val="000000" w:themeColor="text1"/>
        </w:rPr>
        <w:t>„</w:t>
      </w:r>
      <w:bookmarkStart w:id="5" w:name="_Hlk223943078"/>
      <w:r w:rsidRPr="00E575FC">
        <w:rPr>
          <w:color w:val="000000" w:themeColor="text1"/>
        </w:rPr>
        <w:t>Poznámka pod čiarou k odkazu 23 sa vypúšťa.</w:t>
      </w:r>
      <w:bookmarkEnd w:id="5"/>
      <w:r w:rsidRPr="00E575FC">
        <w:rPr>
          <w:color w:val="000000" w:themeColor="text1"/>
        </w:rPr>
        <w:t>“.</w:t>
      </w:r>
    </w:p>
    <w:p w14:paraId="3FD9C098" w14:textId="77777777" w:rsidR="001B64EB" w:rsidRPr="00E575FC" w:rsidRDefault="001B64EB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1FBE5675" w14:textId="2D1BDFFA" w:rsidR="001B64EB" w:rsidRPr="007C24F3" w:rsidRDefault="001B64EB" w:rsidP="001B64EB">
      <w:pPr>
        <w:pStyle w:val="Odsekzoznamu"/>
        <w:overflowPunct w:val="0"/>
        <w:ind w:left="708"/>
        <w:jc w:val="both"/>
        <w:textAlignment w:val="baseline"/>
        <w:rPr>
          <w:color w:val="000000" w:themeColor="text1"/>
        </w:rPr>
      </w:pPr>
      <w:r w:rsidRPr="00E575FC">
        <w:rPr>
          <w:color w:val="000000" w:themeColor="text1"/>
        </w:rPr>
        <w:t>V súvislosti s tým sa v čl. I, 8. bode § 19c ods. 2 označenie odkazu a poznámky pod čiarou „23a“ nahradí označ</w:t>
      </w:r>
      <w:r>
        <w:rPr>
          <w:color w:val="000000" w:themeColor="text1"/>
        </w:rPr>
        <w:t>ení</w:t>
      </w:r>
      <w:r w:rsidRPr="00E575FC">
        <w:rPr>
          <w:color w:val="000000" w:themeColor="text1"/>
        </w:rPr>
        <w:t>m odkazu a poznámky pod čiarou „23“</w:t>
      </w:r>
      <w:r>
        <w:rPr>
          <w:color w:val="000000" w:themeColor="text1"/>
        </w:rPr>
        <w:t xml:space="preserve"> </w:t>
      </w:r>
      <w:r w:rsidRPr="00E575FC">
        <w:rPr>
          <w:color w:val="000000" w:themeColor="text1"/>
        </w:rPr>
        <w:t>a</w:t>
      </w:r>
      <w:r>
        <w:rPr>
          <w:color w:val="000000" w:themeColor="text1"/>
        </w:rPr>
        <w:t xml:space="preserve"> v </w:t>
      </w:r>
      <w:r w:rsidRPr="00E575FC">
        <w:rPr>
          <w:color w:val="000000" w:themeColor="text1"/>
        </w:rPr>
        <w:t>§</w:t>
      </w:r>
      <w:r>
        <w:rPr>
          <w:color w:val="000000" w:themeColor="text1"/>
        </w:rPr>
        <w:t xml:space="preserve"> 19c</w:t>
      </w:r>
      <w:r w:rsidRPr="00E575F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ods. 9 sa </w:t>
      </w:r>
      <w:r w:rsidRPr="00E575FC">
        <w:rPr>
          <w:color w:val="000000" w:themeColor="text1"/>
        </w:rPr>
        <w:t>označenie odkazu a poznámky pod čiarou „23b“ nahradí označ</w:t>
      </w:r>
      <w:r>
        <w:rPr>
          <w:color w:val="000000" w:themeColor="text1"/>
        </w:rPr>
        <w:t>ením</w:t>
      </w:r>
      <w:r w:rsidRPr="00E575FC">
        <w:rPr>
          <w:color w:val="000000" w:themeColor="text1"/>
        </w:rPr>
        <w:t xml:space="preserve"> odkazu a poznámky pod čiarou „23a“. Zároveň sa primerane upraví úvodná veta k týmto poznámkam pod čiarou.</w:t>
      </w:r>
    </w:p>
    <w:p w14:paraId="64079062" w14:textId="77777777" w:rsidR="001B64EB" w:rsidRDefault="001B64EB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113ADD31" w14:textId="77777777" w:rsidR="001B64EB" w:rsidRPr="00E575FC" w:rsidRDefault="001B64EB" w:rsidP="001B64EB">
      <w:pPr>
        <w:pStyle w:val="Odsekzoznamu"/>
        <w:overflowPunct w:val="0"/>
        <w:ind w:left="2832"/>
        <w:jc w:val="both"/>
        <w:textAlignment w:val="baseline"/>
        <w:rPr>
          <w:color w:val="000000" w:themeColor="text1"/>
        </w:rPr>
      </w:pPr>
      <w:r w:rsidRPr="00E575FC">
        <w:rPr>
          <w:color w:val="000000" w:themeColor="text1"/>
        </w:rPr>
        <w:t>Pozmeňujúci návrh legislatívno-technickej povahy súvisiaci s vypustením jediného odkazu na poznámku pod čiarou 23. V súvislosti s tým sa navrhuje preznačenie nových poznámok pod čiarou v súlade s legislatívnymi pravidlami.</w:t>
      </w:r>
    </w:p>
    <w:p w14:paraId="1A444F42" w14:textId="77777777" w:rsidR="001B64EB" w:rsidRDefault="001B64EB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7BEE7A69" w14:textId="77777777" w:rsidR="001B64EB" w:rsidRPr="001B64EB" w:rsidRDefault="001B64EB" w:rsidP="001B64EB">
      <w:pPr>
        <w:pStyle w:val="Odsekzoznamu"/>
        <w:ind w:left="3540" w:firstLine="708"/>
        <w:jc w:val="both"/>
        <w:rPr>
          <w:b/>
        </w:rPr>
      </w:pPr>
      <w:r w:rsidRPr="001B64EB">
        <w:rPr>
          <w:b/>
        </w:rPr>
        <w:t>Výbor NR SR pre financie a rozpočet</w:t>
      </w:r>
    </w:p>
    <w:p w14:paraId="06DB04C3" w14:textId="77777777" w:rsidR="001B64EB" w:rsidRPr="001B64EB" w:rsidRDefault="001B64EB" w:rsidP="001B64EB">
      <w:pPr>
        <w:pStyle w:val="Odsekzoznamu"/>
        <w:ind w:left="4248"/>
        <w:jc w:val="both"/>
        <w:rPr>
          <w:b/>
        </w:rPr>
      </w:pPr>
      <w:r w:rsidRPr="001B64EB">
        <w:rPr>
          <w:b/>
        </w:rPr>
        <w:t>Ústavnoprávny výbor NR SR</w:t>
      </w:r>
      <w:r w:rsidRPr="001B64EB">
        <w:rPr>
          <w:b/>
        </w:rPr>
        <w:tab/>
      </w:r>
    </w:p>
    <w:p w14:paraId="1B524EA3" w14:textId="77777777" w:rsidR="001B64EB" w:rsidRPr="001B64EB" w:rsidRDefault="001B64EB" w:rsidP="001B64EB">
      <w:pPr>
        <w:pStyle w:val="Odsekzoznamu"/>
        <w:ind w:left="4248"/>
        <w:jc w:val="both"/>
        <w:rPr>
          <w:b/>
        </w:rPr>
      </w:pPr>
      <w:r w:rsidRPr="001B64EB">
        <w:rPr>
          <w:b/>
        </w:rPr>
        <w:t>Výbor NR SR pre hospodárske záležitosti</w:t>
      </w:r>
    </w:p>
    <w:p w14:paraId="63235B46" w14:textId="3A852842" w:rsidR="001B64EB" w:rsidRPr="00F76EBD" w:rsidRDefault="001B64EB" w:rsidP="001B64EB">
      <w:pPr>
        <w:pStyle w:val="Odsekzoznamu"/>
        <w:ind w:left="4248"/>
        <w:jc w:val="both"/>
        <w:rPr>
          <w:b/>
        </w:rPr>
      </w:pPr>
      <w:r w:rsidRPr="00F76EBD">
        <w:rPr>
          <w:b/>
        </w:rPr>
        <w:t>Výbor NR SR pre obranu a</w:t>
      </w:r>
      <w:r w:rsidR="001F6EDE" w:rsidRPr="00F76EBD">
        <w:rPr>
          <w:b/>
        </w:rPr>
        <w:t> </w:t>
      </w:r>
      <w:r w:rsidRPr="00F76EBD">
        <w:rPr>
          <w:b/>
        </w:rPr>
        <w:t>bezpečnosť</w:t>
      </w:r>
    </w:p>
    <w:p w14:paraId="735750E6" w14:textId="77777777" w:rsidR="001F6EDE" w:rsidRPr="001B64EB" w:rsidRDefault="001F6EDE" w:rsidP="001B64EB">
      <w:pPr>
        <w:pStyle w:val="Odsekzoznamu"/>
        <w:ind w:left="4248"/>
        <w:jc w:val="both"/>
        <w:rPr>
          <w:b/>
          <w:color w:val="FF0000"/>
        </w:rPr>
      </w:pPr>
    </w:p>
    <w:p w14:paraId="5E717554" w14:textId="77777777" w:rsidR="001B64EB" w:rsidRPr="001B64EB" w:rsidRDefault="001B64EB" w:rsidP="001B64EB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2DA3B1F3" w14:textId="77777777" w:rsidR="001B64EB" w:rsidRDefault="001B64EB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30B5DE29" w14:textId="0414A743" w:rsidR="001F6EDE" w:rsidRPr="00F76EBD" w:rsidRDefault="001F6EDE" w:rsidP="00F76EBD">
      <w:pPr>
        <w:pStyle w:val="Odsekzoznamu"/>
        <w:numPr>
          <w:ilvl w:val="0"/>
          <w:numId w:val="8"/>
        </w:numPr>
        <w:jc w:val="both"/>
      </w:pPr>
      <w:r w:rsidRPr="00F76EBD">
        <w:t>V čl. I sa za bod 8 vkladá nový bod 9, ktorý znie:</w:t>
      </w:r>
    </w:p>
    <w:p w14:paraId="4C18A9AE" w14:textId="77777777" w:rsidR="001F6EDE" w:rsidRPr="00F76EBD" w:rsidRDefault="001F6EDE" w:rsidP="00F76EBD">
      <w:pPr>
        <w:pStyle w:val="Odsekzoznamu"/>
        <w:ind w:left="426" w:firstLine="282"/>
        <w:jc w:val="both"/>
      </w:pPr>
      <w:r w:rsidRPr="00F76EBD">
        <w:t xml:space="preserve">„9. </w:t>
      </w:r>
      <w:bookmarkStart w:id="6" w:name="_Hlk218686745"/>
      <w:r w:rsidRPr="00F76EBD">
        <w:t xml:space="preserve">V § 20 sa odsek 2 dopĺňa písmenom j), ktoré znie: </w:t>
      </w:r>
    </w:p>
    <w:p w14:paraId="6932496E" w14:textId="77777777" w:rsidR="001F6EDE" w:rsidRPr="00F76EBD" w:rsidRDefault="001F6EDE" w:rsidP="001F6EDE">
      <w:pPr>
        <w:pStyle w:val="Odsekzoznamu"/>
        <w:ind w:left="709"/>
        <w:jc w:val="both"/>
      </w:pPr>
      <w:r w:rsidRPr="00F76EBD">
        <w:t>„j) spravuje elektronické rozhranie k sprístupneniu digitálnej správy o nehode</w:t>
      </w:r>
      <w:bookmarkEnd w:id="6"/>
      <w:r w:rsidRPr="00F76EBD">
        <w:t>.“.“.</w:t>
      </w:r>
    </w:p>
    <w:p w14:paraId="4937FD44" w14:textId="77777777" w:rsidR="001F6EDE" w:rsidRPr="00F76EBD" w:rsidRDefault="001F6EDE" w:rsidP="001F6EDE">
      <w:pPr>
        <w:pStyle w:val="Odsekzoznamu"/>
        <w:ind w:left="426"/>
        <w:jc w:val="both"/>
      </w:pPr>
    </w:p>
    <w:p w14:paraId="03FC00A9" w14:textId="77777777" w:rsidR="001F6EDE" w:rsidRPr="00F76EBD" w:rsidRDefault="001F6EDE" w:rsidP="00F76EBD">
      <w:pPr>
        <w:pStyle w:val="Odsekzoznamu"/>
        <w:ind w:left="426" w:firstLine="282"/>
        <w:jc w:val="both"/>
      </w:pPr>
      <w:r w:rsidRPr="00F76EBD">
        <w:t>Nasledujúce body sa primerane prečíslujú.</w:t>
      </w:r>
    </w:p>
    <w:p w14:paraId="75B1F688" w14:textId="77777777" w:rsidR="001F6EDE" w:rsidRPr="00F76EBD" w:rsidRDefault="001F6EDE" w:rsidP="001F6EDE">
      <w:pPr>
        <w:pStyle w:val="Odsekzoznamu"/>
        <w:ind w:left="426"/>
        <w:jc w:val="both"/>
      </w:pPr>
    </w:p>
    <w:p w14:paraId="474BC6E0" w14:textId="77777777" w:rsidR="001F6EDE" w:rsidRPr="00F76EBD" w:rsidRDefault="001F6EDE" w:rsidP="00F76EBD">
      <w:pPr>
        <w:pStyle w:val="Odsekzoznamu"/>
        <w:ind w:left="708"/>
        <w:jc w:val="both"/>
      </w:pPr>
      <w:r w:rsidRPr="00F76EBD">
        <w:t>Účinnosť tohto bodu sa navrhuje od 1. augusta 2027, čo sa premietne do článku o účinnosti.</w:t>
      </w:r>
    </w:p>
    <w:p w14:paraId="411968CD" w14:textId="77777777" w:rsidR="001F6EDE" w:rsidRPr="00F76EBD" w:rsidRDefault="001F6EDE" w:rsidP="001F6EDE">
      <w:pPr>
        <w:pStyle w:val="Odsekzoznamu"/>
        <w:ind w:left="426"/>
        <w:jc w:val="both"/>
      </w:pPr>
    </w:p>
    <w:p w14:paraId="65D83D50" w14:textId="77777777" w:rsidR="001F6EDE" w:rsidRPr="00F76EBD" w:rsidRDefault="001F6EDE" w:rsidP="005522A2">
      <w:pPr>
        <w:ind w:left="2835"/>
        <w:contextualSpacing/>
        <w:jc w:val="both"/>
      </w:pPr>
      <w:r w:rsidRPr="00F76EBD">
        <w:rPr>
          <w:bCs/>
        </w:rPr>
        <w:t>Doplňuje sa činnosť Slovenskej kancelárii poisťovateľov spravovať samostatné elektronické rozhranie na sprístupnenie digitálnej formy správy o nehode.</w:t>
      </w:r>
    </w:p>
    <w:p w14:paraId="45FA425A" w14:textId="77777777" w:rsidR="001F6EDE" w:rsidRPr="00F76EBD" w:rsidRDefault="001F6EDE" w:rsidP="001F6EDE">
      <w:pPr>
        <w:contextualSpacing/>
        <w:jc w:val="both"/>
      </w:pPr>
    </w:p>
    <w:p w14:paraId="3999BD90" w14:textId="77777777" w:rsidR="001F6EDE" w:rsidRPr="00F76EBD" w:rsidRDefault="001F6EDE" w:rsidP="001F6EDE">
      <w:pPr>
        <w:pStyle w:val="Odsekzoznamu"/>
        <w:ind w:left="4248"/>
        <w:jc w:val="both"/>
        <w:rPr>
          <w:b/>
        </w:rPr>
      </w:pPr>
      <w:r w:rsidRPr="00F76EBD">
        <w:rPr>
          <w:b/>
        </w:rPr>
        <w:t>Výbor NR SR pre obranu a bezpečnosť</w:t>
      </w:r>
    </w:p>
    <w:p w14:paraId="5A0A0398" w14:textId="77777777" w:rsidR="001F6EDE" w:rsidRPr="001B64EB" w:rsidRDefault="001F6EDE" w:rsidP="001F6EDE">
      <w:pPr>
        <w:pStyle w:val="Odsekzoznamu"/>
        <w:ind w:left="4248"/>
        <w:jc w:val="both"/>
        <w:rPr>
          <w:b/>
          <w:color w:val="FF0000"/>
        </w:rPr>
      </w:pPr>
    </w:p>
    <w:p w14:paraId="4D38C698" w14:textId="77777777" w:rsidR="001F6EDE" w:rsidRPr="001B64EB" w:rsidRDefault="001F6EDE" w:rsidP="001F6EDE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1D1E9729" w14:textId="77777777" w:rsidR="001F6EDE" w:rsidRPr="001F6EDE" w:rsidRDefault="001F6EDE" w:rsidP="001F6EDE">
      <w:pPr>
        <w:contextualSpacing/>
        <w:jc w:val="both"/>
        <w:rPr>
          <w:color w:val="FF0000"/>
        </w:rPr>
      </w:pPr>
    </w:p>
    <w:p w14:paraId="2CD04D77" w14:textId="77777777" w:rsidR="001F6EDE" w:rsidRPr="001F6EDE" w:rsidRDefault="001F6EDE" w:rsidP="001F6EDE">
      <w:pPr>
        <w:contextualSpacing/>
        <w:jc w:val="both"/>
        <w:rPr>
          <w:color w:val="FF0000"/>
        </w:rPr>
      </w:pPr>
    </w:p>
    <w:p w14:paraId="4E388EBE" w14:textId="1D355721" w:rsidR="001F6EDE" w:rsidRPr="00F76EBD" w:rsidRDefault="001F6EDE" w:rsidP="00F76EBD">
      <w:pPr>
        <w:pStyle w:val="Odsekzoznamu"/>
        <w:numPr>
          <w:ilvl w:val="0"/>
          <w:numId w:val="8"/>
        </w:numPr>
        <w:jc w:val="both"/>
      </w:pPr>
      <w:r w:rsidRPr="00F76EBD">
        <w:lastRenderedPageBreak/>
        <w:t>V čl. I sa za bod 12 vkladá nový bod 13, ktorý znie:</w:t>
      </w:r>
    </w:p>
    <w:p w14:paraId="6AC8F7EC" w14:textId="77777777" w:rsidR="001F6EDE" w:rsidRPr="00F76EBD" w:rsidRDefault="001F6EDE" w:rsidP="00F76EBD">
      <w:pPr>
        <w:pStyle w:val="Odsekzoznamu"/>
        <w:ind w:left="426" w:firstLine="282"/>
        <w:jc w:val="both"/>
      </w:pPr>
      <w:r w:rsidRPr="00F76EBD">
        <w:t xml:space="preserve">„13. </w:t>
      </w:r>
      <w:bookmarkStart w:id="7" w:name="_Hlk218687482"/>
      <w:r w:rsidRPr="00F76EBD">
        <w:t>Za § 25 sa vkladá § 25a, ktorý znie:</w:t>
      </w:r>
    </w:p>
    <w:p w14:paraId="3ADBFDF7" w14:textId="77777777" w:rsidR="001F6EDE" w:rsidRPr="00F76EBD" w:rsidRDefault="001F6EDE" w:rsidP="001F6EDE">
      <w:pPr>
        <w:ind w:left="426"/>
        <w:contextualSpacing/>
        <w:jc w:val="center"/>
      </w:pPr>
      <w:r w:rsidRPr="00F76EBD">
        <w:t>„§ 25a</w:t>
      </w:r>
    </w:p>
    <w:p w14:paraId="24AAAF7E" w14:textId="77777777" w:rsidR="001F6EDE" w:rsidRPr="00F76EBD" w:rsidRDefault="001F6EDE" w:rsidP="001F6EDE">
      <w:pPr>
        <w:ind w:left="426" w:firstLine="283"/>
        <w:contextualSpacing/>
        <w:jc w:val="both"/>
      </w:pPr>
    </w:p>
    <w:p w14:paraId="431B488B" w14:textId="77777777" w:rsidR="001F6EDE" w:rsidRPr="00F76EBD" w:rsidRDefault="001F6EDE" w:rsidP="00F76EBD">
      <w:pPr>
        <w:ind w:left="708"/>
        <w:jc w:val="both"/>
      </w:pPr>
      <w:r w:rsidRPr="00F76EBD">
        <w:t>Kancelária je oprávnená na účely správy elektronického rozhrania k sprístupneniu digitálnej správy o nehode spracúvať údaje z tohto rozhrania vrátane údajov z predložených dokladov a fotodokumentácie účastníkov dopravnej nehody a údajov podľa tohto zákona. Údaje z tohto elektronického rozhrania kancelária poskytuje účastníkom dopravnej nehody, poisťovateľom, Národným kanceláriám poisťovateľov a ich členom, Hasičskému a záchrannému zboru a Policajnému zboru na výkon ich činností podľa osobitných predpisov.“</w:t>
      </w:r>
      <w:bookmarkEnd w:id="7"/>
      <w:r w:rsidRPr="00F76EBD">
        <w:t>.“.</w:t>
      </w:r>
    </w:p>
    <w:p w14:paraId="08BAD930" w14:textId="77777777" w:rsidR="001F6EDE" w:rsidRPr="00F76EBD" w:rsidRDefault="001F6EDE" w:rsidP="001F6EDE">
      <w:pPr>
        <w:pStyle w:val="Odsekzoznamu"/>
        <w:ind w:left="426"/>
        <w:jc w:val="both"/>
      </w:pPr>
    </w:p>
    <w:p w14:paraId="032AAE01" w14:textId="77777777" w:rsidR="001F6EDE" w:rsidRPr="00F76EBD" w:rsidRDefault="001F6EDE" w:rsidP="00F76EBD">
      <w:pPr>
        <w:pStyle w:val="Odsekzoznamu"/>
        <w:ind w:left="426" w:firstLine="282"/>
        <w:jc w:val="both"/>
      </w:pPr>
      <w:r w:rsidRPr="00F76EBD">
        <w:t>Nasledujúci bod sa primerane prečísluje.</w:t>
      </w:r>
    </w:p>
    <w:p w14:paraId="17620C3F" w14:textId="6499F372" w:rsidR="001F6EDE" w:rsidRPr="00F76EBD" w:rsidRDefault="00F76EBD" w:rsidP="001F6EDE">
      <w:pPr>
        <w:pStyle w:val="Odsekzoznamu"/>
        <w:ind w:left="426"/>
        <w:jc w:val="both"/>
      </w:pPr>
      <w:r w:rsidRPr="00F76EBD">
        <w:tab/>
      </w:r>
    </w:p>
    <w:p w14:paraId="277C82FD" w14:textId="77777777" w:rsidR="001F6EDE" w:rsidRPr="00F76EBD" w:rsidRDefault="001F6EDE" w:rsidP="00F76EBD">
      <w:pPr>
        <w:pStyle w:val="Odsekzoznamu"/>
        <w:ind w:left="708"/>
        <w:jc w:val="both"/>
      </w:pPr>
      <w:r w:rsidRPr="00F76EBD">
        <w:t>Účinnosť tohto bodu sa navrhuje od 1. augusta 2027, čo sa premietne do článku o účinnosti.</w:t>
      </w:r>
    </w:p>
    <w:p w14:paraId="6EB9F3EE" w14:textId="77777777" w:rsidR="001F6EDE" w:rsidRPr="00F76EBD" w:rsidRDefault="001F6EDE" w:rsidP="001F6EDE">
      <w:pPr>
        <w:ind w:left="426"/>
        <w:jc w:val="both"/>
      </w:pPr>
    </w:p>
    <w:p w14:paraId="3A6B5906" w14:textId="190325D6" w:rsidR="001F6EDE" w:rsidRPr="00F76EBD" w:rsidRDefault="001F6EDE" w:rsidP="008E4F6F">
      <w:pPr>
        <w:ind w:left="2835"/>
        <w:jc w:val="both"/>
        <w:rPr>
          <w:u w:val="single"/>
        </w:rPr>
      </w:pPr>
      <w:r w:rsidRPr="00F76EBD">
        <w:t>Určuje sa oprávnenie Slovenskej kancelárii poisťovateľov spracúvať určené údaje na účel správy elektronického rozhrania. Zároveň sa určuje okruh subjektov, ktorým kancelária tieto údaje poskytuje.</w:t>
      </w:r>
    </w:p>
    <w:p w14:paraId="6C0FAEE8" w14:textId="77777777" w:rsidR="001F6EDE" w:rsidRPr="00F76EBD" w:rsidRDefault="001F6EDE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1046533C" w14:textId="77777777" w:rsidR="001F6EDE" w:rsidRPr="00F76EBD" w:rsidRDefault="001F6EDE" w:rsidP="001F6EDE">
      <w:pPr>
        <w:pStyle w:val="Odsekzoznamu"/>
        <w:ind w:left="4248"/>
        <w:jc w:val="both"/>
        <w:rPr>
          <w:b/>
          <w:bCs/>
        </w:rPr>
      </w:pPr>
      <w:r w:rsidRPr="00F76EBD">
        <w:rPr>
          <w:b/>
          <w:bCs/>
        </w:rPr>
        <w:t>Výbor NR SR pre obranu a bezpečnosť</w:t>
      </w:r>
    </w:p>
    <w:p w14:paraId="74F3D187" w14:textId="77777777" w:rsidR="001F6EDE" w:rsidRPr="00F76EBD" w:rsidRDefault="001F6EDE" w:rsidP="001F6EDE">
      <w:pPr>
        <w:pStyle w:val="Odsekzoznamu"/>
        <w:ind w:left="4248"/>
        <w:jc w:val="both"/>
        <w:rPr>
          <w:color w:val="FF0000"/>
        </w:rPr>
      </w:pPr>
    </w:p>
    <w:p w14:paraId="48BA12BE" w14:textId="77777777" w:rsidR="001F6EDE" w:rsidRPr="001B64EB" w:rsidRDefault="001F6EDE" w:rsidP="001F6EDE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06CD6272" w14:textId="77777777" w:rsidR="001F6EDE" w:rsidRDefault="001F6EDE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6B711946" w14:textId="6376C3C1" w:rsidR="00987181" w:rsidRPr="00F76EBD" w:rsidRDefault="00987181" w:rsidP="00F76EBD">
      <w:pPr>
        <w:pStyle w:val="Odsekzoznamu"/>
        <w:numPr>
          <w:ilvl w:val="0"/>
          <w:numId w:val="8"/>
        </w:numPr>
        <w:jc w:val="both"/>
      </w:pPr>
      <w:r w:rsidRPr="00F76EBD">
        <w:t>V čl. I bode 13 nadpise § 28f sa slová „1. mája 2026“ nahrádzajú slovami „1. októbra 2026“ a v § 28f sa slová „30. apríla 2026“ nahrádzajú slovami „30. septembra 2026“.</w:t>
      </w:r>
    </w:p>
    <w:p w14:paraId="6CE39195" w14:textId="77777777" w:rsidR="00987181" w:rsidRPr="00F76EBD" w:rsidRDefault="00987181" w:rsidP="00987181">
      <w:pPr>
        <w:contextualSpacing/>
        <w:jc w:val="both"/>
      </w:pPr>
    </w:p>
    <w:p w14:paraId="60CB5D8B" w14:textId="77777777" w:rsidR="00987181" w:rsidRPr="00F76EBD" w:rsidRDefault="00987181" w:rsidP="00F76EBD">
      <w:pPr>
        <w:ind w:left="2832"/>
        <w:contextualSpacing/>
        <w:jc w:val="both"/>
      </w:pPr>
      <w:r w:rsidRPr="00F76EBD">
        <w:t>Ide o legislatívno-technickú zmenu nadväzujúcu na ďalšie navrhované zmeny v tomto pozmeňujúcom  a doplňujúcom návrhu v článku o účinnosti tak, aby ustanovenia o objektívnej zodpovednosti a o poskytovaní informácií technickým službám nadobudli účinnosť až v neskoršom dátume</w:t>
      </w:r>
    </w:p>
    <w:p w14:paraId="7CD4C63F" w14:textId="77777777" w:rsidR="001F6EDE" w:rsidRPr="00F76EBD" w:rsidRDefault="001F6EDE" w:rsidP="001B64EB">
      <w:pPr>
        <w:pStyle w:val="Odsekzoznamu"/>
        <w:overflowPunct w:val="0"/>
        <w:ind w:left="0"/>
        <w:jc w:val="both"/>
        <w:textAlignment w:val="baseline"/>
      </w:pPr>
    </w:p>
    <w:p w14:paraId="6CE3A80E" w14:textId="77777777" w:rsidR="001F6EDE" w:rsidRPr="00F76EBD" w:rsidRDefault="001F6EDE" w:rsidP="001F6EDE">
      <w:pPr>
        <w:pStyle w:val="Odsekzoznamu"/>
        <w:ind w:left="4248"/>
        <w:jc w:val="both"/>
        <w:rPr>
          <w:b/>
        </w:rPr>
      </w:pPr>
      <w:r w:rsidRPr="00F76EBD">
        <w:rPr>
          <w:b/>
        </w:rPr>
        <w:t>Výbor NR SR pre obranu a bezpečnosť</w:t>
      </w:r>
    </w:p>
    <w:p w14:paraId="74B308DC" w14:textId="77777777" w:rsidR="001F6EDE" w:rsidRPr="001B64EB" w:rsidRDefault="001F6EDE" w:rsidP="001F6EDE">
      <w:pPr>
        <w:pStyle w:val="Odsekzoznamu"/>
        <w:ind w:left="4248"/>
        <w:jc w:val="both"/>
        <w:rPr>
          <w:b/>
          <w:color w:val="FF0000"/>
        </w:rPr>
      </w:pPr>
    </w:p>
    <w:p w14:paraId="1367CFCB" w14:textId="77777777" w:rsidR="001F6EDE" w:rsidRPr="001B64EB" w:rsidRDefault="001F6EDE" w:rsidP="001F6EDE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5B447905" w14:textId="77777777" w:rsidR="001F6EDE" w:rsidRPr="00E575FC" w:rsidRDefault="001F6EDE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49A16221" w14:textId="53CC8C53" w:rsidR="001B64EB" w:rsidRPr="004642FB" w:rsidRDefault="001B64EB" w:rsidP="00F76EBD">
      <w:pPr>
        <w:pStyle w:val="Odsekzoznamu"/>
        <w:numPr>
          <w:ilvl w:val="0"/>
          <w:numId w:val="8"/>
        </w:numPr>
        <w:overflowPunct w:val="0"/>
        <w:jc w:val="both"/>
        <w:textAlignment w:val="baseline"/>
        <w:rPr>
          <w:color w:val="000000" w:themeColor="text1"/>
        </w:rPr>
      </w:pPr>
      <w:r w:rsidRPr="00E575FC">
        <w:rPr>
          <w:color w:val="000000" w:themeColor="text1"/>
        </w:rPr>
        <w:t>V čl. II, 4. bode (§ 111 ods. 2) sa slová „písmenom r)“ nahrádza</w:t>
      </w:r>
      <w:r w:rsidR="007530F7">
        <w:rPr>
          <w:color w:val="000000" w:themeColor="text1"/>
        </w:rPr>
        <w:t>jú</w:t>
      </w:r>
      <w:r w:rsidRPr="00E575FC">
        <w:rPr>
          <w:color w:val="000000" w:themeColor="text1"/>
        </w:rPr>
        <w:t xml:space="preserve"> slovami „</w:t>
      </w:r>
      <w:bookmarkStart w:id="8" w:name="_Hlk223943207"/>
      <w:r w:rsidRPr="00E575FC">
        <w:rPr>
          <w:color w:val="000000" w:themeColor="text1"/>
        </w:rPr>
        <w:t>písmenom</w:t>
      </w:r>
      <w:r>
        <w:rPr>
          <w:color w:val="000000" w:themeColor="text1"/>
        </w:rPr>
        <w:t xml:space="preserve"> </w:t>
      </w:r>
      <w:r w:rsidRPr="00E575FC">
        <w:rPr>
          <w:color w:val="000000" w:themeColor="text1"/>
        </w:rPr>
        <w:t>q</w:t>
      </w:r>
      <w:bookmarkEnd w:id="8"/>
      <w:r>
        <w:rPr>
          <w:color w:val="000000" w:themeColor="text1"/>
        </w:rPr>
        <w:t>)</w:t>
      </w:r>
      <w:r w:rsidRPr="00E575FC">
        <w:rPr>
          <w:color w:val="000000" w:themeColor="text1"/>
        </w:rPr>
        <w:t>“ a slová „r) údaje“ sa nahrádzajú slovami „</w:t>
      </w:r>
      <w:bookmarkStart w:id="9" w:name="_Hlk223943222"/>
      <w:r w:rsidRPr="00E575FC">
        <w:rPr>
          <w:color w:val="000000" w:themeColor="text1"/>
        </w:rPr>
        <w:t>q) údaje</w:t>
      </w:r>
      <w:bookmarkEnd w:id="9"/>
      <w:r w:rsidRPr="00E575FC">
        <w:rPr>
          <w:color w:val="000000" w:themeColor="text1"/>
        </w:rPr>
        <w:t>“.</w:t>
      </w:r>
    </w:p>
    <w:p w14:paraId="4F3E6CF2" w14:textId="77777777" w:rsidR="001B64EB" w:rsidRDefault="001B64EB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28E65B67" w14:textId="77777777" w:rsidR="001B64EB" w:rsidRDefault="001B64EB" w:rsidP="001B64EB">
      <w:pPr>
        <w:pStyle w:val="Odsekzoznamu"/>
        <w:overflowPunct w:val="0"/>
        <w:ind w:left="2832"/>
        <w:jc w:val="both"/>
        <w:textAlignment w:val="baseline"/>
        <w:rPr>
          <w:color w:val="000000" w:themeColor="text1"/>
        </w:rPr>
      </w:pPr>
      <w:r w:rsidRPr="00E575FC">
        <w:rPr>
          <w:color w:val="000000" w:themeColor="text1"/>
        </w:rPr>
        <w:t>Navrhuje sa precizovať označenie nového písmena chronologicky v súlade s už existujúci písmenami v § 111 ods. 2 zákona č. 8/2009 Z. z.</w:t>
      </w:r>
    </w:p>
    <w:p w14:paraId="086E6855" w14:textId="77777777" w:rsidR="001B64EB" w:rsidRDefault="001B64EB" w:rsidP="001B64EB">
      <w:pPr>
        <w:pStyle w:val="Odsekzoznamu"/>
        <w:overflowPunct w:val="0"/>
        <w:ind w:left="2832"/>
        <w:jc w:val="both"/>
        <w:textAlignment w:val="baseline"/>
        <w:rPr>
          <w:color w:val="000000" w:themeColor="text1"/>
        </w:rPr>
      </w:pPr>
    </w:p>
    <w:p w14:paraId="70065745" w14:textId="77777777" w:rsidR="001B64EB" w:rsidRPr="001B64EB" w:rsidRDefault="001B64EB" w:rsidP="001B64EB">
      <w:pPr>
        <w:pStyle w:val="Odsekzoznamu"/>
        <w:ind w:left="3540" w:firstLine="708"/>
        <w:jc w:val="both"/>
        <w:rPr>
          <w:b/>
        </w:rPr>
      </w:pPr>
      <w:r w:rsidRPr="001B64EB">
        <w:rPr>
          <w:b/>
        </w:rPr>
        <w:t>Výbor NR SR pre financie a rozpočet</w:t>
      </w:r>
    </w:p>
    <w:p w14:paraId="3E4EEB13" w14:textId="77777777" w:rsidR="001B64EB" w:rsidRPr="001B64EB" w:rsidRDefault="001B64EB" w:rsidP="001B64EB">
      <w:pPr>
        <w:pStyle w:val="Odsekzoznamu"/>
        <w:ind w:left="4248"/>
        <w:jc w:val="both"/>
        <w:rPr>
          <w:b/>
        </w:rPr>
      </w:pPr>
      <w:r w:rsidRPr="001B64EB">
        <w:rPr>
          <w:b/>
        </w:rPr>
        <w:t>Ústavnoprávny výbor NR SR</w:t>
      </w:r>
      <w:r w:rsidRPr="001B64EB">
        <w:rPr>
          <w:b/>
        </w:rPr>
        <w:tab/>
      </w:r>
    </w:p>
    <w:p w14:paraId="749D1F3A" w14:textId="77777777" w:rsidR="001B64EB" w:rsidRPr="001B64EB" w:rsidRDefault="001B64EB" w:rsidP="001B64EB">
      <w:pPr>
        <w:pStyle w:val="Odsekzoznamu"/>
        <w:ind w:left="4248"/>
        <w:jc w:val="both"/>
        <w:rPr>
          <w:b/>
        </w:rPr>
      </w:pPr>
      <w:r w:rsidRPr="001B64EB">
        <w:rPr>
          <w:b/>
        </w:rPr>
        <w:t>Výbor NR SR pre hospodárske záležitosti</w:t>
      </w:r>
    </w:p>
    <w:p w14:paraId="4AC3E06B" w14:textId="77777777" w:rsidR="001B64EB" w:rsidRPr="00F76EBD" w:rsidRDefault="001B64EB" w:rsidP="001B64EB">
      <w:pPr>
        <w:pStyle w:val="Odsekzoznamu"/>
        <w:ind w:left="4248"/>
        <w:jc w:val="both"/>
        <w:rPr>
          <w:b/>
        </w:rPr>
      </w:pPr>
      <w:r w:rsidRPr="00F76EBD">
        <w:rPr>
          <w:b/>
        </w:rPr>
        <w:t>Výbor NR SR pre obranu a bezpečnosť</w:t>
      </w:r>
    </w:p>
    <w:p w14:paraId="57853586" w14:textId="77777777" w:rsidR="001B64EB" w:rsidRPr="001B64EB" w:rsidRDefault="001B64EB" w:rsidP="001B64EB">
      <w:pPr>
        <w:pStyle w:val="Odsekzoznamu"/>
        <w:ind w:left="4248"/>
        <w:jc w:val="both"/>
        <w:rPr>
          <w:b/>
          <w:color w:val="FF0000"/>
        </w:rPr>
      </w:pPr>
    </w:p>
    <w:p w14:paraId="726A387F" w14:textId="43BDB1D1" w:rsidR="001B64EB" w:rsidRPr="001B64EB" w:rsidRDefault="001B64EB" w:rsidP="001B64EB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284D4FF1" w14:textId="77777777" w:rsidR="001B64EB" w:rsidRDefault="001B64EB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7D5B3989" w14:textId="3FDCA0D4" w:rsidR="00987181" w:rsidRPr="004276A1" w:rsidRDefault="00987181" w:rsidP="00F76EBD">
      <w:pPr>
        <w:pStyle w:val="Odsekzoznamu"/>
        <w:numPr>
          <w:ilvl w:val="0"/>
          <w:numId w:val="8"/>
        </w:numPr>
        <w:jc w:val="both"/>
      </w:pPr>
      <w:r w:rsidRPr="004276A1">
        <w:t xml:space="preserve">V čl. II bode 10 nadpise § 143n sa slová „1. mája 2026“ nahrádzajú slovami „1. </w:t>
      </w:r>
      <w:r>
        <w:t>augusta</w:t>
      </w:r>
      <w:r w:rsidRPr="004276A1">
        <w:t xml:space="preserve"> 2026“, v § 143n ods. 1 sa slová „1. máju 2026“ sa nahrádzajú slovami „1. </w:t>
      </w:r>
      <w:r>
        <w:t>augustu</w:t>
      </w:r>
      <w:r w:rsidRPr="004276A1">
        <w:t xml:space="preserve"> 2026“ a slová „31. mája 2026“ sa nahrádzajú slovami „3</w:t>
      </w:r>
      <w:r>
        <w:t>1</w:t>
      </w:r>
      <w:r w:rsidRPr="004276A1">
        <w:t xml:space="preserve">. </w:t>
      </w:r>
      <w:r>
        <w:t>augusta</w:t>
      </w:r>
      <w:r w:rsidRPr="004276A1">
        <w:t xml:space="preserve"> 2026“, v § 143n ods. 2 sa slová „1. júlu 2026“ sa nahrádzajú slovami „1. </w:t>
      </w:r>
      <w:r>
        <w:t>októbru</w:t>
      </w:r>
      <w:r w:rsidRPr="004276A1">
        <w:t xml:space="preserve"> 2026“ a v § 143n ods. 3 sa slová „30. júna 2026“ nahrádzajú slovami „3</w:t>
      </w:r>
      <w:r>
        <w:t>0</w:t>
      </w:r>
      <w:r w:rsidRPr="004276A1">
        <w:t xml:space="preserve">. </w:t>
      </w:r>
      <w:r>
        <w:t>septembra</w:t>
      </w:r>
      <w:r w:rsidRPr="004276A1">
        <w:t xml:space="preserve"> 2026“.</w:t>
      </w:r>
    </w:p>
    <w:p w14:paraId="2FBB2FDC" w14:textId="77777777" w:rsidR="00987181" w:rsidRPr="004276A1" w:rsidRDefault="00987181" w:rsidP="00987181">
      <w:pPr>
        <w:pStyle w:val="Odsekzoznamu"/>
        <w:ind w:left="426"/>
        <w:jc w:val="both"/>
      </w:pPr>
    </w:p>
    <w:p w14:paraId="047FDE84" w14:textId="77777777" w:rsidR="00987181" w:rsidRPr="004276A1" w:rsidRDefault="00987181" w:rsidP="00F76EBD">
      <w:pPr>
        <w:ind w:left="2832"/>
        <w:contextualSpacing/>
        <w:jc w:val="both"/>
      </w:pPr>
      <w:r w:rsidRPr="004276A1">
        <w:t>Ide o legislatívno-technické zmeny nadväzujúce na navrhované zmeny v doterajšom čl. IV o účinnosti tak, aby boli zachované lehoty vyplývajúce zo štandardného legislatívneho procesu.</w:t>
      </w:r>
    </w:p>
    <w:p w14:paraId="2118BEF6" w14:textId="77777777" w:rsidR="001F6EDE" w:rsidRDefault="001F6EDE" w:rsidP="001F6EDE">
      <w:pPr>
        <w:pStyle w:val="Odsekzoznamu"/>
        <w:ind w:left="426"/>
        <w:jc w:val="both"/>
        <w:rPr>
          <w:color w:val="00B0F0"/>
        </w:rPr>
      </w:pPr>
    </w:p>
    <w:p w14:paraId="0719C8FC" w14:textId="77777777" w:rsidR="001F6EDE" w:rsidRPr="00F76EBD" w:rsidRDefault="001F6EDE" w:rsidP="001F6EDE">
      <w:pPr>
        <w:pStyle w:val="Odsekzoznamu"/>
        <w:ind w:left="4248"/>
        <w:jc w:val="both"/>
        <w:rPr>
          <w:b/>
        </w:rPr>
      </w:pPr>
      <w:r w:rsidRPr="00F76EBD">
        <w:rPr>
          <w:b/>
        </w:rPr>
        <w:t>Výbor NR SR pre obranu a bezpečnosť</w:t>
      </w:r>
    </w:p>
    <w:p w14:paraId="03401835" w14:textId="77777777" w:rsidR="001F6EDE" w:rsidRPr="001B64EB" w:rsidRDefault="001F6EDE" w:rsidP="001F6EDE">
      <w:pPr>
        <w:pStyle w:val="Odsekzoznamu"/>
        <w:ind w:left="4248"/>
        <w:jc w:val="both"/>
        <w:rPr>
          <w:b/>
          <w:color w:val="FF0000"/>
        </w:rPr>
      </w:pPr>
    </w:p>
    <w:p w14:paraId="4CED669F" w14:textId="77777777" w:rsidR="001F6EDE" w:rsidRPr="001B64EB" w:rsidRDefault="001F6EDE" w:rsidP="001F6EDE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6669E241" w14:textId="77777777" w:rsidR="001F6EDE" w:rsidRPr="001F6EDE" w:rsidRDefault="001F6EDE" w:rsidP="001F6EDE">
      <w:pPr>
        <w:pStyle w:val="Odsekzoznamu"/>
        <w:ind w:left="426"/>
        <w:jc w:val="both"/>
        <w:rPr>
          <w:color w:val="00B0F0"/>
        </w:rPr>
      </w:pPr>
    </w:p>
    <w:p w14:paraId="7DF32EAC" w14:textId="5010BF84" w:rsidR="00987181" w:rsidRDefault="00987181" w:rsidP="00F76EBD">
      <w:pPr>
        <w:pStyle w:val="Odsekzoznamu"/>
        <w:numPr>
          <w:ilvl w:val="0"/>
          <w:numId w:val="8"/>
        </w:numPr>
        <w:jc w:val="both"/>
      </w:pPr>
      <w:r>
        <w:t>V čl. II bode 10 § 143n ods. 1 a 4 sa za slovo „doručovania“ vkladajú slová „spôsobom podľa osobitného predpisu</w:t>
      </w:r>
      <w:r w:rsidRPr="00F76EBD">
        <w:rPr>
          <w:vertAlign w:val="superscript"/>
        </w:rPr>
        <w:t>73</w:t>
      </w:r>
      <w:r>
        <w:t>)“.</w:t>
      </w:r>
    </w:p>
    <w:p w14:paraId="75528108" w14:textId="77777777" w:rsidR="00987181" w:rsidRDefault="00987181" w:rsidP="00987181">
      <w:pPr>
        <w:pStyle w:val="Odsekzoznamu"/>
        <w:ind w:left="426"/>
        <w:jc w:val="both"/>
      </w:pPr>
    </w:p>
    <w:p w14:paraId="792CF62E" w14:textId="77777777" w:rsidR="00987181" w:rsidRDefault="00987181" w:rsidP="00F76EBD">
      <w:pPr>
        <w:pStyle w:val="Odsekzoznamu"/>
        <w:ind w:left="708" w:firstLine="12"/>
        <w:jc w:val="both"/>
      </w:pPr>
      <w:r>
        <w:t>V súvislosti s tým v čl. II bode 10 § 143n ods. 6 sa nad slovom „vozidla.“ odkaz „</w:t>
      </w:r>
      <w:r w:rsidRPr="00354CE9">
        <w:rPr>
          <w:vertAlign w:val="superscript"/>
        </w:rPr>
        <w:t>73</w:t>
      </w:r>
      <w:r>
        <w:t>)“nahrádza odkazom „</w:t>
      </w:r>
      <w:r w:rsidRPr="00354CE9">
        <w:rPr>
          <w:vertAlign w:val="superscript"/>
        </w:rPr>
        <w:t>74</w:t>
      </w:r>
      <w:r>
        <w:t>)“.</w:t>
      </w:r>
    </w:p>
    <w:p w14:paraId="4CED40AA" w14:textId="77777777" w:rsidR="00987181" w:rsidRDefault="00987181" w:rsidP="00987181">
      <w:pPr>
        <w:contextualSpacing/>
        <w:jc w:val="both"/>
      </w:pPr>
    </w:p>
    <w:p w14:paraId="44D6A0A2" w14:textId="77777777" w:rsidR="00987181" w:rsidRPr="004A2182" w:rsidRDefault="00987181" w:rsidP="00F76EBD">
      <w:pPr>
        <w:ind w:left="708" w:firstLine="12"/>
        <w:jc w:val="both"/>
      </w:pPr>
      <w:r w:rsidRPr="004A2182">
        <w:t>Poznámky pod čiarou k odkaz</w:t>
      </w:r>
      <w:r>
        <w:t>om</w:t>
      </w:r>
      <w:r w:rsidRPr="004A2182">
        <w:t xml:space="preserve"> 73 a 74 znejú:</w:t>
      </w:r>
    </w:p>
    <w:p w14:paraId="78DD4FBF" w14:textId="77777777" w:rsidR="00987181" w:rsidRDefault="00987181" w:rsidP="00F76EBD">
      <w:pPr>
        <w:pStyle w:val="Odsekzoznamu"/>
        <w:ind w:left="709" w:hanging="1"/>
        <w:jc w:val="both"/>
      </w:pPr>
      <w:r>
        <w:t>„</w:t>
      </w:r>
      <w:r w:rsidRPr="00354CE9">
        <w:rPr>
          <w:vertAlign w:val="superscript"/>
        </w:rPr>
        <w:t>73</w:t>
      </w:r>
      <w:r>
        <w:t xml:space="preserve">) Zákon č. 305/2013 Z. z. </w:t>
      </w:r>
      <w:r w:rsidRPr="00354CE9">
        <w:t>o elektronickej podobe výkonu pôsobnosti orgánov verejnej moci a o zmene a doplnení niektorých zákonov (zákon o e-</w:t>
      </w:r>
      <w:proofErr w:type="spellStart"/>
      <w:r w:rsidRPr="00354CE9">
        <w:t>Governmente</w:t>
      </w:r>
      <w:proofErr w:type="spellEnd"/>
      <w:r w:rsidRPr="00354CE9">
        <w:t>)</w:t>
      </w:r>
      <w:r>
        <w:t xml:space="preserve"> v znení neskorších predpisov.</w:t>
      </w:r>
    </w:p>
    <w:p w14:paraId="5D495DFA" w14:textId="77777777" w:rsidR="00987181" w:rsidRDefault="00987181" w:rsidP="00F76EBD">
      <w:pPr>
        <w:pStyle w:val="Odsekzoznamu"/>
        <w:ind w:left="709" w:hanging="1"/>
        <w:jc w:val="both"/>
      </w:pPr>
      <w:r w:rsidRPr="00354CE9">
        <w:rPr>
          <w:vertAlign w:val="superscript"/>
        </w:rPr>
        <w:t>74</w:t>
      </w:r>
      <w:r>
        <w:t xml:space="preserve">) </w:t>
      </w:r>
      <w:r w:rsidRPr="00354CE9">
        <w:t>§ 63 zákona č. 79/2015 Z. z.“.</w:t>
      </w:r>
    </w:p>
    <w:p w14:paraId="62A728F1" w14:textId="77777777" w:rsidR="00987181" w:rsidRDefault="00987181" w:rsidP="00987181">
      <w:pPr>
        <w:pStyle w:val="Odsekzoznamu"/>
        <w:ind w:left="426"/>
        <w:jc w:val="both"/>
      </w:pPr>
    </w:p>
    <w:p w14:paraId="7B2CD942" w14:textId="77777777" w:rsidR="00987181" w:rsidRDefault="00987181" w:rsidP="00F76EBD">
      <w:pPr>
        <w:ind w:left="2832"/>
        <w:contextualSpacing/>
        <w:jc w:val="both"/>
      </w:pPr>
      <w:r w:rsidRPr="000E6786">
        <w:t xml:space="preserve">Nakoľko termín „modul elektronického doručovania“ môže evokovať doručovanie výlučne elektronickou formou, z dôvodu právnej istoty  </w:t>
      </w:r>
      <w:r>
        <w:t>sa</w:t>
      </w:r>
      <w:r w:rsidRPr="000E6786">
        <w:t xml:space="preserve"> dop</w:t>
      </w:r>
      <w:r>
        <w:t>ĺňajú</w:t>
      </w:r>
      <w:r w:rsidRPr="000E6786">
        <w:t xml:space="preserve"> dotknuté ustanovenia o odkaz na postupy doručovania </w:t>
      </w:r>
      <w:r>
        <w:t xml:space="preserve">podľa </w:t>
      </w:r>
      <w:r w:rsidRPr="000E6786">
        <w:t>zákon</w:t>
      </w:r>
      <w:r>
        <w:t>a</w:t>
      </w:r>
      <w:r w:rsidRPr="000E6786">
        <w:t xml:space="preserve"> </w:t>
      </w:r>
      <w:r w:rsidRPr="00354CE9">
        <w:t>o e-</w:t>
      </w:r>
      <w:proofErr w:type="spellStart"/>
      <w:r w:rsidRPr="00354CE9">
        <w:t>Governmente</w:t>
      </w:r>
      <w:proofErr w:type="spellEnd"/>
      <w:r>
        <w:t>.</w:t>
      </w:r>
    </w:p>
    <w:p w14:paraId="783E4C52" w14:textId="77777777" w:rsidR="001F6EDE" w:rsidRDefault="001F6EDE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302EF651" w14:textId="77777777" w:rsidR="001F6EDE" w:rsidRPr="00F76EBD" w:rsidRDefault="001F6EDE" w:rsidP="001F6EDE">
      <w:pPr>
        <w:pStyle w:val="Odsekzoznamu"/>
        <w:ind w:left="4248"/>
        <w:jc w:val="both"/>
        <w:rPr>
          <w:b/>
        </w:rPr>
      </w:pPr>
      <w:r w:rsidRPr="00F76EBD">
        <w:rPr>
          <w:b/>
        </w:rPr>
        <w:t>Výbor NR SR pre obranu a bezpečnosť</w:t>
      </w:r>
    </w:p>
    <w:p w14:paraId="14AC4983" w14:textId="77777777" w:rsidR="001F6EDE" w:rsidRPr="001B64EB" w:rsidRDefault="001F6EDE" w:rsidP="001F6EDE">
      <w:pPr>
        <w:pStyle w:val="Odsekzoznamu"/>
        <w:ind w:left="4248"/>
        <w:jc w:val="both"/>
        <w:rPr>
          <w:b/>
          <w:color w:val="FF0000"/>
        </w:rPr>
      </w:pPr>
    </w:p>
    <w:p w14:paraId="308CD007" w14:textId="77777777" w:rsidR="001F6EDE" w:rsidRPr="001B64EB" w:rsidRDefault="001F6EDE" w:rsidP="001F6EDE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2C7C1B45" w14:textId="77777777" w:rsidR="001F6EDE" w:rsidRPr="00E575FC" w:rsidRDefault="001F6EDE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39009C01" w14:textId="0206CE16" w:rsidR="001B64EB" w:rsidRPr="00F76EBD" w:rsidRDefault="001B64EB" w:rsidP="00F76EBD">
      <w:pPr>
        <w:pStyle w:val="Odsekzoznamu"/>
        <w:numPr>
          <w:ilvl w:val="0"/>
          <w:numId w:val="8"/>
        </w:numPr>
        <w:overflowPunct w:val="0"/>
        <w:jc w:val="both"/>
        <w:textAlignment w:val="baseline"/>
        <w:rPr>
          <w:color w:val="000000" w:themeColor="text1"/>
        </w:rPr>
      </w:pPr>
      <w:r w:rsidRPr="00F76EBD">
        <w:rPr>
          <w:color w:val="000000" w:themeColor="text1"/>
        </w:rPr>
        <w:t>V čl. II, 10. bode, § 143n ods. 6 sa za slová „starého vozidla“ vkladajú slová „</w:t>
      </w:r>
      <w:bookmarkStart w:id="10" w:name="_Hlk223943260"/>
      <w:r w:rsidRPr="00F76EBD">
        <w:rPr>
          <w:color w:val="000000" w:themeColor="text1"/>
        </w:rPr>
        <w:t>podľa osobitného predpisu</w:t>
      </w:r>
      <w:bookmarkEnd w:id="10"/>
      <w:r w:rsidRPr="00F76EBD">
        <w:rPr>
          <w:color w:val="000000" w:themeColor="text1"/>
        </w:rPr>
        <w:t>“.</w:t>
      </w:r>
    </w:p>
    <w:p w14:paraId="676DA8D4" w14:textId="77777777" w:rsidR="001B64EB" w:rsidRDefault="001B64EB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74F2BE61" w14:textId="77777777" w:rsidR="001B64EB" w:rsidRDefault="001B64EB" w:rsidP="001B64EB">
      <w:pPr>
        <w:pStyle w:val="Odsekzoznamu"/>
        <w:overflowPunct w:val="0"/>
        <w:ind w:left="2124" w:firstLine="708"/>
        <w:jc w:val="both"/>
        <w:textAlignment w:val="baseline"/>
        <w:rPr>
          <w:color w:val="000000" w:themeColor="text1"/>
        </w:rPr>
      </w:pPr>
      <w:r w:rsidRPr="00E575FC">
        <w:rPr>
          <w:color w:val="000000" w:themeColor="text1"/>
        </w:rPr>
        <w:t>Pozmeňujúci návrh legislatívno-technickej povahy.</w:t>
      </w:r>
    </w:p>
    <w:p w14:paraId="0CC7AA4C" w14:textId="77777777" w:rsidR="001B64EB" w:rsidRDefault="001B64EB" w:rsidP="001B64EB">
      <w:pPr>
        <w:pStyle w:val="Odsekzoznamu"/>
        <w:ind w:left="3540" w:firstLine="708"/>
        <w:jc w:val="both"/>
        <w:rPr>
          <w:b/>
        </w:rPr>
      </w:pPr>
    </w:p>
    <w:p w14:paraId="5F5B7611" w14:textId="6CCCEDB2" w:rsidR="001B64EB" w:rsidRPr="001B64EB" w:rsidRDefault="001B64EB" w:rsidP="001B64EB">
      <w:pPr>
        <w:pStyle w:val="Odsekzoznamu"/>
        <w:ind w:left="3540" w:firstLine="708"/>
        <w:jc w:val="both"/>
        <w:rPr>
          <w:b/>
        </w:rPr>
      </w:pPr>
      <w:r w:rsidRPr="001B64EB">
        <w:rPr>
          <w:b/>
        </w:rPr>
        <w:t>Výbor NR SR pre financie a rozpočet</w:t>
      </w:r>
    </w:p>
    <w:p w14:paraId="52CD4D88" w14:textId="77777777" w:rsidR="001B64EB" w:rsidRPr="001B64EB" w:rsidRDefault="001B64EB" w:rsidP="001B64EB">
      <w:pPr>
        <w:pStyle w:val="Odsekzoznamu"/>
        <w:ind w:left="4248"/>
        <w:jc w:val="both"/>
        <w:rPr>
          <w:b/>
        </w:rPr>
      </w:pPr>
      <w:r w:rsidRPr="001B64EB">
        <w:rPr>
          <w:b/>
        </w:rPr>
        <w:t>Ústavnoprávny výbor NR SR</w:t>
      </w:r>
      <w:r w:rsidRPr="001B64EB">
        <w:rPr>
          <w:b/>
        </w:rPr>
        <w:tab/>
      </w:r>
    </w:p>
    <w:p w14:paraId="29242EB4" w14:textId="77777777" w:rsidR="001B64EB" w:rsidRPr="001B64EB" w:rsidRDefault="001B64EB" w:rsidP="001B64EB">
      <w:pPr>
        <w:pStyle w:val="Odsekzoznamu"/>
        <w:ind w:left="4248"/>
        <w:jc w:val="both"/>
        <w:rPr>
          <w:b/>
        </w:rPr>
      </w:pPr>
      <w:r w:rsidRPr="001B64EB">
        <w:rPr>
          <w:b/>
        </w:rPr>
        <w:t>Výbor NR SR pre hospodárske záležitosti</w:t>
      </w:r>
    </w:p>
    <w:p w14:paraId="6C207020" w14:textId="77777777" w:rsidR="001B64EB" w:rsidRPr="007E5B41" w:rsidRDefault="001B64EB" w:rsidP="001B64EB">
      <w:pPr>
        <w:pStyle w:val="Odsekzoznamu"/>
        <w:ind w:left="4248"/>
        <w:jc w:val="both"/>
        <w:rPr>
          <w:b/>
        </w:rPr>
      </w:pPr>
      <w:r w:rsidRPr="007E5B41">
        <w:rPr>
          <w:b/>
        </w:rPr>
        <w:t>Výbor NR SR pre obranu a bezpečnosť</w:t>
      </w:r>
    </w:p>
    <w:p w14:paraId="337A796E" w14:textId="77777777" w:rsidR="001B64EB" w:rsidRPr="001B64EB" w:rsidRDefault="001B64EB" w:rsidP="001B64EB">
      <w:pPr>
        <w:pStyle w:val="Odsekzoznamu"/>
        <w:ind w:left="4248"/>
        <w:jc w:val="both"/>
        <w:rPr>
          <w:b/>
          <w:color w:val="FF0000"/>
        </w:rPr>
      </w:pPr>
    </w:p>
    <w:p w14:paraId="7C9149E6" w14:textId="77777777" w:rsidR="001B64EB" w:rsidRPr="001B64EB" w:rsidRDefault="001B64EB" w:rsidP="001B64EB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1F7E88A0" w14:textId="77777777" w:rsidR="001B64EB" w:rsidRDefault="001B64EB" w:rsidP="001B64EB">
      <w:pPr>
        <w:pStyle w:val="Odsekzoznamu"/>
        <w:overflowPunct w:val="0"/>
        <w:ind w:left="0"/>
        <w:jc w:val="both"/>
        <w:textAlignment w:val="baseline"/>
        <w:rPr>
          <w:color w:val="000000" w:themeColor="text1"/>
        </w:rPr>
      </w:pPr>
    </w:p>
    <w:p w14:paraId="189221A8" w14:textId="10A83A5D" w:rsidR="00987181" w:rsidRPr="004276A1" w:rsidRDefault="00987181" w:rsidP="007E5B41">
      <w:pPr>
        <w:pStyle w:val="Odsekzoznamu"/>
        <w:numPr>
          <w:ilvl w:val="0"/>
          <w:numId w:val="8"/>
        </w:numPr>
        <w:jc w:val="both"/>
      </w:pPr>
      <w:r w:rsidRPr="004276A1">
        <w:lastRenderedPageBreak/>
        <w:t>Za čl. II sa vkladá nový čl. III, ktorý znie:</w:t>
      </w:r>
    </w:p>
    <w:p w14:paraId="592517F2" w14:textId="77777777" w:rsidR="007E5B41" w:rsidRDefault="007E5B41" w:rsidP="00987181">
      <w:pPr>
        <w:ind w:left="426"/>
        <w:contextualSpacing/>
        <w:jc w:val="center"/>
      </w:pPr>
    </w:p>
    <w:p w14:paraId="3921FA5B" w14:textId="0DED06A8" w:rsidR="00987181" w:rsidRPr="004276A1" w:rsidRDefault="00987181" w:rsidP="00987181">
      <w:pPr>
        <w:ind w:left="426"/>
        <w:contextualSpacing/>
        <w:jc w:val="center"/>
      </w:pPr>
      <w:r w:rsidRPr="004276A1">
        <w:t>„Čl. III</w:t>
      </w:r>
    </w:p>
    <w:p w14:paraId="678E441B" w14:textId="77777777" w:rsidR="00987181" w:rsidRPr="004276A1" w:rsidRDefault="00987181" w:rsidP="00987181">
      <w:pPr>
        <w:ind w:left="426"/>
        <w:contextualSpacing/>
        <w:jc w:val="center"/>
      </w:pPr>
    </w:p>
    <w:p w14:paraId="57D7B1D9" w14:textId="77777777" w:rsidR="00987181" w:rsidRPr="004276A1" w:rsidRDefault="00987181" w:rsidP="007E5B41">
      <w:pPr>
        <w:ind w:left="708" w:firstLine="1"/>
        <w:contextualSpacing/>
        <w:jc w:val="both"/>
      </w:pPr>
      <w:r w:rsidRPr="004276A1">
        <w:t>Zákon č. 180/2013 Z. z. o organizácii miestnej štátnej správy a o zmene a doplnení niektorých zákonov v znení zákona č. 474/2013 Z. z., zákona č. 506/2013 Z. z., zákona č. 115/2014 Z. z., zákona č. 374/2014 Z. z., zákona č. 125/2016 Z. z., zákona č. 378/2016 Z. z., zákona č. 55/2017 Z. z. a zákona č. 140/2025 Z. z. sa dopĺňa takto:</w:t>
      </w:r>
    </w:p>
    <w:p w14:paraId="08CEBD35" w14:textId="77777777" w:rsidR="00987181" w:rsidRPr="004276A1" w:rsidRDefault="00987181" w:rsidP="00987181">
      <w:pPr>
        <w:ind w:left="426"/>
        <w:contextualSpacing/>
        <w:jc w:val="both"/>
      </w:pPr>
    </w:p>
    <w:p w14:paraId="7E3D58E4" w14:textId="77777777" w:rsidR="00987181" w:rsidRPr="004276A1" w:rsidRDefault="00987181" w:rsidP="00987181">
      <w:pPr>
        <w:ind w:left="426" w:firstLine="283"/>
        <w:contextualSpacing/>
        <w:jc w:val="both"/>
      </w:pPr>
      <w:r w:rsidRPr="004276A1">
        <w:t>V § 3 sa odsek 2 dopĺňa písmenom e), ktoré znie:</w:t>
      </w:r>
    </w:p>
    <w:p w14:paraId="12881D57" w14:textId="77777777" w:rsidR="00987181" w:rsidRPr="004276A1" w:rsidRDefault="00987181" w:rsidP="007E5B41">
      <w:pPr>
        <w:ind w:left="709" w:hanging="1"/>
        <w:contextualSpacing/>
        <w:jc w:val="both"/>
      </w:pPr>
      <w:r w:rsidRPr="004276A1">
        <w:t>„e) povinného zmluvného poistenia zodpovednosti za škodu spôsobenú prevádzkou motorového vozidla.“.“.</w:t>
      </w:r>
    </w:p>
    <w:p w14:paraId="0ADA457C" w14:textId="77777777" w:rsidR="00987181" w:rsidRPr="004276A1" w:rsidRDefault="00987181" w:rsidP="00987181">
      <w:pPr>
        <w:ind w:left="426"/>
        <w:contextualSpacing/>
        <w:jc w:val="both"/>
      </w:pPr>
    </w:p>
    <w:p w14:paraId="72A86655" w14:textId="77777777" w:rsidR="00987181" w:rsidRPr="004276A1" w:rsidRDefault="00987181" w:rsidP="007E5B41">
      <w:pPr>
        <w:ind w:firstLine="708"/>
        <w:contextualSpacing/>
        <w:jc w:val="both"/>
      </w:pPr>
      <w:r w:rsidRPr="004276A1">
        <w:t xml:space="preserve">Nasledujúce články sa primerane prečíslujú, čo sa premietne aj do článku o účinnosti. </w:t>
      </w:r>
    </w:p>
    <w:p w14:paraId="416AC53D" w14:textId="77777777" w:rsidR="00987181" w:rsidRPr="004276A1" w:rsidRDefault="00987181" w:rsidP="00987181">
      <w:pPr>
        <w:ind w:firstLine="426"/>
        <w:contextualSpacing/>
        <w:jc w:val="both"/>
      </w:pPr>
    </w:p>
    <w:p w14:paraId="381D8077" w14:textId="77777777" w:rsidR="00987181" w:rsidRPr="004276A1" w:rsidRDefault="00987181" w:rsidP="007E5B41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contextualSpacing/>
        <w:jc w:val="both"/>
      </w:pPr>
      <w:r w:rsidRPr="004276A1">
        <w:t xml:space="preserve">Nový článok nadobúda účinnosť 1. </w:t>
      </w:r>
      <w:r>
        <w:t>augusta</w:t>
      </w:r>
      <w:r w:rsidRPr="004276A1">
        <w:t xml:space="preserve"> 2026.</w:t>
      </w:r>
    </w:p>
    <w:p w14:paraId="14F1537C" w14:textId="77777777" w:rsidR="009C41C3" w:rsidRPr="009C41C3" w:rsidRDefault="009C41C3" w:rsidP="009C41C3">
      <w:pPr>
        <w:contextualSpacing/>
        <w:jc w:val="both"/>
        <w:rPr>
          <w:color w:val="00B0F0"/>
        </w:rPr>
      </w:pPr>
    </w:p>
    <w:p w14:paraId="266D3122" w14:textId="77777777" w:rsidR="009C41C3" w:rsidRPr="007E5B41" w:rsidRDefault="009C41C3" w:rsidP="007E5B41">
      <w:pPr>
        <w:ind w:left="2835"/>
        <w:contextualSpacing/>
        <w:jc w:val="both"/>
      </w:pPr>
      <w:r w:rsidRPr="007E5B41">
        <w:t xml:space="preserve">V čl. I, v ktorom sa novelizuje zákon č. 381/2001 Z. z. o povinnom zmluvnom poistení zodpovednosti za škodu spôsobenú prevádzkou motorového vozidla, je miestna a vecná príslušnosť okresných úradov vo veciach týkajúcich sa PZP založená len poznámkou pod čiarou 22a, v ktorej je odkaz na prílohu č. 2 k zákonu č. 180/2013 Z. z. Vzhľadom na právnu istotu a jednoznačnosť právnej úpravy sa navrhuje výslovne uviesť príslušnosť okresných úradov vo veciach PZP priamo do ustanovenia, v ktorom sa uvádzajú jednotlivé oblasti pôsobnosti okresných úradov. </w:t>
      </w:r>
    </w:p>
    <w:p w14:paraId="4602AF15" w14:textId="77777777" w:rsidR="009C41C3" w:rsidRPr="007E5B41" w:rsidRDefault="009C41C3" w:rsidP="009C41C3">
      <w:pPr>
        <w:contextualSpacing/>
        <w:jc w:val="both"/>
      </w:pPr>
    </w:p>
    <w:p w14:paraId="46F4BB4B" w14:textId="77777777" w:rsidR="009C41C3" w:rsidRPr="007E5B41" w:rsidRDefault="009C41C3" w:rsidP="009C41C3">
      <w:pPr>
        <w:pStyle w:val="Odsekzoznamu"/>
        <w:ind w:left="4248"/>
        <w:jc w:val="both"/>
        <w:rPr>
          <w:b/>
        </w:rPr>
      </w:pPr>
      <w:r w:rsidRPr="007E5B41">
        <w:rPr>
          <w:b/>
        </w:rPr>
        <w:t>Výbor NR SR pre obranu a bezpečnosť</w:t>
      </w:r>
    </w:p>
    <w:p w14:paraId="35C216A5" w14:textId="77777777" w:rsidR="009C41C3" w:rsidRPr="001B64EB" w:rsidRDefault="009C41C3" w:rsidP="009C41C3">
      <w:pPr>
        <w:pStyle w:val="Odsekzoznamu"/>
        <w:ind w:left="4248"/>
        <w:jc w:val="both"/>
        <w:rPr>
          <w:b/>
          <w:color w:val="FF0000"/>
        </w:rPr>
      </w:pPr>
    </w:p>
    <w:p w14:paraId="71EB8F15" w14:textId="77777777" w:rsidR="009C41C3" w:rsidRPr="001B64EB" w:rsidRDefault="009C41C3" w:rsidP="009C41C3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49907C13" w14:textId="77777777" w:rsidR="009C41C3" w:rsidRPr="009C41C3" w:rsidRDefault="009C41C3" w:rsidP="009C41C3">
      <w:pPr>
        <w:contextualSpacing/>
        <w:jc w:val="both"/>
        <w:rPr>
          <w:color w:val="00B0F0"/>
        </w:rPr>
      </w:pPr>
    </w:p>
    <w:p w14:paraId="49FE1AAD" w14:textId="77777777" w:rsidR="00987181" w:rsidRPr="004276A1" w:rsidRDefault="00987181" w:rsidP="00F76EBD">
      <w:pPr>
        <w:pStyle w:val="Odsekzoznamu"/>
        <w:numPr>
          <w:ilvl w:val="0"/>
          <w:numId w:val="8"/>
        </w:numPr>
        <w:ind w:left="426" w:hanging="426"/>
        <w:jc w:val="both"/>
      </w:pPr>
      <w:r w:rsidRPr="004276A1">
        <w:t xml:space="preserve">V  čl. III sa pred bod 1 vkladá nový bod 1, ktorý znie: </w:t>
      </w:r>
    </w:p>
    <w:p w14:paraId="34524D71" w14:textId="77777777" w:rsidR="00987181" w:rsidRPr="004276A1" w:rsidRDefault="00987181" w:rsidP="00987181">
      <w:pPr>
        <w:pStyle w:val="Odsekzoznamu"/>
        <w:ind w:left="709" w:hanging="283"/>
        <w:jc w:val="both"/>
      </w:pPr>
      <w:r w:rsidRPr="004276A1">
        <w:t>„1. V § 47 ods. 2 písm. a) a b) sa za slovo „chyby“ vkladajú slová „alebo bolo zistené, že pre vozidlo nie je uzatvorené povinné zmluvné poistenie zodpovednosti za škodu spôsobenú prevádzkou motorového vozidla“.</w:t>
      </w:r>
    </w:p>
    <w:p w14:paraId="5471C5C9" w14:textId="77777777" w:rsidR="00987181" w:rsidRPr="004276A1" w:rsidRDefault="00987181" w:rsidP="00987181">
      <w:pPr>
        <w:pStyle w:val="Odsekzoznamu"/>
        <w:ind w:left="851" w:hanging="143"/>
        <w:jc w:val="both"/>
      </w:pPr>
    </w:p>
    <w:p w14:paraId="2BBD92C7" w14:textId="77777777" w:rsidR="00987181" w:rsidRPr="004276A1" w:rsidRDefault="00987181" w:rsidP="00987181">
      <w:pPr>
        <w:pStyle w:val="Odsekzoznamu"/>
        <w:ind w:left="426"/>
        <w:jc w:val="both"/>
      </w:pPr>
      <w:r w:rsidRPr="004276A1">
        <w:t>Nasledujúce body sa primerane prečíslujú.</w:t>
      </w:r>
    </w:p>
    <w:p w14:paraId="22B49F35" w14:textId="77777777" w:rsidR="00987181" w:rsidRPr="004276A1" w:rsidRDefault="00987181" w:rsidP="00987181">
      <w:pPr>
        <w:pStyle w:val="Odsekzoznamu"/>
        <w:ind w:left="426"/>
        <w:jc w:val="both"/>
      </w:pPr>
    </w:p>
    <w:p w14:paraId="064C6F9A" w14:textId="77777777" w:rsidR="00987181" w:rsidRPr="004276A1" w:rsidRDefault="00987181" w:rsidP="00987181">
      <w:pPr>
        <w:pStyle w:val="Odsekzoznamu"/>
        <w:ind w:left="426"/>
        <w:jc w:val="both"/>
      </w:pPr>
      <w:r w:rsidRPr="004276A1">
        <w:t xml:space="preserve">Účinnosť tohto bodu sa navrhuje od 1. </w:t>
      </w:r>
      <w:r>
        <w:t>októbra</w:t>
      </w:r>
      <w:r w:rsidRPr="004276A1">
        <w:t xml:space="preserve"> 2026.</w:t>
      </w:r>
    </w:p>
    <w:p w14:paraId="13C16649" w14:textId="77777777" w:rsidR="009C41C3" w:rsidRDefault="009C41C3" w:rsidP="001B64EB">
      <w:pPr>
        <w:pStyle w:val="Odsekzoznamu"/>
        <w:overflowPunct w:val="0"/>
        <w:ind w:left="0"/>
        <w:jc w:val="both"/>
        <w:textAlignment w:val="baseline"/>
        <w:rPr>
          <w:color w:val="00B0F0"/>
        </w:rPr>
      </w:pPr>
    </w:p>
    <w:p w14:paraId="5E09D442" w14:textId="77777777" w:rsidR="009C41C3" w:rsidRPr="007E5B41" w:rsidRDefault="009C41C3" w:rsidP="008E4F6F">
      <w:pPr>
        <w:ind w:left="2835"/>
        <w:contextualSpacing/>
        <w:jc w:val="both"/>
      </w:pPr>
      <w:r w:rsidRPr="007E5B41">
        <w:t xml:space="preserve">Z dôvodu nastolenia rovnakých účinkov pri zistení nespôsobilosti v rámci technickej alebo emisnej kontroly je potrebné upraviť pozastavenie prevádzky vozidla aj v prípade, ak sa pri technickej alebo emisnej kontrole zistí, že pre vozidlo nie je uzatvorené povinné zmluvné poistenie zodpovednosti. Ak vozidlo bude z tohto dôvodu pri emisnej alebo technickej kontrole hodnotené ako „nespôsobilé na prevádzku v cestnej premávke“, jeho prevádzka bude pozastavená a bude sa ďalej postupovať podľa § 47 zákona č. 106/2018 Z. z. o prevádzke vozidiel v cestnej </w:t>
      </w:r>
      <w:r w:rsidRPr="007E5B41">
        <w:lastRenderedPageBreak/>
        <w:t xml:space="preserve">premávke ako pri ostatných dôvodoch nespôsobilosti na prevádzku. </w:t>
      </w:r>
    </w:p>
    <w:p w14:paraId="3A20DC0B" w14:textId="77777777" w:rsidR="009C41C3" w:rsidRPr="007E5B41" w:rsidRDefault="009C41C3" w:rsidP="008E4F6F">
      <w:pPr>
        <w:ind w:left="2835"/>
        <w:contextualSpacing/>
        <w:jc w:val="both"/>
      </w:pPr>
      <w:r w:rsidRPr="007E5B41">
        <w:t>Navrhuje sa zároveň vypustiť kontrola PZP pri technickej kontrole zvláštnej a emisnej kontrole zvláštnej. Pri týchto typoch kontrol sa neurčuje platnosť a slúži iba na zistenie chýb na vozidle pre prevádzkovateľa vozidla, alebo táto kontrola slúži na vykonanie určitého administratívneho úkonu spojeným s vozidlom, kde nie je potrebné vykonávať kontrolu platnosti povinného zmluvného poistenia. Kontrola povinného zmluvného poistenia ostáva pri ostatných druhoch kontrol, kde sa určuje aj platnosť danej kontroly.</w:t>
      </w:r>
      <w:r w:rsidRPr="007E5B41">
        <w:tab/>
      </w:r>
    </w:p>
    <w:p w14:paraId="558803E2" w14:textId="77777777" w:rsidR="009C41C3" w:rsidRPr="007E5B41" w:rsidRDefault="009C41C3" w:rsidP="008E4F6F">
      <w:pPr>
        <w:pStyle w:val="Odsekzoznamu"/>
        <w:overflowPunct w:val="0"/>
        <w:ind w:left="2835"/>
        <w:jc w:val="both"/>
        <w:textAlignment w:val="baseline"/>
      </w:pPr>
    </w:p>
    <w:p w14:paraId="25A4810E" w14:textId="77777777" w:rsidR="009C41C3" w:rsidRPr="007E5B41" w:rsidRDefault="009C41C3" w:rsidP="009C41C3">
      <w:pPr>
        <w:pStyle w:val="Odsekzoznamu"/>
        <w:ind w:left="4248"/>
        <w:jc w:val="both"/>
        <w:rPr>
          <w:b/>
        </w:rPr>
      </w:pPr>
      <w:r w:rsidRPr="007E5B41">
        <w:rPr>
          <w:b/>
        </w:rPr>
        <w:t>Výbor NR SR pre obranu a bezpečnosť</w:t>
      </w:r>
    </w:p>
    <w:p w14:paraId="32F7C357" w14:textId="77777777" w:rsidR="009C41C3" w:rsidRPr="007E5B41" w:rsidRDefault="009C41C3" w:rsidP="009C41C3">
      <w:pPr>
        <w:pStyle w:val="Odsekzoznamu"/>
        <w:ind w:left="4248"/>
        <w:jc w:val="both"/>
        <w:rPr>
          <w:b/>
        </w:rPr>
      </w:pPr>
    </w:p>
    <w:p w14:paraId="4029FB8F" w14:textId="660D9E7F" w:rsidR="009C41C3" w:rsidRDefault="009C41C3" w:rsidP="009C41C3">
      <w:pPr>
        <w:pStyle w:val="Odsekzoznamu"/>
        <w:overflowPunct w:val="0"/>
        <w:ind w:left="4248" w:firstLine="708"/>
        <w:jc w:val="both"/>
        <w:textAlignment w:val="baseline"/>
        <w:rPr>
          <w:color w:val="00B0F0"/>
        </w:rPr>
      </w:pPr>
      <w:r w:rsidRPr="006F095B">
        <w:rPr>
          <w:b/>
          <w:i/>
        </w:rPr>
        <w:t>Gestorský výbor odporúča schváliť.</w:t>
      </w:r>
    </w:p>
    <w:p w14:paraId="46A70099" w14:textId="77777777" w:rsidR="009C41C3" w:rsidRPr="009C41C3" w:rsidRDefault="009C41C3" w:rsidP="001B64EB">
      <w:pPr>
        <w:pStyle w:val="Odsekzoznamu"/>
        <w:overflowPunct w:val="0"/>
        <w:ind w:left="0"/>
        <w:jc w:val="both"/>
        <w:textAlignment w:val="baseline"/>
        <w:rPr>
          <w:color w:val="00B0F0"/>
        </w:rPr>
      </w:pPr>
    </w:p>
    <w:p w14:paraId="544C1F7E" w14:textId="07D49D41" w:rsidR="001B64EB" w:rsidRPr="009C41C3" w:rsidRDefault="001B64EB" w:rsidP="00F76EBD">
      <w:pPr>
        <w:pStyle w:val="Odsekzoznamu"/>
        <w:numPr>
          <w:ilvl w:val="0"/>
          <w:numId w:val="8"/>
        </w:numPr>
        <w:overflowPunct w:val="0"/>
        <w:jc w:val="both"/>
        <w:textAlignment w:val="baseline"/>
      </w:pPr>
      <w:r w:rsidRPr="009C41C3">
        <w:t xml:space="preserve">V čl. III, 1. bode, § 56 ods. 2 sa slová „okresný úrad“ nahrádzajú slovami „schvaľovací orgán“. </w:t>
      </w:r>
    </w:p>
    <w:p w14:paraId="0760F58D" w14:textId="77777777" w:rsidR="001B64EB" w:rsidRPr="009C41C3" w:rsidRDefault="001B64EB" w:rsidP="001B64EB">
      <w:pPr>
        <w:overflowPunct w:val="0"/>
        <w:jc w:val="both"/>
        <w:textAlignment w:val="baseline"/>
      </w:pPr>
    </w:p>
    <w:p w14:paraId="2DB8CE5B" w14:textId="77777777" w:rsidR="001B64EB" w:rsidRPr="009C41C3" w:rsidRDefault="001B64EB" w:rsidP="001B64EB">
      <w:pPr>
        <w:overflowPunct w:val="0"/>
        <w:ind w:left="2832"/>
        <w:jc w:val="both"/>
        <w:textAlignment w:val="baseline"/>
      </w:pPr>
      <w:r w:rsidRPr="009C41C3">
        <w:t>Navrhuje sa legislatívno-technická úprava, ktorou sa zosúlaďuje terminológia návrhu zákona s § 56 zákona č. 106/2018 Z. z.</w:t>
      </w:r>
    </w:p>
    <w:p w14:paraId="43C569CE" w14:textId="77777777" w:rsidR="00854C01" w:rsidRPr="009C41C3" w:rsidRDefault="00854C01" w:rsidP="00854C01">
      <w:pPr>
        <w:jc w:val="both"/>
        <w:rPr>
          <w:color w:val="00B0F0"/>
        </w:rPr>
      </w:pPr>
    </w:p>
    <w:p w14:paraId="0778D703" w14:textId="77777777" w:rsidR="00854C01" w:rsidRPr="006F095B" w:rsidRDefault="00854C01" w:rsidP="00854C01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41DD3308" w14:textId="77777777" w:rsidR="00854C01" w:rsidRPr="006F095B" w:rsidRDefault="00854C01" w:rsidP="00854C01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5DFB826F" w14:textId="2279FBD2" w:rsidR="00854C01" w:rsidRDefault="00C50B08" w:rsidP="00854C01">
      <w:pPr>
        <w:pStyle w:val="Odsekzoznamu"/>
        <w:ind w:left="4248"/>
        <w:jc w:val="both"/>
        <w:rPr>
          <w:b/>
        </w:rPr>
      </w:pPr>
      <w:r>
        <w:rPr>
          <w:b/>
        </w:rPr>
        <w:t>Výbor NR SR pre hospodárske záležitosti</w:t>
      </w:r>
    </w:p>
    <w:p w14:paraId="6E92D887" w14:textId="3FCAD16D" w:rsidR="00C50B08" w:rsidRPr="007E5B41" w:rsidRDefault="00C50B08" w:rsidP="00854C01">
      <w:pPr>
        <w:pStyle w:val="Odsekzoznamu"/>
        <w:ind w:left="4248"/>
        <w:jc w:val="both"/>
        <w:rPr>
          <w:b/>
        </w:rPr>
      </w:pPr>
      <w:r w:rsidRPr="007E5B41">
        <w:rPr>
          <w:b/>
        </w:rPr>
        <w:t>Výbor NR SR pre obranu a bezpečnosť</w:t>
      </w:r>
    </w:p>
    <w:p w14:paraId="015CDEBA" w14:textId="77777777" w:rsidR="00C50B08" w:rsidRPr="007E5B41" w:rsidRDefault="00C50B08" w:rsidP="00854C01">
      <w:pPr>
        <w:pStyle w:val="Odsekzoznamu"/>
        <w:ind w:left="4248"/>
        <w:jc w:val="both"/>
        <w:rPr>
          <w:b/>
        </w:rPr>
      </w:pPr>
    </w:p>
    <w:p w14:paraId="14C7D5F0" w14:textId="77777777" w:rsidR="00854C01" w:rsidRPr="006F095B" w:rsidRDefault="00854C01" w:rsidP="00854C01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6464F8EC" w14:textId="77777777" w:rsidR="00854C01" w:rsidRDefault="00854C01" w:rsidP="00854C01"/>
    <w:p w14:paraId="1A561463" w14:textId="3CF9B273" w:rsidR="00987181" w:rsidRPr="004276A1" w:rsidRDefault="00987181" w:rsidP="007E5B41">
      <w:pPr>
        <w:pStyle w:val="Odsekzoznamu"/>
        <w:numPr>
          <w:ilvl w:val="0"/>
          <w:numId w:val="8"/>
        </w:numPr>
        <w:jc w:val="both"/>
      </w:pPr>
      <w:r w:rsidRPr="004276A1">
        <w:t>V čl. III bode 4 § 106 ods. 1 sa slovo „vozidla.“ nahrádza slovami „vozidla; to neplatí pri technickej kontrole zvláštnej.“.</w:t>
      </w:r>
    </w:p>
    <w:p w14:paraId="240B6AA4" w14:textId="77777777" w:rsidR="009C41C3" w:rsidRDefault="009C41C3" w:rsidP="009C41C3">
      <w:pPr>
        <w:pStyle w:val="Odsekzoznamu"/>
        <w:ind w:left="284"/>
        <w:jc w:val="both"/>
        <w:rPr>
          <w:color w:val="00B0F0"/>
        </w:rPr>
      </w:pPr>
    </w:p>
    <w:p w14:paraId="600A84B7" w14:textId="77777777" w:rsidR="009C41C3" w:rsidRPr="007E5B41" w:rsidRDefault="009C41C3" w:rsidP="008E4F6F">
      <w:pPr>
        <w:ind w:left="2835"/>
        <w:contextualSpacing/>
        <w:jc w:val="both"/>
      </w:pPr>
      <w:r w:rsidRPr="007E5B41">
        <w:t xml:space="preserve">Z dôvodu nastolenia rovnakých účinkov pri zistení nespôsobilosti v rámci technickej alebo emisnej kontroly je potrebné upraviť pozastavenie prevádzky vozidla aj v prípade, ak sa pri technickej alebo emisnej kontrole zistí, že pre vozidlo nie je uzatvorené povinné zmluvné poistenie zodpovednosti. Ak vozidlo bude z tohto dôvodu pri emisnej alebo technickej kontrole hodnotené ako „nespôsobilé na prevádzku v cestnej premávke“, jeho prevádzka bude pozastavená a bude sa ďalej postupovať podľa § 47 zákona č. 106/2018 Z. z. o prevádzke vozidiel v cestnej premávke ako pri ostatných dôvodoch nespôsobilosti na prevádzku. </w:t>
      </w:r>
    </w:p>
    <w:p w14:paraId="0E925A18" w14:textId="77777777" w:rsidR="009C41C3" w:rsidRPr="007E5B41" w:rsidRDefault="009C41C3" w:rsidP="008E4F6F">
      <w:pPr>
        <w:ind w:left="2835"/>
        <w:contextualSpacing/>
        <w:jc w:val="both"/>
      </w:pPr>
      <w:r w:rsidRPr="007E5B41">
        <w:t xml:space="preserve">Navrhuje sa zároveň vypustiť kontrola PZP pri technickej kontrole zvláštnej a emisnej kontrole zvláštnej. Pri týchto typoch kontrol sa neurčuje platnosť a slúži iba na zistenie chýb na vozidle pre prevádzkovateľa vozidla, alebo táto kontrola slúži na vykonanie určitého administratívneho úkonu spojeným s vozidlom, kde nie je potrebné vykonávať kontrolu platnosti povinného zmluvného poistenia. Kontrola povinného zmluvného </w:t>
      </w:r>
      <w:r w:rsidRPr="007E5B41">
        <w:lastRenderedPageBreak/>
        <w:t>poistenia ostáva pri ostatných druhoch kontrol, kde sa určuje aj platnosť danej kontroly.</w:t>
      </w:r>
      <w:r w:rsidRPr="007E5B41">
        <w:tab/>
      </w:r>
    </w:p>
    <w:p w14:paraId="087A89F1" w14:textId="77777777" w:rsidR="009C41C3" w:rsidRPr="007E5B41" w:rsidRDefault="009C41C3" w:rsidP="008E4F6F">
      <w:pPr>
        <w:pStyle w:val="Odsekzoznamu"/>
        <w:ind w:left="2835"/>
        <w:jc w:val="both"/>
      </w:pPr>
    </w:p>
    <w:p w14:paraId="2ACDCD06" w14:textId="77777777" w:rsidR="009C41C3" w:rsidRPr="007E5B41" w:rsidRDefault="009C41C3" w:rsidP="009C41C3">
      <w:pPr>
        <w:pStyle w:val="Odsekzoznamu"/>
        <w:ind w:left="4248"/>
        <w:jc w:val="both"/>
        <w:rPr>
          <w:b/>
        </w:rPr>
      </w:pPr>
      <w:r w:rsidRPr="007E5B41">
        <w:rPr>
          <w:b/>
        </w:rPr>
        <w:t>Výbor NR SR pre obranu a bezpečnosť</w:t>
      </w:r>
    </w:p>
    <w:p w14:paraId="343F3559" w14:textId="77777777" w:rsidR="009C41C3" w:rsidRPr="001B64EB" w:rsidRDefault="009C41C3" w:rsidP="009C41C3">
      <w:pPr>
        <w:pStyle w:val="Odsekzoznamu"/>
        <w:ind w:left="4248"/>
        <w:jc w:val="both"/>
        <w:rPr>
          <w:b/>
          <w:color w:val="FF0000"/>
        </w:rPr>
      </w:pPr>
    </w:p>
    <w:p w14:paraId="77EE6CD2" w14:textId="77777777" w:rsidR="009C41C3" w:rsidRPr="001B64EB" w:rsidRDefault="009C41C3" w:rsidP="009C41C3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5CBBC6FD" w14:textId="77777777" w:rsidR="009C41C3" w:rsidRPr="009C41C3" w:rsidRDefault="009C41C3" w:rsidP="009C41C3">
      <w:pPr>
        <w:pStyle w:val="Odsekzoznamu"/>
        <w:ind w:left="284"/>
        <w:jc w:val="both"/>
        <w:rPr>
          <w:color w:val="00B0F0"/>
        </w:rPr>
      </w:pPr>
    </w:p>
    <w:p w14:paraId="287BC3A5" w14:textId="293B7EA6" w:rsidR="00987181" w:rsidRPr="004276A1" w:rsidRDefault="00987181" w:rsidP="007E5B41">
      <w:pPr>
        <w:pStyle w:val="Odsekzoznamu"/>
        <w:numPr>
          <w:ilvl w:val="0"/>
          <w:numId w:val="8"/>
        </w:numPr>
        <w:jc w:val="both"/>
      </w:pPr>
      <w:r w:rsidRPr="004276A1">
        <w:t xml:space="preserve">V čl. III sa za bod 6 vkladá nový bod 7, ktorý znie: </w:t>
      </w:r>
    </w:p>
    <w:p w14:paraId="2F0D5102" w14:textId="77777777" w:rsidR="00987181" w:rsidRPr="004276A1" w:rsidRDefault="00987181" w:rsidP="007E5B41">
      <w:pPr>
        <w:pStyle w:val="Odsekzoznamu"/>
        <w:ind w:left="709" w:hanging="1"/>
        <w:jc w:val="both"/>
      </w:pPr>
      <w:r w:rsidRPr="004276A1">
        <w:t xml:space="preserve">„7. V § 112 odsek 1 znie: </w:t>
      </w:r>
    </w:p>
    <w:p w14:paraId="2CE978D1" w14:textId="77777777" w:rsidR="00987181" w:rsidRPr="004276A1" w:rsidRDefault="00987181" w:rsidP="00987181">
      <w:pPr>
        <w:pStyle w:val="Odsekzoznamu"/>
        <w:widowControl w:val="0"/>
        <w:autoSpaceDE w:val="0"/>
        <w:autoSpaceDN w:val="0"/>
        <w:adjustRightInd w:val="0"/>
        <w:ind w:left="851" w:firstLine="283"/>
        <w:jc w:val="both"/>
      </w:pPr>
      <w:r w:rsidRPr="004276A1">
        <w:t>„(1) Ak je pri technickej kontrole vozidlo hodnotené ako „nespôsobilé na prevádzku v cestnej premávke“ podľa § 110 ods. 5, prevádzka vozidla sa pozastaví podľa § 47.“.“.</w:t>
      </w:r>
    </w:p>
    <w:p w14:paraId="13CCC185" w14:textId="77777777" w:rsidR="00987181" w:rsidRPr="004276A1" w:rsidRDefault="00987181" w:rsidP="00987181">
      <w:pPr>
        <w:pStyle w:val="Odsekzoznamu"/>
        <w:widowControl w:val="0"/>
        <w:autoSpaceDE w:val="0"/>
        <w:autoSpaceDN w:val="0"/>
        <w:adjustRightInd w:val="0"/>
        <w:ind w:left="927"/>
        <w:jc w:val="both"/>
      </w:pPr>
    </w:p>
    <w:p w14:paraId="3128CBC2" w14:textId="77777777" w:rsidR="00987181" w:rsidRPr="004276A1" w:rsidRDefault="00987181" w:rsidP="007E5B41">
      <w:pPr>
        <w:pStyle w:val="Odsekzoznamu"/>
        <w:ind w:left="426" w:firstLine="282"/>
        <w:jc w:val="both"/>
      </w:pPr>
      <w:r w:rsidRPr="004276A1">
        <w:t>Nasledujúce body sa primerane prečíslujú.</w:t>
      </w:r>
    </w:p>
    <w:p w14:paraId="051D8D0C" w14:textId="77777777" w:rsidR="00987181" w:rsidRPr="004276A1" w:rsidRDefault="00987181" w:rsidP="00987181">
      <w:pPr>
        <w:contextualSpacing/>
        <w:jc w:val="both"/>
      </w:pPr>
    </w:p>
    <w:p w14:paraId="59B8C858" w14:textId="77777777" w:rsidR="00987181" w:rsidRPr="004276A1" w:rsidRDefault="00987181" w:rsidP="007E5B41">
      <w:pPr>
        <w:ind w:left="426" w:firstLine="282"/>
        <w:contextualSpacing/>
        <w:jc w:val="both"/>
      </w:pPr>
      <w:r w:rsidRPr="004276A1">
        <w:t xml:space="preserve">Účinnosť tohto bodu sa navrhuje od 1. </w:t>
      </w:r>
      <w:r>
        <w:t>októbra</w:t>
      </w:r>
      <w:r w:rsidRPr="004276A1">
        <w:t xml:space="preserve"> 2026.</w:t>
      </w:r>
    </w:p>
    <w:p w14:paraId="76369E2B" w14:textId="77777777" w:rsidR="009C41C3" w:rsidRDefault="009C41C3" w:rsidP="009C41C3">
      <w:pPr>
        <w:contextualSpacing/>
        <w:jc w:val="both"/>
        <w:rPr>
          <w:color w:val="00B0F0"/>
        </w:rPr>
      </w:pPr>
    </w:p>
    <w:p w14:paraId="3CA0AD00" w14:textId="77777777" w:rsidR="009C41C3" w:rsidRPr="007E5B41" w:rsidRDefault="009C41C3" w:rsidP="008E4F6F">
      <w:pPr>
        <w:ind w:left="2835"/>
        <w:contextualSpacing/>
        <w:jc w:val="both"/>
      </w:pPr>
      <w:r w:rsidRPr="007E5B41">
        <w:t xml:space="preserve">Z dôvodu nastolenia rovnakých účinkov pri zistení nespôsobilosti v rámci technickej alebo emisnej kontroly je potrebné upraviť pozastavenie prevádzky vozidla aj v prípade, ak sa pri technickej alebo emisnej kontrole zistí, že pre vozidlo nie je uzatvorené povinné zmluvné poistenie zodpovednosti. Ak vozidlo bude z tohto dôvodu pri emisnej alebo technickej kontrole hodnotené ako „nespôsobilé na prevádzku v cestnej premávke“, jeho prevádzka bude pozastavená a bude sa ďalej postupovať podľa § 47 zákona č. 106/2018 Z. z. o prevádzke vozidiel v cestnej premávke ako pri ostatných dôvodoch nespôsobilosti na prevádzku. </w:t>
      </w:r>
    </w:p>
    <w:p w14:paraId="7B19C02C" w14:textId="77777777" w:rsidR="009C41C3" w:rsidRPr="007E5B41" w:rsidRDefault="009C41C3" w:rsidP="008E4F6F">
      <w:pPr>
        <w:ind w:left="2835"/>
        <w:contextualSpacing/>
        <w:jc w:val="both"/>
      </w:pPr>
      <w:r w:rsidRPr="007E5B41">
        <w:t>Navrhuje sa zároveň vypustiť kontrola PZP pri technickej kontrole zvláštnej a emisnej kontrole zvláštnej. Pri týchto typoch kontrol sa neurčuje platnosť a slúži iba na zistenie chýb na vozidle pre prevádzkovateľa vozidla, alebo táto kontrola slúži na vykonanie určitého administratívneho úkonu spojeným s vozidlom, kde nie je potrebné vykonávať kontrolu platnosti povinného zmluvného poistenia. Kontrola povinného zmluvného poistenia ostáva pri ostatných druhoch kontrol, kde sa určuje aj platnosť danej kontroly.</w:t>
      </w:r>
      <w:r w:rsidRPr="007E5B41">
        <w:tab/>
      </w:r>
    </w:p>
    <w:p w14:paraId="30F3E22B" w14:textId="77777777" w:rsidR="009C41C3" w:rsidRPr="007E5B41" w:rsidRDefault="009C41C3" w:rsidP="009C41C3">
      <w:pPr>
        <w:ind w:left="3969"/>
        <w:contextualSpacing/>
        <w:jc w:val="both"/>
      </w:pPr>
    </w:p>
    <w:p w14:paraId="10D1BE29" w14:textId="77777777" w:rsidR="009C41C3" w:rsidRPr="007E5B41" w:rsidRDefault="009C41C3" w:rsidP="009C41C3">
      <w:pPr>
        <w:pStyle w:val="Odsekzoznamu"/>
        <w:ind w:left="4248"/>
        <w:jc w:val="both"/>
        <w:rPr>
          <w:b/>
        </w:rPr>
      </w:pPr>
      <w:r w:rsidRPr="007E5B41">
        <w:rPr>
          <w:b/>
        </w:rPr>
        <w:t>Výbor NR SR pre obranu a bezpečnosť</w:t>
      </w:r>
    </w:p>
    <w:p w14:paraId="5978E6C3" w14:textId="77777777" w:rsidR="009C41C3" w:rsidRPr="001B64EB" w:rsidRDefault="009C41C3" w:rsidP="009C41C3">
      <w:pPr>
        <w:pStyle w:val="Odsekzoznamu"/>
        <w:ind w:left="4248"/>
        <w:jc w:val="both"/>
        <w:rPr>
          <w:b/>
          <w:color w:val="FF0000"/>
        </w:rPr>
      </w:pPr>
    </w:p>
    <w:p w14:paraId="0E39A5B4" w14:textId="77777777" w:rsidR="009C41C3" w:rsidRPr="001B64EB" w:rsidRDefault="009C41C3" w:rsidP="009C41C3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0DD19729" w14:textId="77777777" w:rsidR="009C41C3" w:rsidRPr="009C41C3" w:rsidRDefault="009C41C3" w:rsidP="009C41C3">
      <w:pPr>
        <w:contextualSpacing/>
        <w:jc w:val="both"/>
        <w:rPr>
          <w:color w:val="00B0F0"/>
        </w:rPr>
      </w:pPr>
    </w:p>
    <w:p w14:paraId="24EB6A65" w14:textId="130A7F4F" w:rsidR="00987181" w:rsidRPr="004276A1" w:rsidRDefault="00987181" w:rsidP="007E5B41">
      <w:pPr>
        <w:pStyle w:val="Odsekzoznamu"/>
        <w:numPr>
          <w:ilvl w:val="0"/>
          <w:numId w:val="8"/>
        </w:numPr>
        <w:jc w:val="both"/>
      </w:pPr>
      <w:r w:rsidRPr="004276A1">
        <w:t>V čl. III bode 7 § 115 ods. 1 sa slovo „vozidla</w:t>
      </w:r>
      <w:r w:rsidR="00454FA4">
        <w:t>.</w:t>
      </w:r>
      <w:r w:rsidRPr="004276A1">
        <w:t>“ nahrádza slovami „vozidla; to neplatí pri emisnej kontrole zvláštnej.“.</w:t>
      </w:r>
    </w:p>
    <w:p w14:paraId="5A7EE055" w14:textId="77777777" w:rsidR="009C41C3" w:rsidRDefault="009C41C3" w:rsidP="009C41C3">
      <w:pPr>
        <w:ind w:left="284" w:hanging="284"/>
        <w:contextualSpacing/>
        <w:jc w:val="both"/>
        <w:rPr>
          <w:color w:val="00B0F0"/>
        </w:rPr>
      </w:pPr>
    </w:p>
    <w:p w14:paraId="11069FAC" w14:textId="77777777" w:rsidR="009C41C3" w:rsidRPr="007E5B41" w:rsidRDefault="009C41C3" w:rsidP="008E4F6F">
      <w:pPr>
        <w:ind w:left="2835"/>
        <w:contextualSpacing/>
        <w:jc w:val="both"/>
      </w:pPr>
      <w:r w:rsidRPr="007E5B41">
        <w:t xml:space="preserve">Z dôvodu nastolenia rovnakých účinkov pri zistení nespôsobilosti v rámci technickej alebo emisnej kontroly je potrebné upraviť pozastavenie prevádzky vozidla aj v prípade, ak sa pri technickej alebo emisnej kontrole zistí, že pre vozidlo nie je uzatvorené povinné zmluvné poistenie zodpovednosti. Ak vozidlo bude </w:t>
      </w:r>
      <w:r w:rsidRPr="007E5B41">
        <w:lastRenderedPageBreak/>
        <w:t xml:space="preserve">z tohto dôvodu pri emisnej alebo technickej kontrole hodnotené ako „nespôsobilé na prevádzku v cestnej premávke“, jeho prevádzka bude pozastavená a bude sa ďalej postupovať podľa § 47 zákona č. 106/2018 Z. z. o prevádzke vozidiel v cestnej premávke ako pri ostatných dôvodoch nespôsobilosti na prevádzku. </w:t>
      </w:r>
    </w:p>
    <w:p w14:paraId="462849EC" w14:textId="77777777" w:rsidR="009C41C3" w:rsidRPr="007E5B41" w:rsidRDefault="009C41C3" w:rsidP="008E4F6F">
      <w:pPr>
        <w:ind w:left="2835"/>
        <w:contextualSpacing/>
        <w:jc w:val="both"/>
      </w:pPr>
      <w:r w:rsidRPr="007E5B41">
        <w:t>Navrhuje sa zároveň vypustiť kontrola PZP pri technickej kontrole zvláštnej a emisnej kontrole zvláštnej. Pri týchto typoch kontrol sa neurčuje platnosť a slúži iba na zistenie chýb na vozidle pre prevádzkovateľa vozidla, alebo táto kontrola slúži na vykonanie určitého administratívneho úkonu spojeným s vozidlom, kde nie je potrebné vykonávať kontrolu platnosti povinného zmluvného poistenia. Kontrola povinného zmluvného poistenia ostáva pri ostatných druhoch kontrol, kde sa určuje aj platnosť danej kontroly.</w:t>
      </w:r>
      <w:r w:rsidRPr="007E5B41">
        <w:tab/>
      </w:r>
    </w:p>
    <w:p w14:paraId="5F59BF24" w14:textId="77777777" w:rsidR="009C41C3" w:rsidRPr="007E5B41" w:rsidRDefault="009C41C3" w:rsidP="008E4F6F">
      <w:pPr>
        <w:ind w:left="2835"/>
        <w:contextualSpacing/>
        <w:jc w:val="both"/>
        <w:rPr>
          <w:b/>
          <w:bCs/>
        </w:rPr>
      </w:pPr>
    </w:p>
    <w:p w14:paraId="31BD00D3" w14:textId="77777777" w:rsidR="009C41C3" w:rsidRPr="007E5B41" w:rsidRDefault="009C41C3" w:rsidP="009C41C3">
      <w:pPr>
        <w:pStyle w:val="Odsekzoznamu"/>
        <w:ind w:left="4248"/>
        <w:jc w:val="both"/>
        <w:rPr>
          <w:b/>
        </w:rPr>
      </w:pPr>
      <w:r w:rsidRPr="007E5B41">
        <w:rPr>
          <w:b/>
        </w:rPr>
        <w:t>Výbor NR SR pre obranu a bezpečnosť</w:t>
      </w:r>
    </w:p>
    <w:p w14:paraId="3AD56396" w14:textId="77777777" w:rsidR="009C41C3" w:rsidRPr="001B64EB" w:rsidRDefault="009C41C3" w:rsidP="009C41C3">
      <w:pPr>
        <w:pStyle w:val="Odsekzoznamu"/>
        <w:ind w:left="4248"/>
        <w:jc w:val="both"/>
        <w:rPr>
          <w:b/>
          <w:color w:val="FF0000"/>
        </w:rPr>
      </w:pPr>
    </w:p>
    <w:p w14:paraId="275A4F87" w14:textId="77777777" w:rsidR="009C41C3" w:rsidRPr="001B64EB" w:rsidRDefault="009C41C3" w:rsidP="009C41C3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65DEDC79" w14:textId="77777777" w:rsidR="009C41C3" w:rsidRPr="009C41C3" w:rsidRDefault="009C41C3" w:rsidP="009C41C3">
      <w:pPr>
        <w:contextualSpacing/>
        <w:jc w:val="both"/>
        <w:rPr>
          <w:b/>
          <w:bCs/>
          <w:color w:val="00B0F0"/>
        </w:rPr>
      </w:pPr>
    </w:p>
    <w:p w14:paraId="32E0E764" w14:textId="072DEB56" w:rsidR="00F76EBD" w:rsidRPr="004276A1" w:rsidRDefault="00F76EBD" w:rsidP="007E5B41">
      <w:pPr>
        <w:pStyle w:val="Odsekzoznamu"/>
        <w:numPr>
          <w:ilvl w:val="0"/>
          <w:numId w:val="8"/>
        </w:numPr>
        <w:jc w:val="both"/>
      </w:pPr>
      <w:r w:rsidRPr="004276A1">
        <w:t>V čl. III sa za bod 9 vkladá nový bod 10, ktorý znie:</w:t>
      </w:r>
    </w:p>
    <w:p w14:paraId="7919C4D6" w14:textId="77777777" w:rsidR="00F76EBD" w:rsidRPr="004276A1" w:rsidRDefault="00F76EBD" w:rsidP="007E5B41">
      <w:pPr>
        <w:pStyle w:val="Odsekzoznamu"/>
        <w:ind w:left="426" w:firstLine="282"/>
        <w:jc w:val="both"/>
      </w:pPr>
      <w:r w:rsidRPr="004276A1">
        <w:t xml:space="preserve">„10. V § 121 odsek 1 znie: </w:t>
      </w:r>
    </w:p>
    <w:p w14:paraId="6CA139F4" w14:textId="77777777" w:rsidR="00F76EBD" w:rsidRPr="004276A1" w:rsidRDefault="00F76EBD" w:rsidP="00F76EBD">
      <w:pPr>
        <w:pStyle w:val="Odsekzoznamu"/>
        <w:widowControl w:val="0"/>
        <w:autoSpaceDE w:val="0"/>
        <w:autoSpaceDN w:val="0"/>
        <w:adjustRightInd w:val="0"/>
        <w:ind w:left="851" w:firstLine="283"/>
        <w:jc w:val="both"/>
      </w:pPr>
      <w:r w:rsidRPr="004276A1">
        <w:t>„(1) Ak je pri emisnej kontrole vozidlo hodnotené ako „nespôsobilé na prevádzku v cestnej premávke“ podľa § 119 ods. 5, prevádzka vozidla sa pozastaví podľa § 47.“.“.</w:t>
      </w:r>
    </w:p>
    <w:p w14:paraId="00393B5B" w14:textId="77777777" w:rsidR="00F76EBD" w:rsidRPr="004276A1" w:rsidRDefault="00F76EBD" w:rsidP="00F76EBD">
      <w:pPr>
        <w:pStyle w:val="Odsekzoznamu"/>
        <w:tabs>
          <w:tab w:val="left" w:pos="851"/>
        </w:tabs>
        <w:ind w:left="284"/>
        <w:jc w:val="both"/>
      </w:pPr>
    </w:p>
    <w:p w14:paraId="2EA6D353" w14:textId="77777777" w:rsidR="00F76EBD" w:rsidRPr="004276A1" w:rsidRDefault="00F76EBD" w:rsidP="007E5B41">
      <w:pPr>
        <w:pStyle w:val="Odsekzoznamu"/>
        <w:ind w:left="426" w:firstLine="282"/>
        <w:jc w:val="both"/>
      </w:pPr>
      <w:r w:rsidRPr="004276A1">
        <w:t>Nasledujúci bod  sa primerane prečísluje.</w:t>
      </w:r>
    </w:p>
    <w:p w14:paraId="5105D2A5" w14:textId="77777777" w:rsidR="00F76EBD" w:rsidRPr="004276A1" w:rsidRDefault="00F76EBD" w:rsidP="00F76EBD">
      <w:pPr>
        <w:pStyle w:val="Odsekzoznamu"/>
        <w:ind w:left="426"/>
        <w:jc w:val="both"/>
      </w:pPr>
    </w:p>
    <w:p w14:paraId="676EF4B5" w14:textId="77777777" w:rsidR="00F76EBD" w:rsidRPr="004276A1" w:rsidRDefault="00F76EBD" w:rsidP="007E5B41">
      <w:pPr>
        <w:pStyle w:val="Odsekzoznamu"/>
        <w:ind w:left="426" w:firstLine="282"/>
        <w:jc w:val="both"/>
      </w:pPr>
      <w:r w:rsidRPr="004276A1">
        <w:t xml:space="preserve">Účinnosť tohto bodu sa navrhuje od 1. </w:t>
      </w:r>
      <w:r>
        <w:t>októbra</w:t>
      </w:r>
      <w:r w:rsidRPr="004276A1">
        <w:t xml:space="preserve"> 2026.</w:t>
      </w:r>
    </w:p>
    <w:p w14:paraId="70BBA6E6" w14:textId="114AB1A3" w:rsidR="009C41C3" w:rsidRPr="009C41C3" w:rsidRDefault="009C41C3" w:rsidP="008E4F6F">
      <w:pPr>
        <w:contextualSpacing/>
        <w:jc w:val="both"/>
        <w:rPr>
          <w:color w:val="00B0F0"/>
          <w:u w:val="single"/>
        </w:rPr>
      </w:pPr>
    </w:p>
    <w:p w14:paraId="69FEBDD0" w14:textId="77777777" w:rsidR="009C41C3" w:rsidRPr="007E5B41" w:rsidRDefault="009C41C3" w:rsidP="008E4F6F">
      <w:pPr>
        <w:ind w:left="2835"/>
        <w:contextualSpacing/>
        <w:jc w:val="both"/>
      </w:pPr>
      <w:r w:rsidRPr="007E5B41">
        <w:t xml:space="preserve">Z dôvodu nastolenia rovnakých účinkov pri zistení nespôsobilosti v rámci technickej alebo emisnej kontroly je potrebné upraviť pozastavenie prevádzky vozidla aj v prípade, ak sa pri technickej alebo emisnej kontrole zistí, že pre vozidlo nie je uzatvorené povinné zmluvné poistenie zodpovednosti. Ak vozidlo bude z tohto dôvodu pri emisnej alebo technickej kontrole hodnotené ako „nespôsobilé na prevádzku v cestnej premávke“, jeho prevádzka bude pozastavená a bude sa ďalej postupovať podľa § 47 zákona č. 106/2018 Z. z. o prevádzke vozidiel v cestnej premávke ako pri ostatných dôvodoch nespôsobilosti na prevádzku. </w:t>
      </w:r>
    </w:p>
    <w:p w14:paraId="6CC4C2EE" w14:textId="77777777" w:rsidR="009C41C3" w:rsidRPr="007E5B41" w:rsidRDefault="009C41C3" w:rsidP="008E4F6F">
      <w:pPr>
        <w:ind w:left="2835"/>
        <w:contextualSpacing/>
        <w:jc w:val="both"/>
      </w:pPr>
      <w:r w:rsidRPr="007E5B41">
        <w:t>Navrhuje sa zároveň vypustiť kontrola PZP pri technickej kontrole zvláštnej a emisnej kontrole zvláštnej. Pri týchto typoch kontrol sa neurčuje platnosť a slúži iba na zistenie chýb na vozidle pre prevádzkovateľa vozidla, alebo táto kontrola slúži na vykonanie určitého administratívneho úkonu spojeným s vozidlom, kde nie je potrebné vykonávať kontrolu platnosti povinného zmluvného poistenia. Kontrola povinného zmluvného poistenia ostáva pri ostatných druhoch kontrol, kde sa určuje aj platnosť danej kontroly.</w:t>
      </w:r>
      <w:r w:rsidRPr="007E5B41">
        <w:tab/>
      </w:r>
    </w:p>
    <w:p w14:paraId="537713A7" w14:textId="77777777" w:rsidR="009C41C3" w:rsidRPr="007E5B41" w:rsidRDefault="009C41C3" w:rsidP="009C41C3">
      <w:pPr>
        <w:contextualSpacing/>
        <w:jc w:val="both"/>
      </w:pPr>
      <w:r w:rsidRPr="007E5B41">
        <w:t xml:space="preserve"> </w:t>
      </w:r>
    </w:p>
    <w:p w14:paraId="718BA79D" w14:textId="77777777" w:rsidR="009C41C3" w:rsidRPr="007E5B41" w:rsidRDefault="009C41C3" w:rsidP="009C41C3">
      <w:pPr>
        <w:pStyle w:val="Odsekzoznamu"/>
        <w:ind w:left="4248"/>
        <w:jc w:val="both"/>
        <w:rPr>
          <w:b/>
        </w:rPr>
      </w:pPr>
      <w:r w:rsidRPr="007E5B41">
        <w:rPr>
          <w:b/>
        </w:rPr>
        <w:lastRenderedPageBreak/>
        <w:t>Výbor NR SR pre obranu a bezpečnosť</w:t>
      </w:r>
    </w:p>
    <w:p w14:paraId="15AA1EC2" w14:textId="77777777" w:rsidR="009C41C3" w:rsidRPr="001B64EB" w:rsidRDefault="009C41C3" w:rsidP="009C41C3">
      <w:pPr>
        <w:pStyle w:val="Odsekzoznamu"/>
        <w:ind w:left="4248"/>
        <w:jc w:val="both"/>
        <w:rPr>
          <w:b/>
          <w:color w:val="FF0000"/>
        </w:rPr>
      </w:pPr>
    </w:p>
    <w:p w14:paraId="3A6AC188" w14:textId="77777777" w:rsidR="009C41C3" w:rsidRPr="001B64EB" w:rsidRDefault="009C41C3" w:rsidP="009C41C3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62299D7D" w14:textId="77777777" w:rsidR="009C41C3" w:rsidRPr="009C41C3" w:rsidRDefault="009C41C3" w:rsidP="009C41C3">
      <w:pPr>
        <w:contextualSpacing/>
        <w:jc w:val="both"/>
        <w:rPr>
          <w:color w:val="00B0F0"/>
        </w:rPr>
      </w:pPr>
    </w:p>
    <w:p w14:paraId="38D7F32C" w14:textId="3721D455" w:rsidR="009C41C3" w:rsidRDefault="00F76EBD" w:rsidP="007E5B41">
      <w:pPr>
        <w:pStyle w:val="Odsekzoznamu"/>
        <w:numPr>
          <w:ilvl w:val="0"/>
          <w:numId w:val="8"/>
        </w:numPr>
        <w:jc w:val="both"/>
      </w:pPr>
      <w:r w:rsidRPr="00D961EC">
        <w:t xml:space="preserve">Čl. I body 6 až 8, § 25 ods. 13 v bode 12 a bod 13 nadobúdajú účinnosť 1. </w:t>
      </w:r>
      <w:r>
        <w:t>októbra</w:t>
      </w:r>
      <w:r w:rsidRPr="00D961EC">
        <w:t xml:space="preserve"> 2026, čo sa premietne do ustanovenia  o účinnosti návrhu zákona.</w:t>
      </w:r>
    </w:p>
    <w:p w14:paraId="1D42F34C" w14:textId="77777777" w:rsidR="00F76EBD" w:rsidRPr="00F76EBD" w:rsidRDefault="00F76EBD" w:rsidP="00F76EBD">
      <w:pPr>
        <w:jc w:val="both"/>
        <w:rPr>
          <w:color w:val="00B0F0"/>
        </w:rPr>
      </w:pPr>
    </w:p>
    <w:p w14:paraId="2DFAAABA" w14:textId="77777777" w:rsidR="009C41C3" w:rsidRPr="007E5B41" w:rsidRDefault="009C41C3" w:rsidP="008E4F6F">
      <w:pPr>
        <w:ind w:left="2835"/>
        <w:contextualSpacing/>
        <w:jc w:val="both"/>
      </w:pPr>
      <w:r w:rsidRPr="007E5B41">
        <w:t>V súlade s deklarovaným úmyslom, aby jednotlivé kroky, ktoré sú vo vládnom návrhu zákona navrhované, na seba časovo logicky nadväzovali, je potrebné, aby aj ustanovenia v čl. I o objektívnej zodpovednosti a o poskytovaní informácií technickým službám nadobudli účinnosť až v neskoršom dátume.</w:t>
      </w:r>
    </w:p>
    <w:p w14:paraId="04746AA1" w14:textId="77777777" w:rsidR="009C41C3" w:rsidRPr="007E5B41" w:rsidRDefault="009C41C3" w:rsidP="009C41C3">
      <w:pPr>
        <w:contextualSpacing/>
        <w:jc w:val="both"/>
      </w:pPr>
    </w:p>
    <w:p w14:paraId="308F71C4" w14:textId="77777777" w:rsidR="009C41C3" w:rsidRPr="007E5B41" w:rsidRDefault="009C41C3" w:rsidP="009C41C3">
      <w:pPr>
        <w:pStyle w:val="Odsekzoznamu"/>
        <w:ind w:left="4248"/>
        <w:jc w:val="both"/>
        <w:rPr>
          <w:b/>
        </w:rPr>
      </w:pPr>
      <w:r w:rsidRPr="007E5B41">
        <w:rPr>
          <w:b/>
        </w:rPr>
        <w:t>Výbor NR SR pre obranu a bezpečnosť</w:t>
      </w:r>
    </w:p>
    <w:p w14:paraId="0A0C272D" w14:textId="77777777" w:rsidR="009C41C3" w:rsidRPr="001B64EB" w:rsidRDefault="009C41C3" w:rsidP="009C41C3">
      <w:pPr>
        <w:pStyle w:val="Odsekzoznamu"/>
        <w:ind w:left="4248"/>
        <w:jc w:val="both"/>
        <w:rPr>
          <w:b/>
          <w:color w:val="FF0000"/>
        </w:rPr>
      </w:pPr>
    </w:p>
    <w:p w14:paraId="0F479AF4" w14:textId="77777777" w:rsidR="009C41C3" w:rsidRPr="001B64EB" w:rsidRDefault="009C41C3" w:rsidP="009C41C3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12CBD3F7" w14:textId="77777777" w:rsidR="009C41C3" w:rsidRPr="009C41C3" w:rsidRDefault="009C41C3" w:rsidP="009C41C3">
      <w:pPr>
        <w:contextualSpacing/>
        <w:jc w:val="both"/>
        <w:rPr>
          <w:color w:val="00B0F0"/>
        </w:rPr>
      </w:pPr>
    </w:p>
    <w:p w14:paraId="77204FCE" w14:textId="4649C665" w:rsidR="009C41C3" w:rsidRPr="007E5B41" w:rsidRDefault="00F76EBD" w:rsidP="007E5B41">
      <w:pPr>
        <w:pStyle w:val="Odsekzoznamu"/>
        <w:numPr>
          <w:ilvl w:val="0"/>
          <w:numId w:val="8"/>
        </w:numPr>
        <w:jc w:val="both"/>
      </w:pPr>
      <w:r w:rsidRPr="007E5B41">
        <w:t>V čl. IV sa slová „1. mája“ nahrádzajú slovami „1. augusta“ a slová „1. júla“ sa nahrádzajú slovami „1. októbra“.“.</w:t>
      </w:r>
    </w:p>
    <w:p w14:paraId="0E63CF3C" w14:textId="77777777" w:rsidR="00F76EBD" w:rsidRPr="007E5B41" w:rsidRDefault="00F76EBD" w:rsidP="00F76EBD">
      <w:pPr>
        <w:pStyle w:val="Odsekzoznamu"/>
        <w:ind w:left="426"/>
        <w:jc w:val="both"/>
      </w:pPr>
    </w:p>
    <w:p w14:paraId="4DF7E74E" w14:textId="77777777" w:rsidR="009C41C3" w:rsidRPr="007E5B41" w:rsidRDefault="009C41C3" w:rsidP="008E4F6F">
      <w:pPr>
        <w:ind w:left="2835"/>
        <w:contextualSpacing/>
        <w:jc w:val="both"/>
      </w:pPr>
      <w:r w:rsidRPr="007E5B41">
        <w:t>Vzhľadom na zachovanie všetkých lehôt vyplývajúcich zo štandardného legislatívneho procesu, je potrebné posunúť nadobudnutie oboch účinností o jeden mesiac.</w:t>
      </w:r>
    </w:p>
    <w:p w14:paraId="4DD67719" w14:textId="77777777" w:rsidR="009C41C3" w:rsidRPr="007E5B41" w:rsidRDefault="009C41C3" w:rsidP="00854C01"/>
    <w:p w14:paraId="49103F8F" w14:textId="142D44A4" w:rsidR="009C41C3" w:rsidRPr="007E5B41" w:rsidRDefault="00854C01" w:rsidP="009C41C3">
      <w:pPr>
        <w:ind w:left="3261" w:firstLine="708"/>
        <w:jc w:val="both"/>
        <w:rPr>
          <w:b/>
        </w:rPr>
      </w:pPr>
      <w:r w:rsidRPr="007E5B41">
        <w:rPr>
          <w:b/>
        </w:rPr>
        <w:t xml:space="preserve">       </w:t>
      </w:r>
      <w:r w:rsidR="009C41C3" w:rsidRPr="007E5B41">
        <w:rPr>
          <w:b/>
        </w:rPr>
        <w:t>Výbor NR SR pre obranu a bezpečnosť</w:t>
      </w:r>
    </w:p>
    <w:p w14:paraId="0F631E47" w14:textId="77777777" w:rsidR="009C41C3" w:rsidRPr="001B64EB" w:rsidRDefault="009C41C3" w:rsidP="009C41C3">
      <w:pPr>
        <w:pStyle w:val="Odsekzoznamu"/>
        <w:ind w:left="4248"/>
        <w:jc w:val="both"/>
        <w:rPr>
          <w:b/>
          <w:color w:val="FF0000"/>
        </w:rPr>
      </w:pPr>
    </w:p>
    <w:p w14:paraId="688D4EA6" w14:textId="77777777" w:rsidR="009C41C3" w:rsidRPr="001B64EB" w:rsidRDefault="009C41C3" w:rsidP="009C41C3">
      <w:pPr>
        <w:overflowPunct w:val="0"/>
        <w:ind w:left="4956"/>
        <w:jc w:val="both"/>
        <w:textAlignment w:val="baseline"/>
      </w:pPr>
      <w:r w:rsidRPr="001B64EB">
        <w:rPr>
          <w:b/>
          <w:i/>
        </w:rPr>
        <w:t>Gestorský výbor odporúča schváliť.</w:t>
      </w:r>
    </w:p>
    <w:p w14:paraId="10AE665B" w14:textId="100F33BD" w:rsidR="00854C01" w:rsidRPr="006F095B" w:rsidRDefault="00854C01" w:rsidP="00854C01">
      <w:pPr>
        <w:pStyle w:val="Zkladntext2"/>
        <w:tabs>
          <w:tab w:val="left" w:pos="993"/>
        </w:tabs>
        <w:rPr>
          <w:szCs w:val="24"/>
        </w:rPr>
      </w:pPr>
    </w:p>
    <w:p w14:paraId="0D9964C3" w14:textId="77777777" w:rsidR="00854C01" w:rsidRPr="006F095B" w:rsidRDefault="00854C01" w:rsidP="00854C01">
      <w:pPr>
        <w:pStyle w:val="Zkladntext2"/>
        <w:ind w:firstLine="708"/>
        <w:rPr>
          <w:szCs w:val="24"/>
        </w:rPr>
      </w:pPr>
      <w:r w:rsidRPr="006F095B">
        <w:rPr>
          <w:szCs w:val="24"/>
        </w:rPr>
        <w:t>Gestorský výbor odporúča o návrhoch výborov Národnej rady Slovenskej republiky, ktoré sú uvedené pod bodom IV, hlasovať takto:</w:t>
      </w:r>
    </w:p>
    <w:p w14:paraId="50BB4D0D" w14:textId="77777777" w:rsidR="00854C01" w:rsidRPr="006F095B" w:rsidRDefault="00854C01" w:rsidP="00854C01">
      <w:pPr>
        <w:pStyle w:val="Zkladntext2"/>
        <w:rPr>
          <w:szCs w:val="24"/>
        </w:rPr>
      </w:pPr>
    </w:p>
    <w:p w14:paraId="3C87DF1D" w14:textId="2823CED3" w:rsidR="00854C01" w:rsidRPr="00105FFD" w:rsidRDefault="00854C01" w:rsidP="00854C01">
      <w:pPr>
        <w:pStyle w:val="Zkladntext2"/>
        <w:ind w:firstLine="708"/>
        <w:rPr>
          <w:b/>
          <w:szCs w:val="24"/>
        </w:rPr>
      </w:pPr>
      <w:r w:rsidRPr="006F095B">
        <w:rPr>
          <w:szCs w:val="24"/>
        </w:rPr>
        <w:t xml:space="preserve">O bodoch spoločnej správy č. </w:t>
      </w:r>
      <w:r w:rsidRPr="006F095B">
        <w:rPr>
          <w:b/>
          <w:szCs w:val="24"/>
        </w:rPr>
        <w:t>1 až</w:t>
      </w:r>
      <w:r w:rsidR="007E5B41">
        <w:rPr>
          <w:b/>
          <w:szCs w:val="24"/>
        </w:rPr>
        <w:t xml:space="preserve"> 21 </w:t>
      </w:r>
      <w:r w:rsidRPr="006F095B">
        <w:rPr>
          <w:b/>
          <w:szCs w:val="24"/>
        </w:rPr>
        <w:t xml:space="preserve"> </w:t>
      </w:r>
      <w:r w:rsidRPr="006F095B">
        <w:rPr>
          <w:szCs w:val="24"/>
        </w:rPr>
        <w:t>hlasovať spoločne s návrhom</w:t>
      </w:r>
      <w:r w:rsidRPr="006F095B">
        <w:rPr>
          <w:sz w:val="28"/>
          <w:szCs w:val="24"/>
        </w:rPr>
        <w:t xml:space="preserve"> </w:t>
      </w:r>
      <w:r w:rsidRPr="00105FFD">
        <w:rPr>
          <w:szCs w:val="24"/>
        </w:rPr>
        <w:t xml:space="preserve">gestorského výboru </w:t>
      </w:r>
      <w:r>
        <w:t xml:space="preserve">uvedené body </w:t>
      </w:r>
      <w:r w:rsidRPr="00105FFD">
        <w:rPr>
          <w:b/>
          <w:szCs w:val="24"/>
        </w:rPr>
        <w:t>schváliť.</w:t>
      </w:r>
    </w:p>
    <w:p w14:paraId="1BC4911C" w14:textId="77777777" w:rsidR="00366343" w:rsidRPr="00105FFD" w:rsidRDefault="00366343" w:rsidP="007E5B41">
      <w:pPr>
        <w:pStyle w:val="Zkladntext2"/>
        <w:rPr>
          <w:b/>
          <w:szCs w:val="24"/>
        </w:rPr>
      </w:pPr>
    </w:p>
    <w:p w14:paraId="338507A7" w14:textId="77777777" w:rsidR="00854C01" w:rsidRPr="00105FFD" w:rsidRDefault="00854C01" w:rsidP="00854C01">
      <w:pPr>
        <w:pStyle w:val="Zkladntext2"/>
        <w:jc w:val="center"/>
        <w:rPr>
          <w:b/>
          <w:szCs w:val="24"/>
        </w:rPr>
      </w:pPr>
      <w:r w:rsidRPr="00105FFD">
        <w:rPr>
          <w:b/>
          <w:szCs w:val="24"/>
        </w:rPr>
        <w:t>V.</w:t>
      </w:r>
    </w:p>
    <w:p w14:paraId="11836C8F" w14:textId="77777777" w:rsidR="00854C01" w:rsidRPr="00105FFD" w:rsidRDefault="00854C01" w:rsidP="00854C01">
      <w:pPr>
        <w:pStyle w:val="Zkladntext2"/>
        <w:jc w:val="center"/>
        <w:rPr>
          <w:b/>
          <w:szCs w:val="24"/>
        </w:rPr>
      </w:pPr>
    </w:p>
    <w:p w14:paraId="79E86A16" w14:textId="230F8650" w:rsidR="00854C01" w:rsidRPr="00105FFD" w:rsidRDefault="00854C01" w:rsidP="00854C01">
      <w:pPr>
        <w:tabs>
          <w:tab w:val="left" w:pos="709"/>
        </w:tabs>
        <w:jc w:val="both"/>
        <w:rPr>
          <w:b/>
        </w:rPr>
      </w:pPr>
      <w:r w:rsidRPr="00105FFD">
        <w:tab/>
      </w:r>
      <w:r w:rsidRPr="00105FFD">
        <w:rPr>
          <w:bCs/>
        </w:rPr>
        <w:t>Gestorský výbor</w:t>
      </w:r>
      <w:r w:rsidRPr="00105FFD">
        <w:t xml:space="preserve"> na základe stanovísk výborov Národnej rady Slovenskej republiky k </w:t>
      </w:r>
      <w:r w:rsidRPr="00C82ABF">
        <w:rPr>
          <w:b/>
        </w:rPr>
        <w:t>v</w:t>
      </w:r>
      <w:r w:rsidRPr="00C82ABF">
        <w:rPr>
          <w:b/>
          <w:bCs/>
        </w:rPr>
        <w:t xml:space="preserve">ládnemu návrhu </w:t>
      </w:r>
      <w:r w:rsidR="00C50B08" w:rsidRPr="005534DD">
        <w:rPr>
          <w:b/>
          <w:bCs/>
        </w:rPr>
        <w:t>zákona, ktorým sa menia a dopĺňajú niektoré zákony v súvislosti s nepoistenými vozidlami</w:t>
      </w:r>
      <w:r w:rsidR="00C50B08">
        <w:rPr>
          <w:b/>
          <w:bCs/>
        </w:rPr>
        <w:t xml:space="preserve"> (tlač 1141)</w:t>
      </w:r>
      <w:r w:rsidRPr="00105FFD">
        <w:rPr>
          <w:b/>
          <w:shd w:val="clear" w:color="auto" w:fill="FFFFFF"/>
        </w:rPr>
        <w:t xml:space="preserve"> </w:t>
      </w:r>
      <w:r w:rsidRPr="00105FFD">
        <w:t xml:space="preserve">odporúča Národnej rade Slovenskej republiky predmetný návrh zákona </w:t>
      </w:r>
      <w:r w:rsidRPr="00105FFD">
        <w:rPr>
          <w:b/>
        </w:rPr>
        <w:t>schváliť s pozmeňujúcimi a doplňujúcimi návrhmi</w:t>
      </w:r>
      <w:r w:rsidRPr="00105FFD">
        <w:rPr>
          <w:b/>
          <w:bCs/>
        </w:rPr>
        <w:t xml:space="preserve">. </w:t>
      </w:r>
    </w:p>
    <w:p w14:paraId="643ABA69" w14:textId="77777777" w:rsidR="00854C01" w:rsidRPr="00105FFD" w:rsidRDefault="00854C01" w:rsidP="00854C01">
      <w:pPr>
        <w:keepNext/>
        <w:shd w:val="clear" w:color="auto" w:fill="FFFFFF"/>
        <w:ind w:firstLine="708"/>
        <w:jc w:val="both"/>
        <w:outlineLvl w:val="1"/>
        <w:rPr>
          <w:bCs/>
        </w:rPr>
      </w:pPr>
    </w:p>
    <w:p w14:paraId="3C0E480E" w14:textId="487E1E3F" w:rsidR="00854C01" w:rsidRPr="00105FFD" w:rsidRDefault="00854C01" w:rsidP="00854C01">
      <w:pPr>
        <w:keepNext/>
        <w:shd w:val="clear" w:color="auto" w:fill="FFFFFF"/>
        <w:ind w:firstLine="708"/>
        <w:jc w:val="both"/>
        <w:outlineLvl w:val="1"/>
      </w:pPr>
      <w:r w:rsidRPr="00105FFD">
        <w:rPr>
          <w:bCs/>
        </w:rPr>
        <w:t>Spoločná správa</w:t>
      </w:r>
      <w:r w:rsidRPr="00105FFD">
        <w:t xml:space="preserve"> výborov Národnej rady Slovenskej republiky o prerokovaní </w:t>
      </w:r>
      <w:r w:rsidRPr="00C82ABF">
        <w:rPr>
          <w:b/>
        </w:rPr>
        <w:t>v</w:t>
      </w:r>
      <w:r w:rsidRPr="00C82ABF">
        <w:rPr>
          <w:b/>
          <w:bCs/>
        </w:rPr>
        <w:t xml:space="preserve">ládneho návrhu </w:t>
      </w:r>
      <w:r w:rsidR="00C50B08" w:rsidRPr="005534DD">
        <w:rPr>
          <w:b/>
          <w:bCs/>
        </w:rPr>
        <w:t>zákona, ktorým sa menia a dopĺňajú niektoré zákony v súvislosti s nepoistenými vozidlami</w:t>
      </w:r>
      <w:r w:rsidR="00C50B08">
        <w:rPr>
          <w:b/>
          <w:bCs/>
        </w:rPr>
        <w:t xml:space="preserve"> (tlač 1141a)</w:t>
      </w:r>
      <w:r w:rsidRPr="00105FFD">
        <w:rPr>
          <w:b/>
          <w:bCs/>
        </w:rPr>
        <w:t xml:space="preserve"> </w:t>
      </w:r>
      <w:r w:rsidRPr="00105FFD">
        <w:rPr>
          <w:bCs/>
        </w:rPr>
        <w:t>bola schválená uznesením gestorského výboru</w:t>
      </w:r>
      <w:r w:rsidRPr="00105FFD">
        <w:rPr>
          <w:b/>
          <w:bCs/>
        </w:rPr>
        <w:t xml:space="preserve"> č. </w:t>
      </w:r>
      <w:r w:rsidR="00366343">
        <w:rPr>
          <w:b/>
          <w:bCs/>
        </w:rPr>
        <w:t>302</w:t>
      </w:r>
      <w:r w:rsidRPr="00105FFD">
        <w:rPr>
          <w:b/>
          <w:bCs/>
        </w:rPr>
        <w:t xml:space="preserve"> z</w:t>
      </w:r>
      <w:r w:rsidR="00366343">
        <w:rPr>
          <w:b/>
          <w:bCs/>
        </w:rPr>
        <w:t>o</w:t>
      </w:r>
      <w:r>
        <w:rPr>
          <w:b/>
          <w:bCs/>
        </w:rPr>
        <w:t xml:space="preserve"> </w:t>
      </w:r>
      <w:r w:rsidR="00366343">
        <w:rPr>
          <w:b/>
          <w:bCs/>
        </w:rPr>
        <w:t>14</w:t>
      </w:r>
      <w:r w:rsidR="00C50B08">
        <w:rPr>
          <w:b/>
          <w:bCs/>
        </w:rPr>
        <w:t>. apríla</w:t>
      </w:r>
      <w:r>
        <w:rPr>
          <w:b/>
          <w:bCs/>
        </w:rPr>
        <w:t xml:space="preserve"> </w:t>
      </w:r>
      <w:r w:rsidRPr="00105FFD">
        <w:rPr>
          <w:b/>
          <w:bCs/>
        </w:rPr>
        <w:t>202</w:t>
      </w:r>
      <w:r w:rsidR="00C50B08">
        <w:rPr>
          <w:b/>
          <w:bCs/>
        </w:rPr>
        <w:t>6</w:t>
      </w:r>
      <w:r w:rsidRPr="00105FFD">
        <w:rPr>
          <w:b/>
          <w:bCs/>
        </w:rPr>
        <w:t>.</w:t>
      </w:r>
    </w:p>
    <w:p w14:paraId="0AEF08DF" w14:textId="77777777" w:rsidR="00854C01" w:rsidRPr="00105FFD" w:rsidRDefault="00854C01" w:rsidP="00854C01">
      <w:pPr>
        <w:ind w:firstLine="708"/>
        <w:jc w:val="both"/>
        <w:rPr>
          <w:bCs/>
        </w:rPr>
      </w:pPr>
    </w:p>
    <w:p w14:paraId="0F3406F1" w14:textId="0D40B3A2" w:rsidR="00854C01" w:rsidRPr="006A1568" w:rsidRDefault="00854C01" w:rsidP="00854C01">
      <w:pPr>
        <w:ind w:firstLine="708"/>
        <w:jc w:val="both"/>
      </w:pPr>
      <w:r w:rsidRPr="00105FFD">
        <w:rPr>
          <w:bCs/>
        </w:rPr>
        <w:t xml:space="preserve">Týmto uznesením gestorský výbor zároveň poveril spoločného spravodajcu </w:t>
      </w:r>
      <w:r w:rsidR="00C50B08">
        <w:rPr>
          <w:b/>
          <w:bCs/>
        </w:rPr>
        <w:t>Zdenka SVOBODU</w:t>
      </w:r>
      <w:r w:rsidRPr="00105FFD">
        <w:rPr>
          <w:bCs/>
        </w:rPr>
        <w:t xml:space="preserve">, </w:t>
      </w:r>
      <w:r w:rsidRPr="00105FFD">
        <w:t xml:space="preserve">aby na schôdzi Národnej rady Slovenskej republiky informoval o výsledku rokovania výborov Národnej rady Slovenskej republiky a navrhol Národnej rade Slovenskej republiky postup pri hlasovaní podľa príslušných ustanovení zákona č. 350/1996 Z. z. o </w:t>
      </w:r>
      <w:r w:rsidRPr="00105FFD">
        <w:lastRenderedPageBreak/>
        <w:t>rokovacom poriadku Národnej rady Slovenskej republiky</w:t>
      </w:r>
      <w:r w:rsidR="00486CB2">
        <w:t xml:space="preserve"> v</w:t>
      </w:r>
      <w:r w:rsidRPr="00105FFD">
        <w:t xml:space="preserve"> znení neskorších predpisov.</w:t>
      </w:r>
      <w:r>
        <w:t xml:space="preserve"> Z</w:t>
      </w:r>
      <w:r w:rsidRPr="006A1568">
        <w:t xml:space="preserve">ároveň </w:t>
      </w:r>
      <w:r>
        <w:t xml:space="preserve">výbor </w:t>
      </w:r>
      <w:r w:rsidRPr="006A1568">
        <w:t>určil poslancov</w:t>
      </w:r>
      <w:r>
        <w:rPr>
          <w:b/>
        </w:rPr>
        <w:t xml:space="preserve"> Daniela Karasa</w:t>
      </w:r>
      <w:r w:rsidRPr="006A1568">
        <w:rPr>
          <w:b/>
        </w:rPr>
        <w:t xml:space="preserve">, </w:t>
      </w:r>
      <w:r w:rsidR="00C50B08">
        <w:rPr>
          <w:b/>
        </w:rPr>
        <w:t xml:space="preserve">Igora </w:t>
      </w:r>
      <w:proofErr w:type="spellStart"/>
      <w:r w:rsidR="00C50B08">
        <w:rPr>
          <w:b/>
        </w:rPr>
        <w:t>Váleka</w:t>
      </w:r>
      <w:proofErr w:type="spellEnd"/>
      <w:r w:rsidR="00C50B08">
        <w:rPr>
          <w:b/>
        </w:rPr>
        <w:t>, Z</w:t>
      </w:r>
      <w:r w:rsidRPr="006A1568">
        <w:rPr>
          <w:b/>
        </w:rPr>
        <w:t xml:space="preserve">denku </w:t>
      </w:r>
      <w:proofErr w:type="spellStart"/>
      <w:r w:rsidRPr="006A1568">
        <w:rPr>
          <w:b/>
        </w:rPr>
        <w:t>Mačicovú</w:t>
      </w:r>
      <w:proofErr w:type="spellEnd"/>
      <w:r w:rsidR="00C50B08">
        <w:rPr>
          <w:b/>
        </w:rPr>
        <w:t xml:space="preserve"> a</w:t>
      </w:r>
      <w:r w:rsidRPr="006A1568">
        <w:rPr>
          <w:b/>
        </w:rPr>
        <w:t xml:space="preserve"> Pavla Ľuptáka, </w:t>
      </w:r>
      <w:r w:rsidRPr="006A1568">
        <w:t>aby plnili úlohu spravodajcov.</w:t>
      </w:r>
    </w:p>
    <w:p w14:paraId="59FAFA4E" w14:textId="77777777" w:rsidR="00854C01" w:rsidRPr="00105FFD" w:rsidRDefault="00854C01" w:rsidP="00854C01">
      <w:pPr>
        <w:ind w:firstLine="708"/>
        <w:jc w:val="both"/>
      </w:pPr>
      <w:r w:rsidRPr="00105FFD">
        <w:tab/>
      </w:r>
      <w:r w:rsidRPr="00105FFD">
        <w:tab/>
      </w:r>
      <w:r w:rsidRPr="00105FFD">
        <w:tab/>
      </w:r>
      <w:r w:rsidRPr="00105FFD">
        <w:tab/>
      </w:r>
      <w:r w:rsidRPr="00105FFD">
        <w:tab/>
      </w:r>
    </w:p>
    <w:p w14:paraId="0C61695E" w14:textId="77777777" w:rsidR="00854C01" w:rsidRPr="00105FFD" w:rsidRDefault="00854C01" w:rsidP="00854C01">
      <w:pPr>
        <w:ind w:firstLine="708"/>
        <w:jc w:val="both"/>
      </w:pPr>
    </w:p>
    <w:p w14:paraId="1013E543" w14:textId="77777777" w:rsidR="00854C01" w:rsidRDefault="00854C01" w:rsidP="00854C01">
      <w:pPr>
        <w:jc w:val="both"/>
      </w:pPr>
    </w:p>
    <w:p w14:paraId="664EF1F6" w14:textId="77777777" w:rsidR="00854C01" w:rsidRDefault="00854C01" w:rsidP="00854C01">
      <w:pPr>
        <w:jc w:val="both"/>
      </w:pPr>
    </w:p>
    <w:p w14:paraId="25959755" w14:textId="77777777" w:rsidR="00C50B08" w:rsidRDefault="00C50B08" w:rsidP="00854C01">
      <w:pPr>
        <w:jc w:val="both"/>
      </w:pPr>
    </w:p>
    <w:p w14:paraId="7DA5542A" w14:textId="77777777" w:rsidR="00854C01" w:rsidRDefault="00854C01" w:rsidP="00854C01">
      <w:pPr>
        <w:jc w:val="both"/>
      </w:pPr>
    </w:p>
    <w:p w14:paraId="4A9ABB61" w14:textId="77777777" w:rsidR="00854C01" w:rsidRPr="00105FFD" w:rsidRDefault="00854C01" w:rsidP="00854C01">
      <w:pPr>
        <w:jc w:val="both"/>
      </w:pPr>
    </w:p>
    <w:p w14:paraId="2D135646" w14:textId="77777777" w:rsidR="00854C01" w:rsidRPr="00105FFD" w:rsidRDefault="00854C01" w:rsidP="00854C01">
      <w:pPr>
        <w:ind w:firstLine="708"/>
        <w:jc w:val="both"/>
      </w:pPr>
      <w:r w:rsidRPr="00105FFD">
        <w:tab/>
      </w:r>
      <w:r w:rsidRPr="00105FFD">
        <w:tab/>
      </w:r>
      <w:r w:rsidRPr="00105FFD">
        <w:tab/>
      </w:r>
      <w:r w:rsidRPr="00105FFD">
        <w:tab/>
      </w:r>
      <w:r w:rsidRPr="00105FFD">
        <w:tab/>
      </w:r>
    </w:p>
    <w:p w14:paraId="59E193B2" w14:textId="72B0BE11" w:rsidR="00854C01" w:rsidRPr="00105FFD" w:rsidRDefault="00854C01" w:rsidP="00854C01">
      <w:pPr>
        <w:pStyle w:val="Zkladntext2"/>
        <w:jc w:val="center"/>
        <w:rPr>
          <w:szCs w:val="24"/>
        </w:rPr>
      </w:pPr>
      <w:r w:rsidRPr="00105FFD">
        <w:rPr>
          <w:szCs w:val="24"/>
        </w:rPr>
        <w:t xml:space="preserve">Bratislava </w:t>
      </w:r>
      <w:r w:rsidR="00366343">
        <w:rPr>
          <w:szCs w:val="24"/>
        </w:rPr>
        <w:t>14</w:t>
      </w:r>
      <w:r w:rsidR="00C50B08">
        <w:rPr>
          <w:szCs w:val="24"/>
        </w:rPr>
        <w:t xml:space="preserve">. apríla </w:t>
      </w:r>
      <w:r w:rsidRPr="00105FFD">
        <w:rPr>
          <w:szCs w:val="24"/>
        </w:rPr>
        <w:t>202</w:t>
      </w:r>
      <w:r w:rsidR="00C50B08">
        <w:rPr>
          <w:szCs w:val="24"/>
        </w:rPr>
        <w:t>6</w:t>
      </w:r>
    </w:p>
    <w:p w14:paraId="3DEBEC74" w14:textId="77777777" w:rsidR="00854C01" w:rsidRPr="00105FFD" w:rsidRDefault="00854C01" w:rsidP="00854C01">
      <w:pPr>
        <w:pStyle w:val="Zkladntext2"/>
        <w:jc w:val="center"/>
        <w:rPr>
          <w:szCs w:val="24"/>
        </w:rPr>
      </w:pPr>
    </w:p>
    <w:p w14:paraId="1EDB0159" w14:textId="77777777" w:rsidR="00854C01" w:rsidRPr="00105FFD" w:rsidRDefault="00854C01" w:rsidP="00854C01">
      <w:pPr>
        <w:pStyle w:val="Zkladntext2"/>
        <w:jc w:val="center"/>
        <w:rPr>
          <w:szCs w:val="24"/>
        </w:rPr>
      </w:pPr>
    </w:p>
    <w:p w14:paraId="52CF79B0" w14:textId="77777777" w:rsidR="00854C01" w:rsidRPr="00105FFD" w:rsidRDefault="00854C01" w:rsidP="00854C01">
      <w:pPr>
        <w:pStyle w:val="Zkladntext2"/>
        <w:jc w:val="center"/>
        <w:rPr>
          <w:szCs w:val="24"/>
        </w:rPr>
      </w:pPr>
    </w:p>
    <w:p w14:paraId="7C7C4447" w14:textId="77777777" w:rsidR="00854C01" w:rsidRDefault="00854C01" w:rsidP="00854C01">
      <w:pPr>
        <w:pStyle w:val="Zkladntext2"/>
        <w:rPr>
          <w:szCs w:val="24"/>
        </w:rPr>
      </w:pPr>
    </w:p>
    <w:p w14:paraId="465454D9" w14:textId="77777777" w:rsidR="00854C01" w:rsidRDefault="00854C01" w:rsidP="00854C01">
      <w:pPr>
        <w:pStyle w:val="Zkladntext2"/>
        <w:rPr>
          <w:szCs w:val="24"/>
        </w:rPr>
      </w:pPr>
    </w:p>
    <w:p w14:paraId="2C47E8D1" w14:textId="77777777" w:rsidR="00854C01" w:rsidRDefault="00854C01" w:rsidP="00854C01">
      <w:pPr>
        <w:pStyle w:val="Zkladntext2"/>
        <w:rPr>
          <w:szCs w:val="24"/>
        </w:rPr>
      </w:pPr>
    </w:p>
    <w:p w14:paraId="5DBB678D" w14:textId="77777777" w:rsidR="00854C01" w:rsidRPr="00105FFD" w:rsidRDefault="00854C01" w:rsidP="00854C01">
      <w:pPr>
        <w:pStyle w:val="Zkladntext2"/>
        <w:rPr>
          <w:szCs w:val="24"/>
        </w:rPr>
      </w:pPr>
    </w:p>
    <w:p w14:paraId="79806CF4" w14:textId="76943498" w:rsidR="00854C01" w:rsidRPr="00105FFD" w:rsidRDefault="00854C01" w:rsidP="00854C01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>Ján Blcháč</w:t>
      </w:r>
      <w:r w:rsidR="006C6844">
        <w:rPr>
          <w:b/>
          <w:bCs/>
          <w:szCs w:val="24"/>
        </w:rPr>
        <w:t xml:space="preserve">, v. r. </w:t>
      </w:r>
    </w:p>
    <w:p w14:paraId="4EE0B996" w14:textId="77777777" w:rsidR="00854C01" w:rsidRPr="00105FFD" w:rsidRDefault="00854C01" w:rsidP="00854C01">
      <w:pPr>
        <w:pStyle w:val="Zkladntext2"/>
        <w:jc w:val="center"/>
        <w:rPr>
          <w:b/>
          <w:bCs/>
          <w:szCs w:val="24"/>
        </w:rPr>
      </w:pPr>
      <w:r w:rsidRPr="00105FFD">
        <w:rPr>
          <w:b/>
          <w:bCs/>
          <w:szCs w:val="24"/>
        </w:rPr>
        <w:t>predseda</w:t>
      </w:r>
    </w:p>
    <w:p w14:paraId="1E3C8D88" w14:textId="77777777" w:rsidR="00854C01" w:rsidRPr="00105FFD" w:rsidRDefault="00854C01" w:rsidP="00854C01">
      <w:pPr>
        <w:jc w:val="center"/>
        <w:rPr>
          <w:b/>
          <w:bCs/>
        </w:rPr>
      </w:pPr>
      <w:r w:rsidRPr="00105FFD">
        <w:rPr>
          <w:b/>
          <w:bCs/>
        </w:rPr>
        <w:t>Výboru Národnej rady Slovenskej republiky</w:t>
      </w:r>
    </w:p>
    <w:p w14:paraId="140E4C50" w14:textId="77777777" w:rsidR="00854C01" w:rsidRPr="00105FFD" w:rsidRDefault="00854C01" w:rsidP="00854C01">
      <w:pPr>
        <w:jc w:val="center"/>
      </w:pPr>
      <w:r w:rsidRPr="00105FFD">
        <w:rPr>
          <w:b/>
          <w:bCs/>
        </w:rPr>
        <w:t>pre financie a rozpočet</w:t>
      </w:r>
      <w:r w:rsidRPr="00105FFD">
        <w:rPr>
          <w:bCs/>
        </w:rPr>
        <w:t xml:space="preserve"> </w:t>
      </w:r>
    </w:p>
    <w:p w14:paraId="03924B7E" w14:textId="77777777" w:rsidR="00854C01" w:rsidRDefault="00854C01" w:rsidP="00854C01"/>
    <w:p w14:paraId="1E66DD9E" w14:textId="77777777" w:rsidR="00854C01" w:rsidRDefault="00854C01" w:rsidP="00854C01"/>
    <w:p w14:paraId="6B50BCC1" w14:textId="77777777" w:rsidR="00854C01" w:rsidRDefault="00854C01" w:rsidP="00854C01"/>
    <w:p w14:paraId="7C9B6355" w14:textId="77777777" w:rsidR="006C698F" w:rsidRDefault="006C698F"/>
    <w:sectPr w:rsidR="006C698F" w:rsidSect="00854C01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32F5B" w14:textId="77777777" w:rsidR="006D29D5" w:rsidRDefault="006D29D5">
      <w:r>
        <w:separator/>
      </w:r>
    </w:p>
  </w:endnote>
  <w:endnote w:type="continuationSeparator" w:id="0">
    <w:p w14:paraId="13214A19" w14:textId="77777777" w:rsidR="006D29D5" w:rsidRDefault="006D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563366"/>
      <w:docPartObj>
        <w:docPartGallery w:val="Page Numbers (Bottom of Page)"/>
        <w:docPartUnique/>
      </w:docPartObj>
    </w:sdtPr>
    <w:sdtEndPr/>
    <w:sdtContent>
      <w:p w14:paraId="13662776" w14:textId="77777777" w:rsidR="00854C01" w:rsidRDefault="00854C0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1048A58" w14:textId="77777777" w:rsidR="00854C01" w:rsidRDefault="00854C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85205" w14:textId="77777777" w:rsidR="006D29D5" w:rsidRDefault="006D29D5">
      <w:r>
        <w:separator/>
      </w:r>
    </w:p>
  </w:footnote>
  <w:footnote w:type="continuationSeparator" w:id="0">
    <w:p w14:paraId="7B1FCE3A" w14:textId="77777777" w:rsidR="006D29D5" w:rsidRDefault="006D2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194F2FAE"/>
    <w:multiLevelType w:val="hybridMultilevel"/>
    <w:tmpl w:val="A8622152"/>
    <w:lvl w:ilvl="0" w:tplc="A796C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0329A"/>
    <w:multiLevelType w:val="hybridMultilevel"/>
    <w:tmpl w:val="5F440BBC"/>
    <w:lvl w:ilvl="0" w:tplc="A7201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35272"/>
    <w:multiLevelType w:val="hybridMultilevel"/>
    <w:tmpl w:val="0540C3CA"/>
    <w:lvl w:ilvl="0" w:tplc="D2520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13164"/>
    <w:multiLevelType w:val="hybridMultilevel"/>
    <w:tmpl w:val="1660DF32"/>
    <w:lvl w:ilvl="0" w:tplc="3602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47771"/>
    <w:multiLevelType w:val="hybridMultilevel"/>
    <w:tmpl w:val="83805A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8DA"/>
    <w:multiLevelType w:val="hybridMultilevel"/>
    <w:tmpl w:val="F694285E"/>
    <w:lvl w:ilvl="0" w:tplc="2C089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6159A"/>
    <w:multiLevelType w:val="hybridMultilevel"/>
    <w:tmpl w:val="1B84E43A"/>
    <w:lvl w:ilvl="0" w:tplc="11B81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784896">
    <w:abstractNumId w:val="0"/>
  </w:num>
  <w:num w:numId="2" w16cid:durableId="1273243757">
    <w:abstractNumId w:val="1"/>
  </w:num>
  <w:num w:numId="3" w16cid:durableId="1225604905">
    <w:abstractNumId w:val="4"/>
  </w:num>
  <w:num w:numId="4" w16cid:durableId="1805809259">
    <w:abstractNumId w:val="5"/>
  </w:num>
  <w:num w:numId="5" w16cid:durableId="122886841">
    <w:abstractNumId w:val="7"/>
  </w:num>
  <w:num w:numId="6" w16cid:durableId="275019236">
    <w:abstractNumId w:val="3"/>
  </w:num>
  <w:num w:numId="7" w16cid:durableId="29846816">
    <w:abstractNumId w:val="2"/>
  </w:num>
  <w:num w:numId="8" w16cid:durableId="2139177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B1"/>
    <w:rsid w:val="0015089B"/>
    <w:rsid w:val="001B463B"/>
    <w:rsid w:val="001B64EB"/>
    <w:rsid w:val="001F6EDE"/>
    <w:rsid w:val="002829F4"/>
    <w:rsid w:val="0028451D"/>
    <w:rsid w:val="00366343"/>
    <w:rsid w:val="003A553E"/>
    <w:rsid w:val="003D2FB1"/>
    <w:rsid w:val="0040200B"/>
    <w:rsid w:val="00454FA4"/>
    <w:rsid w:val="00486CB2"/>
    <w:rsid w:val="00516DCB"/>
    <w:rsid w:val="005522A2"/>
    <w:rsid w:val="006C6844"/>
    <w:rsid w:val="006C698F"/>
    <w:rsid w:val="006D29D5"/>
    <w:rsid w:val="006F4343"/>
    <w:rsid w:val="007530F7"/>
    <w:rsid w:val="00786B2C"/>
    <w:rsid w:val="007E5B41"/>
    <w:rsid w:val="0082660A"/>
    <w:rsid w:val="00854C01"/>
    <w:rsid w:val="008954C5"/>
    <w:rsid w:val="008E4F6F"/>
    <w:rsid w:val="00987181"/>
    <w:rsid w:val="0099456F"/>
    <w:rsid w:val="009C41C3"/>
    <w:rsid w:val="00B1433E"/>
    <w:rsid w:val="00B72D15"/>
    <w:rsid w:val="00C06A1B"/>
    <w:rsid w:val="00C50B08"/>
    <w:rsid w:val="00E146AB"/>
    <w:rsid w:val="00F7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3D24"/>
  <w15:chartTrackingRefBased/>
  <w15:docId w15:val="{AC4BB8CE-0BD7-4CDE-9C44-BD4ABF89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4C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3D2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D2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D2FB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D2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D2FB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D2F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D2F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D2F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D2F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D2F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D2F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D2F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D2FB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D2FB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D2F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D2F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D2F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D2F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3D2F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D2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3D2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3D2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D2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D2FB1"/>
    <w:rPr>
      <w:i/>
      <w:iCs/>
      <w:color w:val="404040" w:themeColor="text1" w:themeTint="BF"/>
    </w:rPr>
  </w:style>
  <w:style w:type="paragraph" w:styleId="Odsekzoznamu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"/>
    <w:basedOn w:val="Normlny"/>
    <w:link w:val="OdsekzoznamuChar"/>
    <w:uiPriority w:val="34"/>
    <w:qFormat/>
    <w:rsid w:val="003D2FB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D2FB1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D2F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D2FB1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D2FB1"/>
    <w:rPr>
      <w:b/>
      <w:bCs/>
      <w:smallCaps/>
      <w:color w:val="2E74B5" w:themeColor="accent1" w:themeShade="BF"/>
      <w:spacing w:val="5"/>
    </w:rPr>
  </w:style>
  <w:style w:type="paragraph" w:styleId="Zkladntext2">
    <w:name w:val="Body Text 2"/>
    <w:basedOn w:val="Normlny"/>
    <w:link w:val="Zkladntext2Char"/>
    <w:unhideWhenUsed/>
    <w:rsid w:val="00854C01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rsid w:val="00854C01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unhideWhenUsed/>
    <w:rsid w:val="00854C0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54C0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Conclusion de partie Char,Dot pt Char,LISTA Char,List Paragraph (Czech Tourism) Char,Nad Char,No Spacing1 Char,ODRAZKY PRVA UROVEN Char,Odsek Char,Odsek zoznamu1 Char,Odsek zoznamu2 Char,Odstavec cíl se seznamem Char,Odstavec_muj Char"/>
    <w:link w:val="Odsekzoznamu"/>
    <w:uiPriority w:val="34"/>
    <w:qFormat/>
    <w:locked/>
    <w:rsid w:val="00854C01"/>
  </w:style>
  <w:style w:type="paragraph" w:styleId="Pta">
    <w:name w:val="footer"/>
    <w:basedOn w:val="Normlny"/>
    <w:link w:val="PtaChar"/>
    <w:uiPriority w:val="99"/>
    <w:unhideWhenUsed/>
    <w:rsid w:val="00854C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4C0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3486</Words>
  <Characters>19872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23312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23</cp:revision>
  <cp:lastPrinted>2026-04-14T05:17:00Z</cp:lastPrinted>
  <dcterms:created xsi:type="dcterms:W3CDTF">2026-03-17T11:37:00Z</dcterms:created>
  <dcterms:modified xsi:type="dcterms:W3CDTF">2026-04-14T09:24:00Z</dcterms:modified>
</cp:coreProperties>
</file>