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4AA9" w14:textId="77777777" w:rsidR="0078294E" w:rsidRPr="0078294E" w:rsidRDefault="0078294E" w:rsidP="0078294E">
      <w:pPr>
        <w:rPr>
          <w:rFonts w:ascii="Garamond" w:hAnsi="Garamond"/>
          <w:b/>
          <w:bCs/>
          <w:sz w:val="24"/>
          <w:szCs w:val="24"/>
        </w:rPr>
      </w:pPr>
      <w:r w:rsidRPr="0078294E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78294E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3445214B" w14:textId="77777777" w:rsidR="0078294E" w:rsidRPr="0078294E" w:rsidRDefault="0078294E" w:rsidP="0078294E">
      <w:pPr>
        <w:rPr>
          <w:rFonts w:ascii="Garamond" w:hAnsi="Garamond"/>
          <w:b/>
          <w:bCs/>
          <w:sz w:val="24"/>
          <w:szCs w:val="24"/>
        </w:rPr>
      </w:pPr>
    </w:p>
    <w:p w14:paraId="5B1B034D" w14:textId="70596CC4" w:rsidR="0078294E" w:rsidRDefault="0078294E" w:rsidP="0078294E">
      <w:pPr>
        <w:jc w:val="right"/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sz w:val="24"/>
          <w:szCs w:val="24"/>
        </w:rPr>
        <w:t xml:space="preserve">                        </w:t>
      </w:r>
      <w:r w:rsidRPr="00C96FEF">
        <w:rPr>
          <w:rFonts w:ascii="Garamond" w:hAnsi="Garamond"/>
          <w:sz w:val="24"/>
          <w:szCs w:val="24"/>
        </w:rPr>
        <w:t>4</w:t>
      </w:r>
      <w:r w:rsidR="00C96FEF" w:rsidRPr="00C96FEF">
        <w:rPr>
          <w:rFonts w:ascii="Garamond" w:hAnsi="Garamond"/>
          <w:sz w:val="24"/>
          <w:szCs w:val="24"/>
        </w:rPr>
        <w:t>5</w:t>
      </w:r>
      <w:r w:rsidRPr="00C96FEF">
        <w:rPr>
          <w:rFonts w:ascii="Garamond" w:hAnsi="Garamond"/>
          <w:sz w:val="24"/>
          <w:szCs w:val="24"/>
        </w:rPr>
        <w:t>.</w:t>
      </w:r>
      <w:r w:rsidRPr="0078294E">
        <w:rPr>
          <w:rFonts w:ascii="Garamond" w:hAnsi="Garamond"/>
          <w:sz w:val="24"/>
          <w:szCs w:val="24"/>
        </w:rPr>
        <w:t xml:space="preserve"> schôdza výboru</w:t>
      </w:r>
      <w:r w:rsidRPr="0078294E">
        <w:rPr>
          <w:rFonts w:ascii="Garamond" w:hAnsi="Garamond"/>
          <w:sz w:val="24"/>
          <w:szCs w:val="24"/>
        </w:rPr>
        <w:br/>
        <w:t xml:space="preserve">  Číslo: KNR-VLPNM-</w:t>
      </w:r>
      <w:r w:rsidR="008427D9">
        <w:rPr>
          <w:rFonts w:ascii="Garamond" w:hAnsi="Garamond"/>
          <w:sz w:val="24"/>
          <w:szCs w:val="24"/>
        </w:rPr>
        <w:t>4378</w:t>
      </w:r>
      <w:r w:rsidRPr="0078294E">
        <w:rPr>
          <w:rFonts w:ascii="Garamond" w:hAnsi="Garamond"/>
          <w:sz w:val="24"/>
          <w:szCs w:val="24"/>
        </w:rPr>
        <w:t>/</w:t>
      </w:r>
      <w:r w:rsidRPr="006F18F9">
        <w:rPr>
          <w:rFonts w:ascii="Garamond" w:hAnsi="Garamond"/>
          <w:sz w:val="24"/>
          <w:szCs w:val="24"/>
        </w:rPr>
        <w:t>2026-</w:t>
      </w:r>
      <w:r w:rsidRPr="00832395">
        <w:rPr>
          <w:rFonts w:ascii="Garamond" w:hAnsi="Garamond"/>
          <w:sz w:val="24"/>
          <w:szCs w:val="24"/>
        </w:rPr>
        <w:t>3</w:t>
      </w:r>
    </w:p>
    <w:p w14:paraId="598D5D46" w14:textId="77777777" w:rsidR="00BC4A73" w:rsidRPr="0078294E" w:rsidRDefault="00BC4A73" w:rsidP="0078294E">
      <w:pPr>
        <w:jc w:val="right"/>
        <w:rPr>
          <w:rFonts w:ascii="Garamond" w:hAnsi="Garamond"/>
          <w:sz w:val="24"/>
          <w:szCs w:val="24"/>
        </w:rPr>
      </w:pPr>
    </w:p>
    <w:p w14:paraId="365A7EA2" w14:textId="7581EE5D" w:rsidR="0078294E" w:rsidRPr="0078294E" w:rsidRDefault="00832395" w:rsidP="0078294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78</w:t>
      </w:r>
    </w:p>
    <w:p w14:paraId="48B8E8A3" w14:textId="77777777" w:rsidR="0078294E" w:rsidRPr="0078294E" w:rsidRDefault="0078294E" w:rsidP="0078294E">
      <w:pPr>
        <w:jc w:val="center"/>
        <w:rPr>
          <w:rFonts w:ascii="Garamond" w:hAnsi="Garamond"/>
          <w:b/>
          <w:bCs/>
          <w:sz w:val="24"/>
          <w:szCs w:val="24"/>
        </w:rPr>
      </w:pPr>
      <w:r w:rsidRPr="0078294E">
        <w:rPr>
          <w:rFonts w:ascii="Garamond" w:hAnsi="Garamond"/>
          <w:b/>
          <w:bCs/>
          <w:sz w:val="24"/>
          <w:szCs w:val="24"/>
        </w:rPr>
        <w:t>Uznesenie</w:t>
      </w:r>
      <w:r w:rsidRPr="0078294E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78294E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78C1A29B" w14:textId="2802AF83" w:rsidR="0078294E" w:rsidRPr="0078294E" w:rsidRDefault="0078294E" w:rsidP="0078294E">
      <w:pPr>
        <w:jc w:val="center"/>
        <w:rPr>
          <w:rFonts w:ascii="Garamond" w:hAnsi="Garamond"/>
          <w:sz w:val="24"/>
          <w:szCs w:val="24"/>
        </w:rPr>
      </w:pPr>
      <w:r w:rsidRPr="00C96FEF">
        <w:rPr>
          <w:rFonts w:ascii="Garamond" w:hAnsi="Garamond"/>
          <w:sz w:val="24"/>
          <w:szCs w:val="24"/>
        </w:rPr>
        <w:t>z 13. apríla 2026</w:t>
      </w:r>
    </w:p>
    <w:p w14:paraId="37881C01" w14:textId="6EBF95E2" w:rsidR="0078294E" w:rsidRPr="0078294E" w:rsidRDefault="0078294E" w:rsidP="0078294E">
      <w:pPr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 xml:space="preserve"> vládnemu </w:t>
      </w:r>
      <w:r w:rsidRPr="0078294E">
        <w:rPr>
          <w:rFonts w:ascii="Garamond" w:hAnsi="Garamond"/>
          <w:sz w:val="24"/>
          <w:szCs w:val="24"/>
        </w:rPr>
        <w:t xml:space="preserve">návrhu </w:t>
      </w:r>
      <w:r>
        <w:rPr>
          <w:rFonts w:ascii="Garamond" w:hAnsi="Garamond"/>
          <w:sz w:val="24"/>
          <w:szCs w:val="24"/>
        </w:rPr>
        <w:t>zákona o medzinárodnej ochrane a o zmene a doplnení niektorých zákonov</w:t>
      </w:r>
      <w:r w:rsidRPr="0078294E">
        <w:rPr>
          <w:rFonts w:ascii="Garamond" w:hAnsi="Garamond"/>
          <w:sz w:val="24"/>
          <w:szCs w:val="24"/>
        </w:rPr>
        <w:t xml:space="preserve"> </w:t>
      </w:r>
      <w:r w:rsidRPr="0078294E">
        <w:rPr>
          <w:rFonts w:ascii="Garamond" w:hAnsi="Garamond"/>
          <w:b/>
          <w:bCs/>
          <w:sz w:val="24"/>
          <w:szCs w:val="24"/>
        </w:rPr>
        <w:t>(tlač 114</w:t>
      </w:r>
      <w:r>
        <w:rPr>
          <w:rFonts w:ascii="Garamond" w:hAnsi="Garamond"/>
          <w:b/>
          <w:bCs/>
          <w:sz w:val="24"/>
          <w:szCs w:val="24"/>
        </w:rPr>
        <w:t>8</w:t>
      </w:r>
      <w:r w:rsidRPr="0078294E">
        <w:rPr>
          <w:rFonts w:ascii="Garamond" w:hAnsi="Garamond"/>
          <w:b/>
          <w:bCs/>
          <w:sz w:val="24"/>
          <w:szCs w:val="24"/>
        </w:rPr>
        <w:t>)</w:t>
      </w:r>
    </w:p>
    <w:p w14:paraId="7BA72A67" w14:textId="77777777" w:rsidR="0078294E" w:rsidRPr="0078294E" w:rsidRDefault="0078294E" w:rsidP="0078294E">
      <w:pPr>
        <w:rPr>
          <w:rFonts w:ascii="Garamond" w:hAnsi="Garamond"/>
          <w:b/>
          <w:sz w:val="24"/>
          <w:szCs w:val="24"/>
        </w:rPr>
      </w:pPr>
    </w:p>
    <w:p w14:paraId="57129BAA" w14:textId="77777777" w:rsidR="0078294E" w:rsidRPr="0078294E" w:rsidRDefault="0078294E" w:rsidP="0078294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Výbor Národnej rady Slovenskej republiky</w:t>
      </w:r>
    </w:p>
    <w:p w14:paraId="7FEAB879" w14:textId="77777777" w:rsidR="0078294E" w:rsidRPr="0078294E" w:rsidRDefault="0078294E" w:rsidP="0078294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pre ľudské práva a národnostné menšiny</w:t>
      </w:r>
    </w:p>
    <w:p w14:paraId="6AB3F37D" w14:textId="77777777" w:rsidR="0078294E" w:rsidRPr="0078294E" w:rsidRDefault="0078294E" w:rsidP="0078294E">
      <w:pPr>
        <w:rPr>
          <w:rFonts w:ascii="Garamond" w:hAnsi="Garamond"/>
          <w:sz w:val="24"/>
          <w:szCs w:val="24"/>
        </w:rPr>
      </w:pPr>
    </w:p>
    <w:p w14:paraId="1490F43B" w14:textId="4F8BF92E" w:rsidR="0078294E" w:rsidRPr="0078294E" w:rsidRDefault="00BC4A73" w:rsidP="0078294E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 ú h l a s í</w:t>
      </w:r>
      <w:r w:rsidR="0078294E" w:rsidRPr="0078294E">
        <w:rPr>
          <w:rFonts w:ascii="Garamond" w:hAnsi="Garamond"/>
          <w:b/>
          <w:sz w:val="24"/>
          <w:szCs w:val="24"/>
        </w:rPr>
        <w:t xml:space="preserve"> </w:t>
      </w:r>
    </w:p>
    <w:p w14:paraId="59F11823" w14:textId="72F4B3E0" w:rsidR="0078294E" w:rsidRPr="0078294E" w:rsidRDefault="0036682D" w:rsidP="0078294E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 </w:t>
      </w:r>
      <w:r w:rsidR="0078294E">
        <w:rPr>
          <w:rFonts w:ascii="Garamond" w:hAnsi="Garamond"/>
          <w:bCs/>
          <w:sz w:val="24"/>
          <w:szCs w:val="24"/>
        </w:rPr>
        <w:t>vládny</w:t>
      </w:r>
      <w:r w:rsidR="00BC4A73">
        <w:rPr>
          <w:rFonts w:ascii="Garamond" w:hAnsi="Garamond"/>
          <w:bCs/>
          <w:sz w:val="24"/>
          <w:szCs w:val="24"/>
        </w:rPr>
        <w:t>m</w:t>
      </w:r>
      <w:r w:rsidR="0078294E">
        <w:rPr>
          <w:rFonts w:ascii="Garamond" w:hAnsi="Garamond"/>
          <w:bCs/>
          <w:sz w:val="24"/>
          <w:szCs w:val="24"/>
        </w:rPr>
        <w:t xml:space="preserve"> </w:t>
      </w:r>
      <w:r w:rsidR="0078294E" w:rsidRPr="0078294E">
        <w:rPr>
          <w:rFonts w:ascii="Garamond" w:hAnsi="Garamond"/>
          <w:bCs/>
          <w:sz w:val="24"/>
          <w:szCs w:val="24"/>
        </w:rPr>
        <w:t>návrh</w:t>
      </w:r>
      <w:r w:rsidR="00BC4A73">
        <w:rPr>
          <w:rFonts w:ascii="Garamond" w:hAnsi="Garamond"/>
          <w:bCs/>
          <w:sz w:val="24"/>
          <w:szCs w:val="24"/>
        </w:rPr>
        <w:t>om</w:t>
      </w:r>
      <w:r w:rsidR="0078294E" w:rsidRPr="0078294E">
        <w:rPr>
          <w:rFonts w:ascii="Garamond" w:hAnsi="Garamond"/>
          <w:bCs/>
          <w:sz w:val="24"/>
          <w:szCs w:val="24"/>
        </w:rPr>
        <w:t xml:space="preserve"> </w:t>
      </w:r>
      <w:r w:rsidR="0078294E">
        <w:rPr>
          <w:rFonts w:ascii="Garamond" w:hAnsi="Garamond"/>
          <w:sz w:val="24"/>
          <w:szCs w:val="24"/>
        </w:rPr>
        <w:t>zákona o medzinárodnej ochrane a o zmene a doplnení niektorých zákonov</w:t>
      </w:r>
      <w:r w:rsidR="0078294E" w:rsidRPr="0078294E">
        <w:rPr>
          <w:rFonts w:ascii="Garamond" w:hAnsi="Garamond"/>
          <w:sz w:val="24"/>
          <w:szCs w:val="24"/>
        </w:rPr>
        <w:t xml:space="preserve"> </w:t>
      </w:r>
      <w:r w:rsidR="0078294E" w:rsidRPr="0078294E">
        <w:rPr>
          <w:rFonts w:ascii="Garamond" w:hAnsi="Garamond"/>
          <w:b/>
          <w:bCs/>
          <w:sz w:val="24"/>
          <w:szCs w:val="24"/>
        </w:rPr>
        <w:t>(tlač 114</w:t>
      </w:r>
      <w:r w:rsidR="0078294E">
        <w:rPr>
          <w:rFonts w:ascii="Garamond" w:hAnsi="Garamond"/>
          <w:b/>
          <w:bCs/>
          <w:sz w:val="24"/>
          <w:szCs w:val="24"/>
        </w:rPr>
        <w:t>8</w:t>
      </w:r>
      <w:r w:rsidR="0078294E" w:rsidRPr="0078294E">
        <w:rPr>
          <w:rFonts w:ascii="Garamond" w:hAnsi="Garamond"/>
          <w:b/>
          <w:bCs/>
          <w:sz w:val="24"/>
          <w:szCs w:val="24"/>
        </w:rPr>
        <w:t>)</w:t>
      </w:r>
      <w:r w:rsidR="0078294E" w:rsidRPr="0078294E">
        <w:rPr>
          <w:rFonts w:ascii="Garamond" w:hAnsi="Garamond"/>
          <w:b/>
          <w:sz w:val="24"/>
          <w:szCs w:val="24"/>
        </w:rPr>
        <w:t>;</w:t>
      </w:r>
    </w:p>
    <w:p w14:paraId="1137C9BD" w14:textId="16CA0567" w:rsidR="0078294E" w:rsidRPr="0078294E" w:rsidRDefault="0078294E" w:rsidP="0078294E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o</w:t>
      </w:r>
      <w:r w:rsidR="00BC4A73">
        <w:rPr>
          <w:rFonts w:ascii="Garamond" w:hAnsi="Garamond"/>
          <w:b/>
          <w:sz w:val="24"/>
          <w:szCs w:val="24"/>
        </w:rPr>
        <w:t> </w:t>
      </w:r>
      <w:r w:rsidRPr="0078294E">
        <w:rPr>
          <w:rFonts w:ascii="Garamond" w:hAnsi="Garamond"/>
          <w:b/>
          <w:sz w:val="24"/>
          <w:szCs w:val="24"/>
        </w:rPr>
        <w:t>d</w:t>
      </w:r>
      <w:r w:rsidR="00BC4A73">
        <w:rPr>
          <w:rFonts w:ascii="Garamond" w:hAnsi="Garamond"/>
          <w:b/>
          <w:sz w:val="24"/>
          <w:szCs w:val="24"/>
        </w:rPr>
        <w:t xml:space="preserve"> </w:t>
      </w:r>
      <w:r w:rsidRPr="0078294E">
        <w:rPr>
          <w:rFonts w:ascii="Garamond" w:hAnsi="Garamond"/>
          <w:b/>
          <w:sz w:val="24"/>
          <w:szCs w:val="24"/>
        </w:rPr>
        <w:t>p</w:t>
      </w:r>
      <w:r w:rsidR="00BC4A73">
        <w:rPr>
          <w:rFonts w:ascii="Garamond" w:hAnsi="Garamond"/>
          <w:b/>
          <w:sz w:val="24"/>
          <w:szCs w:val="24"/>
        </w:rPr>
        <w:t xml:space="preserve"> </w:t>
      </w:r>
      <w:r w:rsidRPr="0078294E">
        <w:rPr>
          <w:rFonts w:ascii="Garamond" w:hAnsi="Garamond"/>
          <w:b/>
          <w:sz w:val="24"/>
          <w:szCs w:val="24"/>
        </w:rPr>
        <w:t>o</w:t>
      </w:r>
      <w:r w:rsidR="00BC4A73">
        <w:rPr>
          <w:rFonts w:ascii="Garamond" w:hAnsi="Garamond"/>
          <w:b/>
          <w:sz w:val="24"/>
          <w:szCs w:val="24"/>
        </w:rPr>
        <w:t> </w:t>
      </w:r>
      <w:r w:rsidRPr="0078294E">
        <w:rPr>
          <w:rFonts w:ascii="Garamond" w:hAnsi="Garamond"/>
          <w:b/>
          <w:sz w:val="24"/>
          <w:szCs w:val="24"/>
        </w:rPr>
        <w:t>r</w:t>
      </w:r>
      <w:r w:rsidR="00BC4A73">
        <w:rPr>
          <w:rFonts w:ascii="Garamond" w:hAnsi="Garamond"/>
          <w:b/>
          <w:sz w:val="24"/>
          <w:szCs w:val="24"/>
        </w:rPr>
        <w:t xml:space="preserve"> </w:t>
      </w:r>
      <w:r w:rsidRPr="0078294E">
        <w:rPr>
          <w:rFonts w:ascii="Garamond" w:hAnsi="Garamond"/>
          <w:b/>
          <w:sz w:val="24"/>
          <w:szCs w:val="24"/>
        </w:rPr>
        <w:t>ú</w:t>
      </w:r>
      <w:r w:rsidR="00BC4A73">
        <w:rPr>
          <w:rFonts w:ascii="Garamond" w:hAnsi="Garamond"/>
          <w:b/>
          <w:sz w:val="24"/>
          <w:szCs w:val="24"/>
        </w:rPr>
        <w:t xml:space="preserve"> </w:t>
      </w:r>
      <w:r w:rsidRPr="0078294E">
        <w:rPr>
          <w:rFonts w:ascii="Garamond" w:hAnsi="Garamond"/>
          <w:b/>
          <w:sz w:val="24"/>
          <w:szCs w:val="24"/>
        </w:rPr>
        <w:t>č</w:t>
      </w:r>
      <w:r w:rsidR="00BC4A73">
        <w:rPr>
          <w:rFonts w:ascii="Garamond" w:hAnsi="Garamond"/>
          <w:b/>
          <w:sz w:val="24"/>
          <w:szCs w:val="24"/>
        </w:rPr>
        <w:t xml:space="preserve"> </w:t>
      </w:r>
      <w:r w:rsidRPr="0078294E">
        <w:rPr>
          <w:rFonts w:ascii="Garamond" w:hAnsi="Garamond"/>
          <w:b/>
          <w:sz w:val="24"/>
          <w:szCs w:val="24"/>
        </w:rPr>
        <w:t>a</w:t>
      </w:r>
    </w:p>
    <w:p w14:paraId="24431507" w14:textId="77777777" w:rsidR="0078294E" w:rsidRPr="0078294E" w:rsidRDefault="0078294E" w:rsidP="0078294E">
      <w:pPr>
        <w:rPr>
          <w:rFonts w:ascii="Garamond" w:hAnsi="Garamond"/>
          <w:b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Národnej rade Slovenskej republiky</w:t>
      </w:r>
    </w:p>
    <w:p w14:paraId="3C8A7E51" w14:textId="663677B4" w:rsidR="0078294E" w:rsidRPr="0078294E" w:rsidRDefault="0078294E" w:rsidP="0078294E">
      <w:pPr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bCs/>
          <w:sz w:val="24"/>
          <w:szCs w:val="24"/>
        </w:rPr>
        <w:t xml:space="preserve">            </w:t>
      </w:r>
      <w:r>
        <w:rPr>
          <w:rFonts w:ascii="Garamond" w:hAnsi="Garamond"/>
          <w:bCs/>
          <w:sz w:val="24"/>
          <w:szCs w:val="24"/>
        </w:rPr>
        <w:t xml:space="preserve">vládny </w:t>
      </w:r>
      <w:r w:rsidRPr="0078294E">
        <w:rPr>
          <w:rFonts w:ascii="Garamond" w:hAnsi="Garamond"/>
          <w:bCs/>
          <w:sz w:val="24"/>
          <w:szCs w:val="24"/>
        </w:rPr>
        <w:t xml:space="preserve">návrh </w:t>
      </w:r>
      <w:r>
        <w:rPr>
          <w:rFonts w:ascii="Garamond" w:hAnsi="Garamond"/>
          <w:sz w:val="24"/>
          <w:szCs w:val="24"/>
        </w:rPr>
        <w:t>zákona o medzinárodnej ochrane a o zmene a doplnení niektorých zákonov</w:t>
      </w:r>
      <w:r w:rsidRPr="0078294E">
        <w:rPr>
          <w:rFonts w:ascii="Garamond" w:hAnsi="Garamond"/>
          <w:sz w:val="24"/>
          <w:szCs w:val="24"/>
        </w:rPr>
        <w:t xml:space="preserve"> </w:t>
      </w:r>
      <w:r w:rsidRPr="0078294E">
        <w:rPr>
          <w:rFonts w:ascii="Garamond" w:hAnsi="Garamond"/>
          <w:b/>
          <w:bCs/>
          <w:sz w:val="24"/>
          <w:szCs w:val="24"/>
        </w:rPr>
        <w:t>(tlač 114</w:t>
      </w:r>
      <w:r>
        <w:rPr>
          <w:rFonts w:ascii="Garamond" w:hAnsi="Garamond"/>
          <w:b/>
          <w:bCs/>
          <w:sz w:val="24"/>
          <w:szCs w:val="24"/>
        </w:rPr>
        <w:t>8</w:t>
      </w:r>
      <w:r w:rsidRPr="0078294E"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b/>
          <w:bCs/>
          <w:sz w:val="24"/>
          <w:szCs w:val="24"/>
        </w:rPr>
        <w:t xml:space="preserve"> schváliť</w:t>
      </w:r>
      <w:r w:rsidR="00C96FEF">
        <w:rPr>
          <w:rFonts w:ascii="Garamond" w:hAnsi="Garamond"/>
          <w:b/>
          <w:bCs/>
          <w:sz w:val="24"/>
          <w:szCs w:val="24"/>
        </w:rPr>
        <w:t xml:space="preserve"> </w:t>
      </w:r>
      <w:r w:rsidR="00C96FEF">
        <w:rPr>
          <w:rFonts w:ascii="Garamond" w:hAnsi="Garamond"/>
          <w:sz w:val="24"/>
          <w:szCs w:val="24"/>
        </w:rPr>
        <w:t>s</w:t>
      </w:r>
      <w:r w:rsidR="009C1E19">
        <w:rPr>
          <w:rFonts w:ascii="Garamond" w:hAnsi="Garamond"/>
          <w:sz w:val="24"/>
          <w:szCs w:val="24"/>
        </w:rPr>
        <w:t>o zmenami a doplneniami</w:t>
      </w:r>
      <w:r w:rsidR="00C96FEF">
        <w:rPr>
          <w:rFonts w:ascii="Garamond" w:hAnsi="Garamond"/>
          <w:sz w:val="24"/>
          <w:szCs w:val="24"/>
        </w:rPr>
        <w:t xml:space="preserve"> uvedenými v prílohe uznesenia</w:t>
      </w:r>
      <w:r w:rsidRPr="00761A21">
        <w:rPr>
          <w:rFonts w:ascii="Garamond" w:hAnsi="Garamond"/>
          <w:sz w:val="24"/>
          <w:szCs w:val="24"/>
        </w:rPr>
        <w:t>;</w:t>
      </w:r>
    </w:p>
    <w:p w14:paraId="281CBBEC" w14:textId="4AE7DB7E" w:rsidR="0078294E" w:rsidRPr="0078294E" w:rsidRDefault="00BC4A73" w:rsidP="0078294E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 </w:t>
      </w:r>
      <w:r w:rsidR="0078294E" w:rsidRPr="0078294E">
        <w:rPr>
          <w:rFonts w:ascii="Garamond" w:hAnsi="Garamond"/>
          <w:b/>
          <w:sz w:val="24"/>
          <w:szCs w:val="24"/>
        </w:rPr>
        <w:t>k</w:t>
      </w:r>
      <w:r>
        <w:rPr>
          <w:rFonts w:ascii="Garamond" w:hAnsi="Garamond"/>
          <w:b/>
          <w:sz w:val="24"/>
          <w:szCs w:val="24"/>
        </w:rPr>
        <w:t> </w:t>
      </w:r>
      <w:r w:rsidR="0078294E" w:rsidRPr="0078294E">
        <w:rPr>
          <w:rFonts w:ascii="Garamond" w:hAnsi="Garamond"/>
          <w:b/>
          <w:sz w:val="24"/>
          <w:szCs w:val="24"/>
        </w:rPr>
        <w:t>l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8294E" w:rsidRPr="0078294E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> </w:t>
      </w:r>
      <w:r w:rsidR="0078294E" w:rsidRPr="0078294E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8294E" w:rsidRPr="0078294E">
        <w:rPr>
          <w:rFonts w:ascii="Garamond" w:hAnsi="Garamond"/>
          <w:b/>
          <w:sz w:val="24"/>
          <w:szCs w:val="24"/>
        </w:rPr>
        <w:t>á</w:t>
      </w:r>
    </w:p>
    <w:p w14:paraId="7162260C" w14:textId="5A5D83BE" w:rsidR="0078294E" w:rsidRPr="0078294E" w:rsidRDefault="0078294E" w:rsidP="0078294E">
      <w:pPr>
        <w:ind w:firstLine="708"/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sz w:val="24"/>
          <w:szCs w:val="24"/>
        </w:rPr>
        <w:t xml:space="preserve">predsedníčke výboru Lucii Plavákovej </w:t>
      </w:r>
      <w:r w:rsidR="00BC4A73">
        <w:rPr>
          <w:rFonts w:ascii="Garamond" w:hAnsi="Garamond"/>
          <w:sz w:val="24"/>
          <w:szCs w:val="24"/>
        </w:rPr>
        <w:t>informovať gestorský Výbor Národnej rady Slovenskej republiky pre obranu a bezpečnosť o prijatom uznesení.</w:t>
      </w:r>
    </w:p>
    <w:p w14:paraId="535082EC" w14:textId="77777777" w:rsidR="0078294E" w:rsidRDefault="0078294E" w:rsidP="0078294E">
      <w:pPr>
        <w:rPr>
          <w:rFonts w:ascii="Garamond" w:hAnsi="Garamond"/>
          <w:sz w:val="24"/>
          <w:szCs w:val="24"/>
        </w:rPr>
      </w:pPr>
    </w:p>
    <w:p w14:paraId="11BFC71A" w14:textId="77777777" w:rsidR="00832395" w:rsidRDefault="00832395" w:rsidP="0078294E">
      <w:pPr>
        <w:rPr>
          <w:rFonts w:ascii="Garamond" w:hAnsi="Garamond"/>
          <w:sz w:val="24"/>
          <w:szCs w:val="24"/>
        </w:rPr>
      </w:pPr>
    </w:p>
    <w:p w14:paraId="0FBC4109" w14:textId="77777777" w:rsidR="0078294E" w:rsidRPr="0078294E" w:rsidRDefault="0078294E" w:rsidP="0078294E">
      <w:pPr>
        <w:rPr>
          <w:rFonts w:ascii="Garamond" w:hAnsi="Garamond"/>
          <w:sz w:val="24"/>
          <w:szCs w:val="24"/>
        </w:rPr>
      </w:pPr>
    </w:p>
    <w:p w14:paraId="52BB782B" w14:textId="7A49D3E0" w:rsidR="0078294E" w:rsidRPr="0078294E" w:rsidRDefault="0078294E" w:rsidP="0078294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Ondrej Prostredník</w:t>
      </w:r>
      <w:r w:rsidR="00832395">
        <w:rPr>
          <w:rFonts w:ascii="Garamond" w:hAnsi="Garamond"/>
          <w:b/>
          <w:sz w:val="24"/>
          <w:szCs w:val="24"/>
        </w:rPr>
        <w:t>, v. r.</w:t>
      </w:r>
      <w:r w:rsidRPr="0078294E">
        <w:rPr>
          <w:rFonts w:ascii="Garamond" w:hAnsi="Garamond"/>
          <w:b/>
          <w:sz w:val="24"/>
          <w:szCs w:val="24"/>
        </w:rPr>
        <w:tab/>
      </w:r>
      <w:r w:rsidRPr="0078294E">
        <w:rPr>
          <w:rFonts w:ascii="Garamond" w:hAnsi="Garamond"/>
          <w:b/>
          <w:sz w:val="24"/>
          <w:szCs w:val="24"/>
        </w:rPr>
        <w:tab/>
      </w:r>
      <w:r w:rsidRPr="0078294E">
        <w:rPr>
          <w:rFonts w:ascii="Garamond" w:hAnsi="Garamond"/>
          <w:b/>
          <w:sz w:val="24"/>
          <w:szCs w:val="24"/>
        </w:rPr>
        <w:tab/>
      </w:r>
      <w:r w:rsidRPr="0078294E">
        <w:rPr>
          <w:rFonts w:ascii="Garamond" w:hAnsi="Garamond"/>
          <w:b/>
          <w:sz w:val="24"/>
          <w:szCs w:val="24"/>
        </w:rPr>
        <w:tab/>
      </w:r>
      <w:r w:rsidRPr="0078294E">
        <w:rPr>
          <w:rFonts w:ascii="Garamond" w:hAnsi="Garamond"/>
          <w:b/>
          <w:sz w:val="24"/>
          <w:szCs w:val="24"/>
        </w:rPr>
        <w:tab/>
        <w:t xml:space="preserve">    </w:t>
      </w:r>
      <w:r w:rsidR="00832395">
        <w:rPr>
          <w:rFonts w:ascii="Garamond" w:hAnsi="Garamond"/>
          <w:b/>
          <w:sz w:val="24"/>
          <w:szCs w:val="24"/>
        </w:rPr>
        <w:t xml:space="preserve">    </w:t>
      </w:r>
      <w:r w:rsidRPr="0078294E">
        <w:rPr>
          <w:rFonts w:ascii="Garamond" w:hAnsi="Garamond"/>
          <w:b/>
          <w:sz w:val="24"/>
          <w:szCs w:val="24"/>
        </w:rPr>
        <w:t xml:space="preserve">  Lucia Plaváková</w:t>
      </w:r>
      <w:r w:rsidR="00832395">
        <w:rPr>
          <w:rFonts w:ascii="Garamond" w:hAnsi="Garamond"/>
          <w:b/>
          <w:sz w:val="24"/>
          <w:szCs w:val="24"/>
        </w:rPr>
        <w:t>, v. r.</w:t>
      </w:r>
    </w:p>
    <w:p w14:paraId="7CFDDAB1" w14:textId="25CD4F26" w:rsidR="0078294E" w:rsidRPr="0078294E" w:rsidRDefault="0078294E" w:rsidP="007829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b/>
          <w:sz w:val="24"/>
          <w:szCs w:val="24"/>
        </w:rPr>
        <w:t>Alena Nováková</w:t>
      </w:r>
      <w:r w:rsidR="00832395">
        <w:rPr>
          <w:rFonts w:ascii="Garamond" w:hAnsi="Garamond"/>
          <w:b/>
          <w:sz w:val="24"/>
          <w:szCs w:val="24"/>
        </w:rPr>
        <w:t>, v. r.</w:t>
      </w:r>
      <w:r w:rsidRPr="0078294E">
        <w:rPr>
          <w:rFonts w:ascii="Garamond" w:hAnsi="Garamond"/>
          <w:sz w:val="24"/>
          <w:szCs w:val="24"/>
        </w:rPr>
        <w:tab/>
      </w:r>
      <w:r w:rsidRPr="0078294E">
        <w:rPr>
          <w:rFonts w:ascii="Garamond" w:hAnsi="Garamond"/>
          <w:sz w:val="24"/>
          <w:szCs w:val="24"/>
        </w:rPr>
        <w:tab/>
        <w:t xml:space="preserve">     </w:t>
      </w:r>
      <w:r w:rsidRPr="0078294E">
        <w:rPr>
          <w:rFonts w:ascii="Garamond" w:hAnsi="Garamond"/>
          <w:sz w:val="24"/>
          <w:szCs w:val="24"/>
        </w:rPr>
        <w:tab/>
      </w:r>
      <w:r w:rsidRPr="0078294E">
        <w:rPr>
          <w:rFonts w:ascii="Garamond" w:hAnsi="Garamond"/>
          <w:sz w:val="24"/>
          <w:szCs w:val="24"/>
        </w:rPr>
        <w:tab/>
        <w:t xml:space="preserve">                    </w:t>
      </w:r>
      <w:r>
        <w:rPr>
          <w:rFonts w:ascii="Garamond" w:hAnsi="Garamond"/>
          <w:sz w:val="24"/>
          <w:szCs w:val="24"/>
        </w:rPr>
        <w:t xml:space="preserve">   </w:t>
      </w:r>
      <w:r w:rsidRPr="0078294E">
        <w:rPr>
          <w:rFonts w:ascii="Garamond" w:hAnsi="Garamond"/>
          <w:sz w:val="24"/>
          <w:szCs w:val="24"/>
        </w:rPr>
        <w:t>predsedníčka výboru</w:t>
      </w:r>
    </w:p>
    <w:p w14:paraId="31BBA6AC" w14:textId="77777777" w:rsidR="0078294E" w:rsidRPr="0078294E" w:rsidRDefault="0078294E" w:rsidP="007829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294E">
        <w:rPr>
          <w:rFonts w:ascii="Garamond" w:hAnsi="Garamond"/>
          <w:sz w:val="24"/>
          <w:szCs w:val="24"/>
        </w:rPr>
        <w:t>overovatelia výboru</w:t>
      </w:r>
    </w:p>
    <w:p w14:paraId="7FF2601D" w14:textId="77777777" w:rsidR="00AD614E" w:rsidRDefault="00AD614E">
      <w:pPr>
        <w:rPr>
          <w:rFonts w:ascii="Garamond" w:hAnsi="Garamond"/>
          <w:sz w:val="24"/>
          <w:szCs w:val="24"/>
        </w:rPr>
      </w:pPr>
    </w:p>
    <w:p w14:paraId="4FD3AE73" w14:textId="77777777" w:rsidR="00C96FEF" w:rsidRDefault="00C96FEF">
      <w:pPr>
        <w:rPr>
          <w:rFonts w:ascii="Garamond" w:hAnsi="Garamond"/>
          <w:sz w:val="24"/>
          <w:szCs w:val="24"/>
        </w:rPr>
      </w:pPr>
    </w:p>
    <w:p w14:paraId="349D09C4" w14:textId="4E955186" w:rsidR="00C96FEF" w:rsidRDefault="00C96F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552D6D0" w14:textId="001D6EDB" w:rsidR="00C96FEF" w:rsidRPr="00887506" w:rsidRDefault="00C96FEF" w:rsidP="00C96FEF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88750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lastRenderedPageBreak/>
        <w:t>Príloha k </w:t>
      </w:r>
      <w:proofErr w:type="spellStart"/>
      <w:r w:rsidRPr="0088750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uzn</w:t>
      </w:r>
      <w:proofErr w:type="spellEnd"/>
      <w:r w:rsidRPr="0088750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. č. </w:t>
      </w:r>
      <w:r w:rsidR="00832395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78</w:t>
      </w:r>
    </w:p>
    <w:p w14:paraId="6607D78E" w14:textId="77777777" w:rsidR="00C96FEF" w:rsidRPr="00C96FEF" w:rsidRDefault="00C96FEF" w:rsidP="00C96FEF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14:ligatures w14:val="none"/>
        </w:rPr>
      </w:pPr>
      <w:r w:rsidRPr="00C96FEF">
        <w:rPr>
          <w:rFonts w:ascii="Garamond" w:eastAsia="Times New Roman" w:hAnsi="Garamond" w:cs="Times New Roman"/>
          <w:b/>
          <w:kern w:val="0"/>
          <w:sz w:val="28"/>
          <w:szCs w:val="28"/>
          <w14:ligatures w14:val="none"/>
        </w:rPr>
        <w:t>Pripomienky</w:t>
      </w:r>
    </w:p>
    <w:p w14:paraId="5A064855" w14:textId="580485A2" w:rsidR="00C96FEF" w:rsidRPr="00C96FEF" w:rsidRDefault="00C96FEF" w:rsidP="00C96FEF">
      <w:pPr>
        <w:pBdr>
          <w:bottom w:val="single" w:sz="12" w:space="1" w:color="auto"/>
        </w:pBdr>
        <w:spacing w:after="0" w:line="240" w:lineRule="auto"/>
        <w:jc w:val="center"/>
        <w:rPr>
          <w:rFonts w:ascii="Garamond" w:eastAsia="Times New Roman" w:hAnsi="Garamond" w:cs="Arial"/>
          <w:b/>
          <w:kern w:val="0"/>
          <w:sz w:val="24"/>
          <w:szCs w:val="24"/>
          <w14:ligatures w14:val="none"/>
        </w:rPr>
      </w:pPr>
      <w:r w:rsidRPr="00C96FE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k</w:t>
      </w:r>
      <w:r w:rsidRPr="00C96FEF">
        <w:rPr>
          <w:rFonts w:ascii="Garamond" w:eastAsia="Times New Roman" w:hAnsi="Garamond" w:cs="Arial"/>
          <w:noProof/>
          <w:kern w:val="0"/>
          <w:sz w:val="24"/>
          <w:szCs w:val="24"/>
          <w14:ligatures w14:val="none"/>
        </w:rPr>
        <w:t xml:space="preserve"> vládnemu návrhu zákona o medzinárodnej ochrane a o zmene a doplnení niektorých zákonov (tlač 1148)</w:t>
      </w:r>
    </w:p>
    <w:p w14:paraId="3E11CB28" w14:textId="77777777" w:rsidR="00C96FEF" w:rsidRPr="00C96FEF" w:rsidRDefault="00C96FEF" w:rsidP="00C96FEF">
      <w:pPr>
        <w:spacing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B31BC09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1. V čl. I § 9 ods. 2 a v § 10 sa slovo „policajt“ nahrádza slovami „policajný útvar“.</w:t>
      </w:r>
    </w:p>
    <w:p w14:paraId="3E07ABFE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zosúlaďuje navrhovaná terminológia. V prípade rozhodnutí sa v § 9 ods. 4 požíva pojem policajný útvar, čo správne reflektuje na skutočnosť, že r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ozhodnutie v mene štátu vydáva správny orgán (rozhodnutie o obmedzení slobody pohybu), v danom prípade policajný útvar, nie jednotlivec (policajt). Rovnako je to aj v prípade úpravy § 10.</w:t>
      </w:r>
    </w:p>
    <w:p w14:paraId="475DF987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7B3A8A1A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2. V čl. I § 10  sa pred slovo „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zabezpečí</w:t>
      </w: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“ vkladá slovo „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bezodkladne</w:t>
      </w: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“.</w:t>
      </w:r>
    </w:p>
    <w:p w14:paraId="0FD11464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precizuje navrhované ustanovenie.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 xml:space="preserve"> Keďže úprava nehovorí, kedy sa má preprava uskutočniť a cudzinec sa nachádza na policajnom útvare (v celách predbežného zaistenia alebo na hraničnom priechode), preprava by mala byť zabezpečená </w:t>
      </w:r>
      <w:r w:rsidRPr="00C96FEF">
        <w:rPr>
          <w:rFonts w:ascii="Garamond" w:hAnsi="Garamond" w:cs="Times New Roman"/>
          <w:bCs/>
          <w:kern w:val="0"/>
          <w:sz w:val="24"/>
          <w:szCs w:val="24"/>
          <w:lang w:eastAsia="sk-SK"/>
          <w14:ligatures w14:val="none"/>
        </w:rPr>
        <w:t>bezodkladne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. Bez určenia lehoty môže dochádzať k faktickému (nezákonnému) zadržiavaniu osôb na útvaroch po neobmedzenú dobu.</w:t>
      </w:r>
    </w:p>
    <w:p w14:paraId="6307E710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41384D7E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3. V čl. I § 12 ods. 2  sa za slová „predvolaní v jazyku,“ vkladajú slová „k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torému žiadateľ o udelenie medzinárodnej ochrany rozumie alebo</w:t>
      </w: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“.</w:t>
      </w:r>
    </w:p>
    <w:p w14:paraId="2801BE34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precizuje navrhované ustanovenie.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 xml:space="preserve"> V prechádzajúcich  ustanoveniach týkajúcich sa poučenia a právneho poradenstva sa používa komplexnejšia formulácia, ktorou je „jazyk, ktorému žiadateľ o udelenie medzinárodnej ochrany rozumie alebo o ktorom sa odôvodnene predpokladá, že mu žiadateľ o udelenie medzinárodnej ochrany rozumie“.</w:t>
      </w:r>
    </w:p>
    <w:p w14:paraId="65EAAC27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76DB3725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4. V čl. I § 12 ods. 6  sa slová „k azylovému spisu“ nahrádzajú slovami „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k spisu v konaní o udelení medzinárodnej ochrany (ďalej len „azylový spis“)</w:t>
      </w: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“.</w:t>
      </w:r>
    </w:p>
    <w:p w14:paraId="52DF849F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precizuje navrhované ustanovenie.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 xml:space="preserve"> Keďže pojem azylový spis nie je vymedzený ako samostatný pojem, z dôvodu lepšej zrozumiteľnosti textu sa zavádza legislatívna skratka „azylového spisu“, z ktorej je zrejmé, že ide o spis v konaní o </w:t>
      </w: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lastRenderedPageBreak/>
        <w:t>medzinárodnej ochrane (keďže i de o konanie o udelení medzinárodnej ochrane).</w:t>
      </w:r>
    </w:p>
    <w:p w14:paraId="63EF9D1A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7A6AEA60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14:ligatures w14:val="none"/>
        </w:rPr>
        <w:t xml:space="preserve">5.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V čl. I § 26 ods. 2 sa slová „v osobitnom predpise“ nahrádzajú slovami „v medzinárodnej zmluve, ktorou je Slovenská republika viazaná“ a v poznámke pod čiarou k odkazu 36 sa vypúšťajú slová „pripojený k Zmluve o fungovaní Európskej únie“. </w:t>
      </w:r>
    </w:p>
    <w:p w14:paraId="72AE4F58" w14:textId="77777777" w:rsidR="00C96FEF" w:rsidRPr="00C96FEF" w:rsidRDefault="00C96FEF" w:rsidP="00C96FEF">
      <w:pPr>
        <w:spacing w:line="240" w:lineRule="auto"/>
        <w:ind w:left="4248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Protokoly k Zmluve o fungovaní Európskej únie, sú súčasťou zakladajúcich zmlúv EÚ a ako také sú medzinárodnou zmluvou, ktorou je Slovenská republika viazaná.</w:t>
      </w:r>
    </w:p>
    <w:p w14:paraId="2426E785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6. V čl. I § 35 ods. 5 úvodnej vete a v § 37 ods. 5 úvodnej vete sa slovo „udelil“ nahrádza slovom „udelí“. </w:t>
      </w:r>
    </w:p>
    <w:p w14:paraId="038C993C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zosúlaďuje text zákona s bodom 3 legislatívno-technických pokynov k Legislatívnym pravidlám tvorby zákonov.</w:t>
      </w:r>
    </w:p>
    <w:p w14:paraId="43DF43F3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673EA11C" w14:textId="77777777" w:rsidR="00C96FEF" w:rsidRPr="00C96FEF" w:rsidRDefault="00C96FEF" w:rsidP="00C96FEF">
      <w:pPr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7. </w:t>
      </w:r>
      <w:r w:rsidRPr="00C96FEF">
        <w:rPr>
          <w:rFonts w:ascii="Garamond" w:hAnsi="Garamond" w:cs="Times New Roman"/>
          <w:bCs/>
          <w:kern w:val="0"/>
          <w:sz w:val="24"/>
          <w:szCs w:val="24"/>
          <w14:ligatures w14:val="none"/>
        </w:rPr>
        <w:t>V čl. I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 § 41 ods. 3 písm. c) a ods. 4  sa slová „predpisu.</w:t>
      </w:r>
      <w:r w:rsidRPr="00C96FEF">
        <w:rPr>
          <w:rFonts w:ascii="Garamond" w:hAnsi="Garamond" w:cs="Times New Roman"/>
          <w:kern w:val="0"/>
          <w:sz w:val="24"/>
          <w:szCs w:val="24"/>
          <w:vertAlign w:val="superscript"/>
          <w14:ligatures w14:val="none"/>
        </w:rPr>
        <w:t>52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)“ nahrádzajú slovami „predpisu.</w:t>
      </w:r>
      <w:r w:rsidRPr="00C96FEF">
        <w:rPr>
          <w:rFonts w:ascii="Garamond" w:hAnsi="Garamond" w:cs="Times New Roman"/>
          <w:kern w:val="0"/>
          <w:sz w:val="24"/>
          <w:szCs w:val="24"/>
          <w:vertAlign w:val="superscript"/>
          <w14:ligatures w14:val="none"/>
        </w:rPr>
        <w:t>51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)“.</w:t>
      </w:r>
    </w:p>
    <w:p w14:paraId="68B79539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upravuje nesprávny odkaz na poznámku pod čiarou.</w:t>
      </w:r>
    </w:p>
    <w:p w14:paraId="65E494AE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0D28C369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8. V čl. I § 56 ods. 6 sa slová „aj vtedy“ vypúšťajú.</w:t>
      </w:r>
    </w:p>
    <w:p w14:paraId="6FDD51B5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vypúšťajú navrhované slová z dôvodu nadbytočnosti. Keďže § 56 neupravuje iný výpočet oprávnení na opustenie azylového zariadenia, javia sa navrhované slová ako nadbytočné.</w:t>
      </w:r>
    </w:p>
    <w:p w14:paraId="1894804C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140A9AAF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B050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:lang w:eastAsia="sk-SK"/>
          <w14:ligatures w14:val="none"/>
        </w:rPr>
        <w:t>9. V čl. I § 68 ods. 1 sa slová „odídencom ubytovaným“ nahrádzajú slovami „odídencovi ubytovanému“.</w:t>
      </w:r>
      <w:r w:rsidRPr="00C96FEF">
        <w:rPr>
          <w:rFonts w:ascii="Garamond" w:hAnsi="Garamond" w:cs="Times New Roman"/>
          <w:color w:val="FF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5DCF274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zosúlaďuje text zákona s bodom 3 legislatívno-technických pokynov k Legislatívnym pravidlám tvorby zákonov (navrhuje sa použiť jednotné číslo).</w:t>
      </w:r>
    </w:p>
    <w:p w14:paraId="384E45E6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2DDC68D7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10. V čl. VI 4. bode (§ 8a ods. 4) sa za slovo „konci“ vkladajú slová „prvej vety“.</w:t>
      </w:r>
    </w:p>
    <w:p w14:paraId="7BAEC33D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precizuje navrhované ustanovenie.</w:t>
      </w:r>
    </w:p>
    <w:p w14:paraId="7A84F1C5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593C0116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11. V čl. VIII 1. bode § 3 ods. 4 sa slová „konaniu o azyle“ nahrádzajú slovami „konaniu o medzinárodnej ochrane“.</w:t>
      </w:r>
    </w:p>
    <w:p w14:paraId="6E027FD5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Ide o legislatívno-technickú úpravu, ktorou sa precizuje navrhované ustanovenie. Zosúlaďuje sa terminológia s terminológiou v rámci navrhovaného </w:t>
      </w: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lastRenderedPageBreak/>
        <w:t>zákona o medzinárodnej ochrane a o zmene a doplnení niektorých zákonov, ako aj s terminológiou použitou v súvisiacom ustanovení, v čl. VIII 6. bode § 22b ods. 1 písm. a).</w:t>
      </w:r>
    </w:p>
    <w:p w14:paraId="70EEFC39" w14:textId="77777777" w:rsidR="00C96FEF" w:rsidRPr="00C96FEF" w:rsidRDefault="00C96FEF" w:rsidP="00C96FEF">
      <w:pPr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1B4EFBA3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12. V čl. XII 13. bode v úvodnej vete sa slová „§ 38ezk“ nahrádzajú slovami „§ 38ezla“ a v úvodnej vete a v označení paragrafu sa  slová „§ 38ezl“ nahrádzajú slovami „§ 38ezlb“.</w:t>
      </w:r>
    </w:p>
    <w:p w14:paraId="40186977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Ide o legislatívno-technickú úpravu. V súčasnom znení zákona sa už nachádza prechodné ustanovenie s označením § 38ezl a § 38ezm, preto dochádza k správnemu preznačeniu navrhovaného prechodného ustanovenia a úvodnej vety k nemu. </w:t>
      </w:r>
    </w:p>
    <w:p w14:paraId="0392DE7D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346E163C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bCs/>
          <w:kern w:val="0"/>
          <w:sz w:val="24"/>
          <w:szCs w:val="24"/>
          <w14:ligatures w14:val="none"/>
        </w:rPr>
        <w:t xml:space="preserve">13.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V čl. XVII 8. bode v  poznámke pod čiarou k odkazu 68a sa slová „tretích krajín“ nahrádzajú slovami „tretej krajiny“. </w:t>
      </w:r>
    </w:p>
    <w:p w14:paraId="7E57D7CE" w14:textId="21982392" w:rsidR="00C96FEF" w:rsidRPr="00C96FEF" w:rsidRDefault="00C96FEF" w:rsidP="00C96FEF">
      <w:pPr>
        <w:spacing w:line="240" w:lineRule="auto"/>
        <w:ind w:left="4248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Legislatívno-technická pripomienka, ktorou sa precizuje citácia na nariadenie (EÚ) 2024/1347. </w:t>
      </w:r>
    </w:p>
    <w:p w14:paraId="0AFEFC24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bCs/>
          <w:kern w:val="0"/>
          <w:sz w:val="24"/>
          <w:szCs w:val="24"/>
          <w14:ligatures w14:val="none"/>
        </w:rPr>
        <w:t xml:space="preserve">14.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V čl. XVII 10. bode v poznámke pod čiarou k odkazu 85 sa slová „</w:t>
      </w:r>
      <w:r w:rsidRPr="00C96FEF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22.5.2024/1351“ nahrádzajú slovami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 „</w:t>
      </w:r>
      <w:r w:rsidRPr="00C96FEF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2024/1351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“. </w:t>
      </w:r>
    </w:p>
    <w:p w14:paraId="731B9FC1" w14:textId="6C6D3B0B" w:rsidR="00C96FEF" w:rsidRPr="00C96FEF" w:rsidRDefault="00C96FEF" w:rsidP="00C96FEF">
      <w:pPr>
        <w:spacing w:line="240" w:lineRule="auto"/>
        <w:ind w:left="4248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Legislatívno-technická pripomienka, ktorou sa opravuje zrejmá chyba pri citácii nariadenia (EÚ) 2024/1351.</w:t>
      </w:r>
    </w:p>
    <w:p w14:paraId="05CCB58A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bCs/>
          <w:kern w:val="0"/>
          <w:sz w:val="24"/>
          <w:szCs w:val="24"/>
          <w14:ligatures w14:val="none"/>
        </w:rPr>
        <w:t xml:space="preserve">15.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V čl. XVII 18. bode v poznámke pod čiarou k odkazu 79b sa za slovami „Rady (EÚ) 2024/1349“ vkladajú slová „zo 14. mája 2024“. </w:t>
      </w:r>
    </w:p>
    <w:p w14:paraId="195D1D84" w14:textId="6263B07D" w:rsidR="00C96FEF" w:rsidRPr="00C96FEF" w:rsidRDefault="00C96FEF" w:rsidP="00C96FEF">
      <w:pPr>
        <w:spacing w:line="240" w:lineRule="auto"/>
        <w:ind w:left="4248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Legislatívno-technická pripomienka, ktorou sa precizuje citácia na nariadenie (EÚ) 2024/1348. </w:t>
      </w:r>
    </w:p>
    <w:p w14:paraId="24421524" w14:textId="77777777" w:rsidR="00C96FEF" w:rsidRPr="00C96FEF" w:rsidRDefault="00C96FEF" w:rsidP="00C96FEF">
      <w:pPr>
        <w:jc w:val="both"/>
        <w:rPr>
          <w:rFonts w:ascii="Garamond" w:hAnsi="Garamond" w:cs="Times New Roman"/>
          <w:b/>
          <w:bCs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bCs/>
          <w:kern w:val="0"/>
          <w:sz w:val="24"/>
          <w:szCs w:val="24"/>
          <w14:ligatures w14:val="none"/>
        </w:rPr>
        <w:t>16. V čl. XVII</w:t>
      </w:r>
      <w:r w:rsidRPr="00C96FEF">
        <w:rPr>
          <w:rFonts w:ascii="Garamond" w:hAnsi="Garamond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23. bode § 88a ods. 1 písm. f) sa za slovo „konania“ vkladajú slová „o azyle“. </w:t>
      </w:r>
    </w:p>
    <w:p w14:paraId="1631C4CC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Ide o legislatívno-technickú úpravu, ktorou sa zosúlaďuje navrhovaná terminológia.</w:t>
      </w:r>
    </w:p>
    <w:p w14:paraId="0E577ADD" w14:textId="77777777" w:rsidR="00C96FEF" w:rsidRPr="00C96FEF" w:rsidRDefault="00C96FEF" w:rsidP="00C96FEF">
      <w:pPr>
        <w:spacing w:after="0" w:line="240" w:lineRule="auto"/>
        <w:ind w:left="4253"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4D111EF7" w14:textId="77777777" w:rsidR="00C96FEF" w:rsidRPr="00C96FEF" w:rsidRDefault="00C96FEF" w:rsidP="00C96FEF">
      <w:pPr>
        <w:spacing w:after="0" w:line="360" w:lineRule="auto"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color w:val="000000" w:themeColor="text1"/>
          <w:kern w:val="0"/>
          <w:sz w:val="24"/>
          <w:szCs w:val="24"/>
          <w14:ligatures w14:val="none"/>
        </w:rPr>
        <w:t xml:space="preserve">17. 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>V prílohe č. 5 bode 1 sa slová „</w:t>
      </w:r>
      <w:r w:rsidRPr="00C96FEF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(Ú. v. ES L 212, 07. 08. 2001)“ nahrádzajú slovami</w:t>
      </w: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 „(Mimoriadne vydanie Ú. v. EÚ, kap. 19/zv. 4; Ú. v. ES L 212, 07. 08. 2001)“.</w:t>
      </w:r>
    </w:p>
    <w:p w14:paraId="24DDC9CA" w14:textId="5232B3C5" w:rsidR="00C96FEF" w:rsidRPr="00C96FEF" w:rsidRDefault="00C96FEF" w:rsidP="00C96FEF">
      <w:pPr>
        <w:spacing w:line="240" w:lineRule="auto"/>
        <w:ind w:left="4248"/>
        <w:contextualSpacing/>
        <w:jc w:val="both"/>
        <w:rPr>
          <w:rFonts w:ascii="Garamond" w:hAnsi="Garamond" w:cs="Times New Roman"/>
          <w:kern w:val="0"/>
          <w:sz w:val="24"/>
          <w:szCs w:val="24"/>
          <w14:ligatures w14:val="none"/>
        </w:rPr>
      </w:pPr>
      <w:r w:rsidRPr="00C96FEF">
        <w:rPr>
          <w:rFonts w:ascii="Garamond" w:hAnsi="Garamond" w:cs="Times New Roman"/>
          <w:kern w:val="0"/>
          <w:sz w:val="24"/>
          <w:szCs w:val="24"/>
          <w14:ligatures w14:val="none"/>
        </w:rPr>
        <w:t xml:space="preserve">Legislatívno-technická pripomienka, ktorou sa dopĺňa publikačný zdroj smernice 2001/55/ES o mimoriadne vydanie v slovenskom jazyku. </w:t>
      </w:r>
    </w:p>
    <w:sectPr w:rsidR="00C96FEF" w:rsidRPr="00C9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40"/>
    <w:rsid w:val="00004BDB"/>
    <w:rsid w:val="00063C49"/>
    <w:rsid w:val="002B70A6"/>
    <w:rsid w:val="0036682D"/>
    <w:rsid w:val="0045341A"/>
    <w:rsid w:val="00520C55"/>
    <w:rsid w:val="005E0940"/>
    <w:rsid w:val="006A78EC"/>
    <w:rsid w:val="006E7A40"/>
    <w:rsid w:val="006F18F9"/>
    <w:rsid w:val="00761A21"/>
    <w:rsid w:val="0078294E"/>
    <w:rsid w:val="007A652F"/>
    <w:rsid w:val="007C545D"/>
    <w:rsid w:val="00832395"/>
    <w:rsid w:val="008427D9"/>
    <w:rsid w:val="00887506"/>
    <w:rsid w:val="008B5D5F"/>
    <w:rsid w:val="009C1E19"/>
    <w:rsid w:val="00A07F48"/>
    <w:rsid w:val="00AD614E"/>
    <w:rsid w:val="00B24FF9"/>
    <w:rsid w:val="00BC4A73"/>
    <w:rsid w:val="00C96FEF"/>
    <w:rsid w:val="00D14643"/>
    <w:rsid w:val="00D46C09"/>
    <w:rsid w:val="00D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9B95"/>
  <w15:chartTrackingRefBased/>
  <w15:docId w15:val="{1AA2DFDC-568D-47B9-B196-5499B65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09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09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09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0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09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09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09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0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0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0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09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09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09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094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09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094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09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1013</Words>
  <Characters>5778</Characters>
  <Application>Microsoft Office Word</Application>
  <DocSecurity>0</DocSecurity>
  <Lines>48</Lines>
  <Paragraphs>13</Paragraphs>
  <ScaleCrop>false</ScaleCrop>
  <Company>Kancelaria Narodnej rady Slovenskej republiky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Ožvaldová, Lenka</cp:lastModifiedBy>
  <cp:revision>15</cp:revision>
  <cp:lastPrinted>2026-04-14T07:30:00Z</cp:lastPrinted>
  <dcterms:created xsi:type="dcterms:W3CDTF">2026-02-26T13:23:00Z</dcterms:created>
  <dcterms:modified xsi:type="dcterms:W3CDTF">2026-04-14T07:47:00Z</dcterms:modified>
</cp:coreProperties>
</file>