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5F1A05">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5F1A05">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5F1A0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5F1A05">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5F1A05">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5F1A05" w:rsidR="007B1997">
        <w:rPr>
          <w:rFonts w:ascii="Times New Roman" w:eastAsia="Times New Roman" w:hAnsi="Times New Roman" w:cs="Times New Roman" w:hint="cs"/>
          <w:b/>
          <w:bCs/>
          <w:sz w:val="28"/>
          <w:szCs w:val="28"/>
          <w:rtl w:val="0"/>
          <w:cs w:val="0"/>
          <w:lang w:val="sk-SK" w:eastAsia="sk-SK" w:bidi="ar-SA"/>
        </w:rPr>
        <w:t>IX</w:t>
      </w:r>
      <w:r w:rsidRPr="005F1A05" w:rsidR="00D445D9">
        <w:rPr>
          <w:rFonts w:ascii="Times New Roman" w:eastAsia="Times New Roman" w:hAnsi="Times New Roman" w:cs="Times New Roman" w:hint="cs"/>
          <w:b/>
          <w:bCs/>
          <w:sz w:val="28"/>
          <w:szCs w:val="28"/>
          <w:rtl w:val="0"/>
          <w:cs w:val="0"/>
          <w:lang w:val="sk-SK" w:eastAsia="sk-SK" w:bidi="ar-SA"/>
        </w:rPr>
        <w:t>.</w:t>
      </w:r>
      <w:r w:rsidRPr="005F1A05">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5F1A0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5F1A0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F1A05" w:rsidR="000C3652">
        <w:rPr>
          <w:rFonts w:ascii="Times New Roman" w:eastAsia="Times New Roman" w:hAnsi="Times New Roman" w:cs="Times New Roman" w:hint="cs"/>
          <w:sz w:val="24"/>
          <w:szCs w:val="24"/>
          <w:rtl w:val="0"/>
          <w:cs w:val="0"/>
          <w:lang w:val="sk-SK" w:eastAsia="sk-SK" w:bidi="ar-SA"/>
        </w:rPr>
        <w:t xml:space="preserve"> </w:t>
      </w:r>
      <w:r w:rsidRPr="005F1A05" w:rsidR="00387746">
        <w:rPr>
          <w:rFonts w:ascii="Times New Roman CE" w:eastAsia="Times New Roman" w:hAnsi="Times New Roman CE" w:cs="Times New Roman CE" w:hint="cs"/>
          <w:sz w:val="24"/>
          <w:szCs w:val="24"/>
          <w:rtl w:val="0"/>
          <w:cs w:val="0"/>
          <w:lang w:val="sk-SK" w:eastAsia="sk-SK" w:bidi="ar-SA"/>
        </w:rPr>
        <w:t>Č: KNR-VHZ-</w:t>
      </w:r>
      <w:r w:rsidRPr="005F1A05" w:rsidR="00162543">
        <w:rPr>
          <w:rFonts w:ascii="Times New Roman" w:eastAsia="Times New Roman" w:hAnsi="Times New Roman" w:cs="Times New Roman" w:hint="cs"/>
          <w:sz w:val="24"/>
          <w:szCs w:val="24"/>
          <w:rtl w:val="0"/>
          <w:cs w:val="0"/>
          <w:lang w:val="sk-SK" w:eastAsia="sk-SK" w:bidi="ar-SA"/>
        </w:rPr>
        <w:t>4253</w:t>
      </w:r>
      <w:r w:rsidRPr="005F1A05" w:rsidR="00387746">
        <w:rPr>
          <w:rFonts w:ascii="Times New Roman" w:eastAsia="Times New Roman" w:hAnsi="Times New Roman" w:cs="Times New Roman" w:hint="cs"/>
          <w:sz w:val="24"/>
          <w:szCs w:val="24"/>
          <w:rtl w:val="0"/>
          <w:cs w:val="0"/>
          <w:lang w:val="sk-SK" w:eastAsia="sk-SK" w:bidi="ar-SA"/>
        </w:rPr>
        <w:t>/202</w:t>
      </w:r>
      <w:r w:rsidRPr="005F1A05" w:rsidR="00162543">
        <w:rPr>
          <w:rFonts w:ascii="Times New Roman" w:eastAsia="Times New Roman" w:hAnsi="Times New Roman" w:cs="Times New Roman" w:hint="cs"/>
          <w:sz w:val="24"/>
          <w:szCs w:val="24"/>
          <w:rtl w:val="0"/>
          <w:cs w:val="0"/>
          <w:lang w:val="sk-SK" w:eastAsia="sk-SK" w:bidi="ar-SA"/>
        </w:rPr>
        <w:t>6</w:t>
      </w:r>
      <w:r w:rsidRPr="005F1A05" w:rsidR="00387746">
        <w:rPr>
          <w:rFonts w:ascii="Times New Roman" w:eastAsia="Times New Roman" w:hAnsi="Times New Roman" w:cs="Times New Roman" w:hint="cs"/>
          <w:sz w:val="24"/>
          <w:szCs w:val="24"/>
          <w:rtl w:val="0"/>
          <w:cs w:val="0"/>
          <w:lang w:val="sk-SK" w:eastAsia="sk-SK" w:bidi="ar-SA"/>
        </w:rPr>
        <w:t>-</w:t>
      </w:r>
      <w:r w:rsidRPr="005F1A05" w:rsidR="00FD1570">
        <w:rPr>
          <w:rFonts w:ascii="Times New Roman" w:eastAsia="Times New Roman" w:hAnsi="Times New Roman" w:cs="Times New Roman" w:hint="cs"/>
          <w:sz w:val="24"/>
          <w:szCs w:val="24"/>
          <w:rtl w:val="0"/>
          <w:cs w:val="0"/>
          <w:lang w:val="sk-SK" w:eastAsia="sk-SK" w:bidi="ar-SA"/>
        </w:rPr>
        <w:t>4</w:t>
      </w:r>
    </w:p>
    <w:p w:rsidR="00F025DE" w:rsidRPr="005F1A0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5F1A0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7479C" w:rsidRPr="005F1A0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5F1A05"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5F1A05" w:rsidR="00162543">
        <w:rPr>
          <w:rFonts w:ascii="Times New Roman" w:eastAsia="Times New Roman" w:hAnsi="Times New Roman" w:cs="Times New Roman" w:hint="cs"/>
          <w:b/>
          <w:bCs/>
          <w:sz w:val="32"/>
          <w:szCs w:val="32"/>
          <w:rtl w:val="0"/>
          <w:cs w:val="0"/>
          <w:lang w:val="sk-SK" w:eastAsia="sk-SK" w:bidi="ar-SA"/>
        </w:rPr>
        <w:t>1143</w:t>
      </w:r>
      <w:r w:rsidRPr="005F1A05" w:rsidR="009D0E4A">
        <w:rPr>
          <w:rFonts w:ascii="Times New Roman" w:eastAsia="Times New Roman" w:hAnsi="Times New Roman" w:cs="Times New Roman" w:hint="cs"/>
          <w:b/>
          <w:bCs/>
          <w:sz w:val="32"/>
          <w:szCs w:val="32"/>
          <w:rtl w:val="0"/>
          <w:cs w:val="0"/>
          <w:lang w:val="sk-SK" w:eastAsia="sk-SK" w:bidi="ar-SA"/>
        </w:rPr>
        <w:t>a</w:t>
      </w:r>
    </w:p>
    <w:p w:rsidR="000C3652" w:rsidRPr="005F1A05"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5F1A05">
        <w:rPr>
          <w:rFonts w:ascii="Times New Roman CE" w:eastAsia="Times New Roman" w:hAnsi="Times New Roman CE" w:cs="Times New Roman CE" w:hint="cs"/>
          <w:b/>
          <w:bCs/>
          <w:sz w:val="28"/>
          <w:szCs w:val="28"/>
          <w:rtl w:val="0"/>
          <w:cs w:val="0"/>
          <w:lang w:val="sk-SK" w:eastAsia="sk-SK" w:bidi="ar-SA"/>
        </w:rPr>
        <w:t>S p o l o č n á   s p r á v</w:t>
      </w:r>
      <w:r w:rsidRPr="005F1A05" w:rsidR="00B71A0B">
        <w:rPr>
          <w:rFonts w:ascii="Times New Roman" w:eastAsia="Times New Roman" w:hAnsi="Times New Roman" w:cs="Times New Roman" w:hint="cs"/>
          <w:b/>
          <w:bCs/>
          <w:sz w:val="28"/>
          <w:szCs w:val="28"/>
          <w:rtl w:val="0"/>
          <w:cs w:val="0"/>
          <w:lang w:val="sk-SK" w:eastAsia="sk-SK" w:bidi="ar-SA"/>
        </w:rPr>
        <w:t> </w:t>
      </w:r>
      <w:r w:rsidRPr="005F1A05">
        <w:rPr>
          <w:rFonts w:ascii="Times New Roman" w:eastAsia="Times New Roman" w:hAnsi="Times New Roman" w:cs="Times New Roman" w:hint="cs"/>
          <w:b/>
          <w:bCs/>
          <w:sz w:val="28"/>
          <w:szCs w:val="28"/>
          <w:rtl w:val="0"/>
          <w:cs w:val="0"/>
          <w:lang w:val="sk-SK" w:eastAsia="sk-SK" w:bidi="ar-SA"/>
        </w:rPr>
        <w:t>a</w:t>
      </w:r>
    </w:p>
    <w:p w:rsidR="00B71A0B" w:rsidRPr="005F1A05"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5F1A05" w:rsidP="00BF5657">
      <w:pPr>
        <w:framePr w:wrap="auto"/>
        <w:widowControl/>
        <w:autoSpaceDE/>
        <w:autoSpaceDN/>
        <w:bidi w:val="0"/>
        <w:adjustRightInd/>
        <w:ind w:left="0" w:right="0" w:firstLine="720"/>
        <w:jc w:val="both"/>
        <w:textAlignment w:val="auto"/>
        <w:rPr>
          <w:rFonts w:ascii="Times New Roman CE" w:eastAsia="Times New Roman" w:hAnsi="Times New Roman CE" w:cs="Times New Roman CE" w:hint="cs"/>
          <w:rtl w:val="0"/>
          <w:cs w:val="0"/>
          <w:lang w:val="sk-SK" w:eastAsia="sk-SK" w:bidi="ar-SA"/>
        </w:rPr>
      </w:pPr>
      <w:r w:rsidRPr="005F1A05" w:rsidR="00593244">
        <w:rPr>
          <w:rFonts w:ascii="Times New Roman" w:eastAsia="Times New Roman" w:hAnsi="Times New Roman" w:cs="Times New Roman" w:hint="cs"/>
          <w:sz w:val="24"/>
          <w:szCs w:val="24"/>
          <w:rtl w:val="0"/>
          <w:cs w:val="0"/>
          <w:lang w:val="sk-SK" w:eastAsia="sk-SK" w:bidi="ar-SA"/>
        </w:rPr>
        <w:t xml:space="preserve">výborov Národnej rady Slovenskej republiky </w:t>
      </w:r>
      <w:r w:rsidRPr="005F1A05" w:rsidR="00162543">
        <w:rPr>
          <w:rFonts w:ascii="Times New Roman CE" w:eastAsia="Times New Roman" w:hAnsi="Times New Roman CE" w:cs="Times New Roman CE" w:hint="cs"/>
          <w:sz w:val="24"/>
          <w:szCs w:val="24"/>
          <w:rtl w:val="0"/>
          <w:cs w:val="0"/>
          <w:lang w:val="sk-SK" w:eastAsia="sk-SK" w:bidi="ar-SA"/>
        </w:rPr>
        <w:t xml:space="preserve">o výsledku prerokovania vládneho návrhu zákona, ktorým sa mení a dopĺňa zákon č. 56/2018 Z. z. o posudzovaní zhody výrobku, sprístupňovaní určeného výrobku na trhu a o zmene a doplnení niektorých zákonov v znení neskorších predpisov a ktorým sa menia a dopĺňajú niektoré zákony </w:t>
      </w:r>
      <w:r w:rsidRPr="005F1A05" w:rsidR="00162543">
        <w:rPr>
          <w:rFonts w:ascii="Times New Roman CE" w:eastAsia="Times New Roman" w:hAnsi="Times New Roman CE" w:cs="Times New Roman CE" w:hint="cs"/>
          <w:b/>
          <w:bCs/>
          <w:sz w:val="24"/>
          <w:szCs w:val="24"/>
          <w:rtl w:val="0"/>
          <w:cs w:val="0"/>
          <w:lang w:val="sk-SK" w:eastAsia="sk-SK" w:bidi="ar-SA"/>
        </w:rPr>
        <w:t>(tlač 1143</w:t>
      </w:r>
      <w:r w:rsidRPr="005F1A05" w:rsidR="00C618D9">
        <w:rPr>
          <w:rFonts w:ascii="Times New Roman" w:eastAsia="Times New Roman" w:hAnsi="Times New Roman" w:cs="Times New Roman" w:hint="cs"/>
          <w:b/>
          <w:sz w:val="24"/>
          <w:szCs w:val="24"/>
          <w:rtl w:val="0"/>
          <w:cs w:val="0"/>
          <w:lang w:val="sk-SK" w:eastAsia="sk-SK" w:bidi="ar-SA"/>
        </w:rPr>
        <w:t>)</w:t>
      </w:r>
      <w:r w:rsidRPr="005F1A05" w:rsidR="00C618D9">
        <w:rPr>
          <w:rFonts w:ascii="Times New Roman" w:eastAsia="Times New Roman" w:hAnsi="Times New Roman" w:cs="Times New Roman" w:hint="cs"/>
          <w:sz w:val="24"/>
          <w:szCs w:val="24"/>
          <w:rtl w:val="0"/>
          <w:cs w:val="0"/>
          <w:lang w:val="sk-SK" w:eastAsia="sk-SK" w:bidi="ar-SA"/>
        </w:rPr>
        <w:t xml:space="preserve"> </w:t>
      </w:r>
      <w:r w:rsidRPr="005F1A05">
        <w:rPr>
          <w:rFonts w:ascii="Times New Roman CE" w:eastAsia="Times New Roman" w:hAnsi="Times New Roman CE" w:cs="Times New Roman CE" w:hint="cs"/>
          <w:sz w:val="24"/>
          <w:szCs w:val="24"/>
          <w:rtl w:val="0"/>
          <w:cs w:val="0"/>
          <w:lang w:val="sk-SK" w:eastAsia="sk-SK" w:bidi="ar-SA"/>
        </w:rPr>
        <w:t>v druhom čítaní</w:t>
      </w:r>
    </w:p>
    <w:p w:rsidR="000C3652" w:rsidRPr="005F1A05">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5F1A05">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5F1A05">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F1A05" w:rsidR="000C3652">
        <w:rPr>
          <w:rFonts w:ascii="Times New Roman" w:eastAsia="Times New Roman" w:hAnsi="Times New Roman" w:cs="Times New Roman" w:hint="cs"/>
          <w:sz w:val="24"/>
          <w:szCs w:val="24"/>
          <w:rtl w:val="0"/>
          <w:cs w:val="0"/>
          <w:lang w:val="sk-SK" w:eastAsia="sk-SK" w:bidi="ar-SA"/>
        </w:rPr>
        <w:tab/>
      </w:r>
    </w:p>
    <w:p w:rsidR="000C3652" w:rsidRPr="005F1A05">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CE" w:eastAsia="Times New Roman" w:hAnsi="Times New Roman CE" w:cs="Times New Roman CE" w:hint="cs"/>
          <w:rtl w:val="0"/>
          <w:cs w:val="0"/>
          <w:lang w:val="sk-SK" w:eastAsia="sk-SK" w:bidi="ar-SA"/>
        </w:rPr>
      </w:pPr>
      <w:r w:rsidRPr="005F1A05" w:rsidR="00BF5657">
        <w:rPr>
          <w:rFonts w:ascii="Times New Roman" w:eastAsia="Times New Roman" w:hAnsi="Times New Roman" w:cs="Times New Roman" w:hint="cs"/>
          <w:sz w:val="24"/>
          <w:szCs w:val="24"/>
          <w:rtl w:val="0"/>
          <w:cs w:val="0"/>
          <w:lang w:val="sk-SK" w:eastAsia="sk-SK" w:bidi="ar-SA"/>
        </w:rPr>
        <w:tab/>
      </w:r>
      <w:r w:rsidRPr="005F1A05">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5F1A05" w:rsidR="00593244">
        <w:rPr>
          <w:rFonts w:ascii="Times New Roman" w:eastAsia="Times New Roman" w:hAnsi="Times New Roman" w:cs="Times New Roman" w:hint="cs"/>
          <w:sz w:val="24"/>
          <w:szCs w:val="24"/>
          <w:rtl w:val="0"/>
          <w:cs w:val="0"/>
          <w:lang w:val="sk-SK" w:eastAsia="sk-SK" w:bidi="ar-SA"/>
        </w:rPr>
        <w:t>hospodárske záležitosti</w:t>
      </w:r>
      <w:r w:rsidRPr="005F1A05">
        <w:rPr>
          <w:rFonts w:ascii="Times New Roman" w:eastAsia="Times New Roman" w:hAnsi="Times New Roman" w:cs="Times New Roman" w:hint="cs"/>
          <w:sz w:val="24"/>
          <w:szCs w:val="24"/>
          <w:rtl w:val="0"/>
          <w:cs w:val="0"/>
          <w:lang w:val="sk-SK" w:eastAsia="sk-SK" w:bidi="ar-SA"/>
        </w:rPr>
        <w:t xml:space="preserve"> ako gestorský výbor k </w:t>
      </w:r>
      <w:r w:rsidRPr="005F1A05" w:rsidR="00C80C9E">
        <w:rPr>
          <w:rFonts w:ascii="Times New Roman" w:eastAsia="Times New Roman" w:hAnsi="Times New Roman" w:cs="Times New Roman" w:hint="cs"/>
          <w:sz w:val="24"/>
          <w:szCs w:val="24"/>
          <w:rtl w:val="0"/>
          <w:cs w:val="0"/>
          <w:lang w:val="sk-SK" w:eastAsia="sk-SK" w:bidi="ar-SA"/>
        </w:rPr>
        <w:t>vládnemu</w:t>
      </w:r>
      <w:r w:rsidRPr="005F1A05" w:rsidR="008650CF">
        <w:rPr>
          <w:rFonts w:ascii="Times New Roman" w:eastAsia="Times New Roman" w:hAnsi="Times New Roman" w:cs="Times New Roman" w:hint="cs"/>
          <w:sz w:val="24"/>
          <w:szCs w:val="24"/>
          <w:rtl w:val="0"/>
          <w:cs w:val="0"/>
          <w:lang w:val="sk-SK" w:eastAsia="sk-SK" w:bidi="ar-SA"/>
        </w:rPr>
        <w:t xml:space="preserve"> </w:t>
      </w:r>
      <w:r w:rsidRPr="005F1A05" w:rsidR="00D445D9">
        <w:rPr>
          <w:rFonts w:ascii="Times New Roman" w:eastAsia="Times New Roman" w:hAnsi="Times New Roman" w:cs="Times New Roman" w:hint="cs"/>
          <w:sz w:val="24"/>
          <w:szCs w:val="24"/>
          <w:rtl w:val="0"/>
          <w:cs w:val="0"/>
          <w:lang w:val="sk-SK" w:eastAsia="sk-SK" w:bidi="ar-SA"/>
        </w:rPr>
        <w:t xml:space="preserve">návrhu </w:t>
      </w:r>
      <w:r w:rsidRPr="005F1A05" w:rsidR="00C618D9">
        <w:rPr>
          <w:rFonts w:ascii="Times New Roman" w:eastAsia="Times New Roman" w:hAnsi="Times New Roman" w:cs="Times New Roman" w:hint="cs"/>
          <w:sz w:val="24"/>
          <w:szCs w:val="24"/>
          <w:rtl w:val="0"/>
          <w:cs w:val="0"/>
          <w:lang w:val="sk-SK" w:eastAsia="sk-SK" w:bidi="ar-SA"/>
        </w:rPr>
        <w:t>zákona</w:t>
      </w:r>
      <w:r w:rsidRPr="005F1A05" w:rsidR="00187A5D">
        <w:rPr>
          <w:rFonts w:ascii="Times New Roman" w:eastAsia="Times New Roman" w:hAnsi="Times New Roman" w:cs="Times New Roman" w:hint="cs"/>
          <w:sz w:val="24"/>
          <w:szCs w:val="24"/>
          <w:rtl w:val="0"/>
          <w:cs w:val="0"/>
          <w:lang w:val="sk-SK" w:eastAsia="sk-SK" w:bidi="ar-SA"/>
        </w:rPr>
        <w:t xml:space="preserve">, </w:t>
      </w:r>
      <w:r w:rsidRPr="005F1A05" w:rsidR="0017553A">
        <w:rPr>
          <w:rFonts w:ascii="Times New Roman CE" w:eastAsia="Times New Roman" w:hAnsi="Times New Roman CE" w:cs="Times New Roman CE" w:hint="cs"/>
          <w:sz w:val="24"/>
          <w:szCs w:val="24"/>
          <w:rtl w:val="0"/>
          <w:cs w:val="0"/>
          <w:lang w:val="sk-SK" w:eastAsia="sk-SK" w:bidi="ar-SA"/>
        </w:rPr>
        <w:t xml:space="preserve">ktorým sa mení a dopĺňa zákon č. 56/2018 Z. z. o posudzovaní zhody výrobku, sprístupňovaní určeného výrobku na trhu a o zmene a doplnení niektorých zákonov v znení neskorších predpisov a ktorým sa menia a dopĺňajú niektoré zákony </w:t>
      </w:r>
      <w:r w:rsidRPr="005F1A05" w:rsidR="0017553A">
        <w:rPr>
          <w:rFonts w:ascii="Times New Roman CE" w:eastAsia="Times New Roman" w:hAnsi="Times New Roman CE" w:cs="Times New Roman CE" w:hint="cs"/>
          <w:b/>
          <w:bCs/>
          <w:sz w:val="24"/>
          <w:szCs w:val="24"/>
          <w:rtl w:val="0"/>
          <w:cs w:val="0"/>
          <w:lang w:val="sk-SK" w:eastAsia="sk-SK" w:bidi="ar-SA"/>
        </w:rPr>
        <w:t>(tlač 1143</w:t>
      </w:r>
      <w:r w:rsidRPr="005F1A05" w:rsidR="00CE3F54">
        <w:rPr>
          <w:rFonts w:ascii="Times New Roman" w:eastAsia="Times New Roman" w:hAnsi="Times New Roman" w:cs="Times New Roman" w:hint="cs"/>
          <w:b/>
          <w:sz w:val="24"/>
          <w:szCs w:val="24"/>
          <w:rtl w:val="0"/>
          <w:cs w:val="0"/>
          <w:lang w:val="sk-SK" w:eastAsia="sk-SK" w:bidi="ar-SA"/>
        </w:rPr>
        <w:t>)</w:t>
      </w:r>
      <w:r w:rsidRPr="005F1A05" w:rsidR="00CE3F54">
        <w:rPr>
          <w:rFonts w:ascii="Times New Roman" w:eastAsia="Times New Roman" w:hAnsi="Times New Roman" w:cs="Times New Roman" w:hint="cs"/>
          <w:sz w:val="24"/>
          <w:szCs w:val="24"/>
          <w:rtl w:val="0"/>
          <w:cs w:val="0"/>
          <w:lang w:val="sk-SK" w:eastAsia="sk-SK" w:bidi="ar-SA"/>
        </w:rPr>
        <w:t xml:space="preserve"> </w:t>
      </w:r>
      <w:r w:rsidRPr="005F1A05" w:rsidR="00C618D9">
        <w:rPr>
          <w:rFonts w:ascii="Times New Roman" w:eastAsia="Times New Roman" w:hAnsi="Times New Roman" w:cs="Times New Roman" w:hint="cs"/>
          <w:sz w:val="24"/>
          <w:szCs w:val="24"/>
          <w:rtl w:val="0"/>
          <w:cs w:val="0"/>
          <w:lang w:val="sk-SK" w:eastAsia="sk-SK" w:bidi="ar-SA"/>
        </w:rPr>
        <w:t xml:space="preserve"> </w:t>
      </w:r>
      <w:r w:rsidRPr="005F1A05" w:rsidR="00A6195F">
        <w:rPr>
          <w:rFonts w:ascii="Times New Roman CE" w:eastAsia="Times New Roman" w:hAnsi="Times New Roman CE" w:cs="Times New Roman CE" w:hint="cs"/>
          <w:sz w:val="24"/>
          <w:szCs w:val="24"/>
          <w:rtl w:val="0"/>
          <w:cs w:val="0"/>
          <w:lang w:val="sk-SK" w:eastAsia="sk-SK" w:bidi="ar-SA"/>
        </w:rPr>
        <w:t>(ďalej len „gestorský výbor“) podáva Národnej rade Slovenskej republiky podľa</w:t>
      </w:r>
      <w:r w:rsidRPr="005F1A05">
        <w:rPr>
          <w:rFonts w:ascii="Times New Roman" w:eastAsia="Times New Roman" w:hAnsi="Times New Roman" w:cs="Times New Roman" w:hint="cs"/>
          <w:sz w:val="24"/>
          <w:szCs w:val="24"/>
          <w:rtl w:val="0"/>
          <w:cs w:val="0"/>
          <w:lang w:val="sk-SK" w:eastAsia="sk-SK" w:bidi="ar-SA"/>
        </w:rPr>
        <w:t xml:space="preserve"> § 79 </w:t>
      </w:r>
      <w:r w:rsidRPr="005F1A05" w:rsidR="00A6195F">
        <w:rPr>
          <w:rFonts w:ascii="Times New Roman" w:eastAsia="Times New Roman" w:hAnsi="Times New Roman" w:cs="Times New Roman" w:hint="cs"/>
          <w:sz w:val="24"/>
          <w:szCs w:val="24"/>
          <w:rtl w:val="0"/>
          <w:cs w:val="0"/>
          <w:lang w:val="sk-SK" w:eastAsia="sk-SK" w:bidi="ar-SA"/>
        </w:rPr>
        <w:t xml:space="preserve">ods. 1 </w:t>
      </w:r>
      <w:r w:rsidRPr="005F1A05">
        <w:rPr>
          <w:rFonts w:ascii="Times New Roman" w:eastAsia="Times New Roman" w:hAnsi="Times New Roman" w:cs="Times New Roman" w:hint="cs"/>
          <w:sz w:val="24"/>
          <w:szCs w:val="24"/>
          <w:rtl w:val="0"/>
          <w:cs w:val="0"/>
          <w:lang w:val="sk-SK" w:eastAsia="sk-SK" w:bidi="ar-SA"/>
        </w:rPr>
        <w:t>zákona N</w:t>
      </w:r>
      <w:r w:rsidRPr="005F1A05" w:rsidR="00A6195F">
        <w:rPr>
          <w:rFonts w:ascii="Times New Roman" w:eastAsia="Times New Roman" w:hAnsi="Times New Roman" w:cs="Times New Roman" w:hint="cs"/>
          <w:sz w:val="24"/>
          <w:szCs w:val="24"/>
          <w:rtl w:val="0"/>
          <w:cs w:val="0"/>
          <w:lang w:val="sk-SK" w:eastAsia="sk-SK" w:bidi="ar-SA"/>
        </w:rPr>
        <w:t>árodnej rady Slovenskej republiky</w:t>
      </w:r>
      <w:r w:rsidRPr="005F1A05">
        <w:rPr>
          <w:rFonts w:ascii="Times New Roman CE" w:eastAsia="Times New Roman" w:hAnsi="Times New Roman CE" w:cs="Times New Roman CE" w:hint="cs"/>
          <w:sz w:val="24"/>
          <w:szCs w:val="24"/>
          <w:rtl w:val="0"/>
          <w:cs w:val="0"/>
          <w:lang w:val="sk-SK" w:eastAsia="sk-SK" w:bidi="ar-SA"/>
        </w:rPr>
        <w:t xml:space="preserve"> č. 350/1996 Z. z. o rokovacom poriadku Národnej rady Slovenskej republiky </w:t>
      </w:r>
      <w:r w:rsidRPr="005F1A05"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5F1A05">
        <w:rPr>
          <w:rFonts w:ascii="Times New Roman CE" w:eastAsia="Times New Roman" w:hAnsi="Times New Roman CE" w:cs="Times New Roman CE" w:hint="cs"/>
          <w:sz w:val="24"/>
          <w:szCs w:val="24"/>
          <w:rtl w:val="0"/>
          <w:cs w:val="0"/>
          <w:lang w:val="sk-SK" w:eastAsia="sk-SK" w:bidi="ar-SA"/>
        </w:rPr>
        <w:t>(ďalej len „rokovací poriadok“) spoločnú správu výborov Národnej rady Slovenskej republiky.</w:t>
      </w:r>
    </w:p>
    <w:p w:rsidR="000C3652" w:rsidRPr="005F1A05">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5F1A0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5F1A0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F1A05">
        <w:rPr>
          <w:rFonts w:ascii="Times New Roman" w:eastAsia="Times New Roman" w:hAnsi="Times New Roman" w:cs="Times New Roman" w:hint="cs"/>
          <w:b/>
          <w:bCs/>
          <w:sz w:val="24"/>
          <w:szCs w:val="24"/>
          <w:rtl w:val="0"/>
          <w:cs w:val="0"/>
          <w:lang w:val="sk-SK" w:eastAsia="sk-SK" w:bidi="ar-SA"/>
        </w:rPr>
        <w:t>I.</w:t>
      </w:r>
    </w:p>
    <w:p w:rsidR="00CA7C7E" w:rsidRPr="005F1A0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5F1A05">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5F1A05">
        <w:rPr>
          <w:rFonts w:ascii="Times New Roman" w:eastAsia="Times New Roman" w:hAnsi="Times New Roman" w:cs="Times New Roman" w:hint="cs"/>
          <w:sz w:val="24"/>
          <w:szCs w:val="24"/>
          <w:rtl w:val="0"/>
          <w:cs w:val="0"/>
          <w:lang w:val="sk-SK" w:eastAsia="sk-SK" w:bidi="ar-SA"/>
        </w:rPr>
        <w:t>Národná rada Slovenskej republiky uznesením</w:t>
      </w:r>
      <w:r w:rsidRPr="005F1A05" w:rsidR="007F6A30">
        <w:rPr>
          <w:rFonts w:ascii="Times New Roman" w:eastAsia="Times New Roman" w:hAnsi="Times New Roman" w:cs="Times New Roman" w:hint="cs"/>
          <w:sz w:val="24"/>
          <w:szCs w:val="24"/>
          <w:rtl w:val="0"/>
          <w:cs w:val="0"/>
          <w:lang w:val="sk-SK" w:eastAsia="sk-SK" w:bidi="ar-SA"/>
        </w:rPr>
        <w:t xml:space="preserve"> </w:t>
      </w:r>
      <w:r w:rsidRPr="005F1A05" w:rsidR="00D445D9">
        <w:rPr>
          <w:rFonts w:ascii="Times New Roman CE" w:eastAsia="Times New Roman" w:hAnsi="Times New Roman CE" w:cs="Times New Roman CE" w:hint="cs"/>
          <w:sz w:val="24"/>
          <w:szCs w:val="24"/>
          <w:rtl w:val="0"/>
          <w:cs w:val="0"/>
          <w:lang w:val="sk-SK" w:eastAsia="sk-SK" w:bidi="ar-SA"/>
        </w:rPr>
        <w:t xml:space="preserve">č. </w:t>
      </w:r>
      <w:r w:rsidRPr="005F1A05" w:rsidR="0017553A">
        <w:rPr>
          <w:rFonts w:ascii="Times New Roman" w:eastAsia="Times New Roman" w:hAnsi="Times New Roman" w:cs="Times New Roman" w:hint="cs"/>
          <w:sz w:val="24"/>
          <w:szCs w:val="24"/>
          <w:rtl w:val="0"/>
          <w:cs w:val="0"/>
          <w:lang w:val="sk-SK" w:eastAsia="sk-SK" w:bidi="ar-SA"/>
        </w:rPr>
        <w:t>12</w:t>
      </w:r>
      <w:r w:rsidRPr="005F1A05" w:rsidR="000F7CD1">
        <w:rPr>
          <w:rFonts w:ascii="Times New Roman" w:eastAsia="Times New Roman" w:hAnsi="Times New Roman" w:cs="Times New Roman" w:hint="cs"/>
          <w:sz w:val="24"/>
          <w:szCs w:val="24"/>
          <w:rtl w:val="0"/>
          <w:cs w:val="0"/>
          <w:lang w:val="sk-SK" w:eastAsia="sk-SK" w:bidi="ar-SA"/>
        </w:rPr>
        <w:t>96</w:t>
      </w:r>
      <w:r w:rsidRPr="005F1A05" w:rsidR="003054D0">
        <w:rPr>
          <w:rFonts w:ascii="Times New Roman" w:eastAsia="Times New Roman" w:hAnsi="Times New Roman" w:cs="Times New Roman" w:hint="cs"/>
          <w:sz w:val="24"/>
          <w:szCs w:val="24"/>
          <w:rtl w:val="0"/>
          <w:cs w:val="0"/>
          <w:lang w:val="sk-SK" w:eastAsia="sk-SK" w:bidi="ar-SA"/>
        </w:rPr>
        <w:t xml:space="preserve"> </w:t>
      </w:r>
      <w:r w:rsidRPr="005F1A05" w:rsidR="00A61603">
        <w:rPr>
          <w:rFonts w:ascii="Times New Roman" w:eastAsia="Times New Roman" w:hAnsi="Times New Roman" w:cs="Times New Roman" w:hint="cs"/>
          <w:sz w:val="24"/>
          <w:szCs w:val="24"/>
          <w:rtl w:val="0"/>
          <w:cs w:val="0"/>
          <w:lang w:val="sk-SK" w:eastAsia="sk-SK" w:bidi="ar-SA"/>
        </w:rPr>
        <w:t>z</w:t>
      </w:r>
      <w:r w:rsidRPr="005F1A05" w:rsidR="00187A5D">
        <w:rPr>
          <w:rFonts w:ascii="Times New Roman" w:eastAsia="Times New Roman" w:hAnsi="Times New Roman" w:cs="Times New Roman" w:hint="cs"/>
          <w:sz w:val="24"/>
          <w:szCs w:val="24"/>
          <w:rtl w:val="0"/>
          <w:cs w:val="0"/>
          <w:lang w:val="sk-SK" w:eastAsia="sk-SK" w:bidi="ar-SA"/>
        </w:rPr>
        <w:t xml:space="preserve"> </w:t>
      </w:r>
      <w:r w:rsidRPr="005F1A05" w:rsidR="000F7CD1">
        <w:rPr>
          <w:rFonts w:ascii="Times New Roman" w:eastAsia="Times New Roman" w:hAnsi="Times New Roman" w:cs="Times New Roman" w:hint="cs"/>
          <w:sz w:val="24"/>
          <w:szCs w:val="24"/>
          <w:rtl w:val="0"/>
          <w:cs w:val="0"/>
          <w:lang w:val="sk-SK" w:eastAsia="sk-SK" w:bidi="ar-SA"/>
        </w:rPr>
        <w:t>3</w:t>
      </w:r>
      <w:r w:rsidRPr="005F1A05" w:rsidR="00BF5657">
        <w:rPr>
          <w:rFonts w:ascii="Times New Roman" w:eastAsia="Times New Roman" w:hAnsi="Times New Roman" w:cs="Times New Roman" w:hint="cs"/>
          <w:sz w:val="24"/>
          <w:szCs w:val="24"/>
          <w:rtl w:val="0"/>
          <w:cs w:val="0"/>
          <w:lang w:val="sk-SK" w:eastAsia="sk-SK" w:bidi="ar-SA"/>
        </w:rPr>
        <w:t>.</w:t>
      </w:r>
      <w:r w:rsidRPr="005F1A05" w:rsidR="00CD0504">
        <w:rPr>
          <w:rFonts w:ascii="Times New Roman" w:eastAsia="Times New Roman" w:hAnsi="Times New Roman" w:cs="Times New Roman" w:hint="cs"/>
          <w:sz w:val="24"/>
          <w:szCs w:val="24"/>
          <w:rtl w:val="0"/>
          <w:cs w:val="0"/>
          <w:lang w:val="sk-SK" w:eastAsia="sk-SK" w:bidi="ar-SA"/>
        </w:rPr>
        <w:t xml:space="preserve"> </w:t>
      </w:r>
      <w:r w:rsidRPr="005F1A05" w:rsidR="000F7CD1">
        <w:rPr>
          <w:rFonts w:ascii="Times New Roman" w:eastAsia="Times New Roman" w:hAnsi="Times New Roman" w:cs="Times New Roman" w:hint="cs"/>
          <w:sz w:val="24"/>
          <w:szCs w:val="24"/>
          <w:rtl w:val="0"/>
          <w:cs w:val="0"/>
          <w:lang w:val="sk-SK" w:eastAsia="sk-SK" w:bidi="ar-SA"/>
        </w:rPr>
        <w:t xml:space="preserve">februára </w:t>
      </w:r>
      <w:r w:rsidRPr="005F1A05" w:rsidR="00BB70A3">
        <w:rPr>
          <w:rFonts w:ascii="Times New Roman" w:eastAsia="Times New Roman" w:hAnsi="Times New Roman" w:cs="Times New Roman" w:hint="cs"/>
          <w:sz w:val="24"/>
          <w:szCs w:val="24"/>
          <w:rtl w:val="0"/>
          <w:cs w:val="0"/>
          <w:lang w:val="sk-SK" w:eastAsia="sk-SK" w:bidi="ar-SA"/>
        </w:rPr>
        <w:t>20</w:t>
      </w:r>
      <w:r w:rsidRPr="005F1A05" w:rsidR="00D85CBA">
        <w:rPr>
          <w:rFonts w:ascii="Times New Roman" w:eastAsia="Times New Roman" w:hAnsi="Times New Roman" w:cs="Times New Roman" w:hint="cs"/>
          <w:sz w:val="24"/>
          <w:szCs w:val="24"/>
          <w:rtl w:val="0"/>
          <w:cs w:val="0"/>
          <w:lang w:val="sk-SK" w:eastAsia="sk-SK" w:bidi="ar-SA"/>
        </w:rPr>
        <w:t>2</w:t>
      </w:r>
      <w:r w:rsidRPr="005F1A05" w:rsidR="0017553A">
        <w:rPr>
          <w:rFonts w:ascii="Times New Roman" w:eastAsia="Times New Roman" w:hAnsi="Times New Roman" w:cs="Times New Roman" w:hint="cs"/>
          <w:sz w:val="24"/>
          <w:szCs w:val="24"/>
          <w:rtl w:val="0"/>
          <w:cs w:val="0"/>
          <w:lang w:val="sk-SK" w:eastAsia="sk-SK" w:bidi="ar-SA"/>
        </w:rPr>
        <w:t>6</w:t>
      </w:r>
      <w:r w:rsidRPr="005F1A05">
        <w:rPr>
          <w:rFonts w:ascii="Times New Roman" w:eastAsia="Times New Roman" w:hAnsi="Times New Roman" w:cs="Times New Roman" w:hint="cs"/>
          <w:sz w:val="24"/>
          <w:szCs w:val="24"/>
          <w:rtl w:val="0"/>
          <w:cs w:val="0"/>
          <w:lang w:val="sk-SK" w:eastAsia="sk-SK" w:bidi="ar-SA"/>
        </w:rPr>
        <w:t xml:space="preserve"> pridelila</w:t>
      </w:r>
      <w:r w:rsidRPr="005F1A05" w:rsidR="00263251">
        <w:rPr>
          <w:rFonts w:ascii="Times New Roman" w:eastAsia="Times New Roman" w:hAnsi="Times New Roman" w:cs="Times New Roman" w:hint="cs"/>
          <w:sz w:val="24"/>
          <w:szCs w:val="24"/>
          <w:rtl w:val="0"/>
          <w:cs w:val="0"/>
          <w:lang w:val="sk-SK" w:eastAsia="sk-SK" w:bidi="ar-SA"/>
        </w:rPr>
        <w:t xml:space="preserve"> predmetný </w:t>
      </w:r>
      <w:r w:rsidRPr="005F1A05">
        <w:rPr>
          <w:rFonts w:ascii="Times New Roman" w:eastAsia="Times New Roman" w:hAnsi="Times New Roman" w:cs="Times New Roman" w:hint="cs"/>
          <w:sz w:val="24"/>
          <w:szCs w:val="24"/>
          <w:rtl w:val="0"/>
          <w:cs w:val="0"/>
          <w:lang w:val="sk-SK" w:eastAsia="sk-SK" w:bidi="ar-SA"/>
        </w:rPr>
        <w:t>návrh</w:t>
      </w:r>
      <w:r w:rsidRPr="005F1A05" w:rsidR="00C04A6D">
        <w:rPr>
          <w:rFonts w:ascii="Times New Roman" w:eastAsia="Times New Roman" w:hAnsi="Times New Roman" w:cs="Times New Roman" w:hint="cs"/>
          <w:sz w:val="24"/>
          <w:szCs w:val="24"/>
          <w:rtl w:val="0"/>
          <w:cs w:val="0"/>
          <w:lang w:val="sk-SK" w:eastAsia="sk-SK" w:bidi="ar-SA"/>
        </w:rPr>
        <w:t xml:space="preserve"> </w:t>
      </w:r>
      <w:r w:rsidRPr="005F1A05" w:rsidR="00263251">
        <w:rPr>
          <w:rFonts w:ascii="Times New Roman" w:eastAsia="Times New Roman" w:hAnsi="Times New Roman" w:cs="Times New Roman" w:hint="cs"/>
          <w:sz w:val="24"/>
          <w:szCs w:val="24"/>
          <w:rtl w:val="0"/>
          <w:cs w:val="0"/>
          <w:lang w:val="sk-SK" w:eastAsia="sk-SK" w:bidi="ar-SA"/>
        </w:rPr>
        <w:t xml:space="preserve">zákona </w:t>
      </w:r>
      <w:r w:rsidRPr="005F1A05">
        <w:rPr>
          <w:rFonts w:ascii="Times New Roman" w:eastAsia="Times New Roman" w:hAnsi="Times New Roman" w:cs="Times New Roman" w:hint="cs"/>
          <w:sz w:val="24"/>
          <w:szCs w:val="24"/>
          <w:rtl w:val="0"/>
          <w:cs w:val="0"/>
          <w:lang w:val="sk-SK" w:eastAsia="sk-SK" w:bidi="ar-SA"/>
        </w:rPr>
        <w:t xml:space="preserve">na prerokovanie </w:t>
      </w:r>
      <w:r w:rsidRPr="005F1A05" w:rsidR="002D5F04">
        <w:rPr>
          <w:rFonts w:ascii="Times New Roman" w:eastAsia="Times New Roman" w:hAnsi="Times New Roman" w:cs="Times New Roman" w:hint="cs"/>
          <w:sz w:val="24"/>
          <w:szCs w:val="24"/>
          <w:rtl w:val="0"/>
          <w:cs w:val="0"/>
          <w:lang w:val="sk-SK" w:eastAsia="sk-SK" w:bidi="ar-SA"/>
        </w:rPr>
        <w:t>týmto výborom</w:t>
      </w:r>
      <w:r w:rsidRPr="005F1A05">
        <w:rPr>
          <w:rFonts w:ascii="Times New Roman" w:eastAsia="Times New Roman" w:hAnsi="Times New Roman" w:cs="Times New Roman" w:hint="cs"/>
          <w:sz w:val="24"/>
          <w:szCs w:val="24"/>
          <w:rtl w:val="0"/>
          <w:cs w:val="0"/>
          <w:lang w:val="sk-SK" w:eastAsia="sk-SK" w:bidi="ar-SA"/>
        </w:rPr>
        <w:t>:</w:t>
      </w:r>
    </w:p>
    <w:p w:rsidR="003B1512" w:rsidRPr="005F1A05"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A61CB2" w:rsidRPr="005F1A05"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F1A05" w:rsidR="003B1512">
        <w:rPr>
          <w:rFonts w:ascii="Times New Roman" w:eastAsia="Times New Roman" w:hAnsi="Times New Roman" w:cs="Times New Roman" w:hint="cs"/>
          <w:sz w:val="22"/>
          <w:szCs w:val="24"/>
          <w:rtl w:val="0"/>
          <w:cs w:val="0"/>
          <w:lang w:val="sk-SK" w:eastAsia="sk-SK" w:bidi="ar-SA"/>
        </w:rPr>
        <w:tab/>
      </w:r>
      <w:r w:rsidRPr="005F1A05"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5F1A05">
        <w:rPr>
          <w:rFonts w:ascii="Times New Roman" w:eastAsia="Times New Roman" w:hAnsi="Times New Roman" w:cs="Times New Roman" w:hint="cs"/>
          <w:sz w:val="24"/>
          <w:szCs w:val="24"/>
          <w:rtl w:val="0"/>
          <w:cs w:val="0"/>
          <w:lang w:val="sk-SK" w:eastAsia="sk-SK" w:bidi="ar-SA"/>
        </w:rPr>
        <w:t>,</w:t>
      </w:r>
    </w:p>
    <w:p w:rsidR="00054908" w:rsidRPr="005F1A05"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F1A05" w:rsidR="00A61CB2">
        <w:rPr>
          <w:rFonts w:ascii="Times New Roman" w:eastAsia="Times New Roman" w:hAnsi="Times New Roman" w:cs="Times New Roman" w:hint="cs"/>
          <w:sz w:val="24"/>
          <w:szCs w:val="24"/>
          <w:rtl w:val="0"/>
          <w:cs w:val="0"/>
          <w:lang w:val="sk-SK" w:eastAsia="sk-SK" w:bidi="ar-SA"/>
        </w:rPr>
        <w:tab/>
        <w:t xml:space="preserve">Výboru Národnej rady Slovenskej republiky pre </w:t>
      </w:r>
      <w:r w:rsidRPr="005F1A05" w:rsidR="0017553A">
        <w:rPr>
          <w:rFonts w:ascii="Times New Roman" w:eastAsia="Times New Roman" w:hAnsi="Times New Roman" w:cs="Times New Roman" w:hint="cs"/>
          <w:sz w:val="24"/>
          <w:szCs w:val="24"/>
          <w:rtl w:val="0"/>
          <w:cs w:val="0"/>
          <w:lang w:val="sk-SK" w:eastAsia="sk-SK" w:bidi="ar-SA"/>
        </w:rPr>
        <w:t>zdravotníctvo</w:t>
      </w:r>
      <w:r w:rsidRPr="005F1A05" w:rsidR="00A61CB2">
        <w:rPr>
          <w:rFonts w:ascii="Times New Roman" w:eastAsia="Times New Roman" w:hAnsi="Times New Roman" w:cs="Times New Roman" w:hint="cs"/>
          <w:sz w:val="24"/>
          <w:szCs w:val="24"/>
          <w:rtl w:val="0"/>
          <w:cs w:val="0"/>
          <w:lang w:val="sk-SK" w:eastAsia="sk-SK" w:bidi="ar-SA"/>
        </w:rPr>
        <w:t xml:space="preserve"> </w:t>
      </w:r>
      <w:r w:rsidRPr="005F1A05" w:rsidR="003E31FD">
        <w:rPr>
          <w:rFonts w:ascii="Times New Roman" w:eastAsia="Times New Roman" w:hAnsi="Times New Roman" w:cs="Times New Roman" w:hint="cs"/>
          <w:sz w:val="24"/>
          <w:szCs w:val="24"/>
          <w:rtl w:val="0"/>
          <w:cs w:val="0"/>
          <w:lang w:val="sk-SK" w:eastAsia="sk-SK" w:bidi="ar-SA"/>
        </w:rPr>
        <w:t>a</w:t>
      </w:r>
    </w:p>
    <w:p w:rsidR="009B36E7" w:rsidRPr="005F1A05"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F1A05" w:rsidR="0076123D">
        <w:rPr>
          <w:rFonts w:ascii="Times New Roman" w:eastAsia="Times New Roman" w:hAnsi="Times New Roman" w:cs="Times New Roman" w:hint="cs"/>
          <w:sz w:val="24"/>
          <w:szCs w:val="24"/>
          <w:rtl w:val="0"/>
          <w:cs w:val="0"/>
          <w:lang w:val="sk-SK" w:eastAsia="sk-SK" w:bidi="ar-SA"/>
        </w:rPr>
        <w:tab/>
      </w:r>
      <w:r w:rsidRPr="005F1A05" w:rsidR="001F3669">
        <w:rPr>
          <w:rFonts w:ascii="Times New Roman" w:eastAsia="Times New Roman" w:hAnsi="Times New Roman" w:cs="Times New Roman" w:hint="cs"/>
          <w:sz w:val="24"/>
          <w:szCs w:val="24"/>
          <w:rtl w:val="0"/>
          <w:cs w:val="0"/>
          <w:lang w:val="sk-SK" w:eastAsia="sk-SK" w:bidi="ar-SA"/>
        </w:rPr>
        <w:t>Výboru Národnej rady Slovenskej republi</w:t>
      </w:r>
      <w:r w:rsidRPr="005F1A05" w:rsidR="000519E9">
        <w:rPr>
          <w:rFonts w:ascii="Times New Roman" w:eastAsia="Times New Roman" w:hAnsi="Times New Roman" w:cs="Times New Roman" w:hint="cs"/>
          <w:sz w:val="24"/>
          <w:szCs w:val="24"/>
          <w:rtl w:val="0"/>
          <w:cs w:val="0"/>
          <w:lang w:val="sk-SK" w:eastAsia="sk-SK" w:bidi="ar-SA"/>
        </w:rPr>
        <w:t>ky pre hospodárske záležitosti</w:t>
      </w:r>
      <w:r w:rsidRPr="005F1A05" w:rsidR="00187A5D">
        <w:rPr>
          <w:rFonts w:ascii="Times New Roman" w:eastAsia="Times New Roman" w:hAnsi="Times New Roman" w:cs="Times New Roman" w:hint="cs"/>
          <w:sz w:val="24"/>
          <w:szCs w:val="24"/>
          <w:rtl w:val="0"/>
          <w:cs w:val="0"/>
          <w:lang w:val="sk-SK" w:eastAsia="sk-SK" w:bidi="ar-SA"/>
        </w:rPr>
        <w:t>.</w:t>
      </w:r>
    </w:p>
    <w:p w:rsidR="003B1512" w:rsidRPr="005F1A05" w:rsidP="00593244">
      <w:pPr>
        <w:framePr w:wrap="auto"/>
        <w:widowControl w:val="0"/>
        <w:tabs>
          <w:tab w:val="left" w:pos="1080"/>
        </w:tabs>
        <w:autoSpaceDE w:val="0"/>
        <w:autoSpaceDN w:val="0"/>
        <w:bidi w:val="0"/>
        <w:adjustRightInd w:val="0"/>
        <w:ind w:left="1080" w:right="0"/>
        <w:jc w:val="both"/>
        <w:textAlignment w:val="auto"/>
        <w:rPr>
          <w:rFonts w:ascii="Times New Roman" w:eastAsia="Times New Roman" w:hAnsi="Times New Roman" w:cs="Times New Roman" w:hint="cs"/>
          <w:rtl w:val="0"/>
          <w:cs w:val="0"/>
          <w:lang w:val="sk-SK" w:eastAsia="sk-SK" w:bidi="ar-SA"/>
        </w:rPr>
      </w:pPr>
    </w:p>
    <w:p w:rsidR="00065871" w:rsidRPr="005F1A05" w:rsidP="00D54775">
      <w:pPr>
        <w:framePr w:wrap="auto"/>
        <w:widowControl w:val="0"/>
        <w:autoSpaceDE w:val="0"/>
        <w:autoSpaceDN w:val="0"/>
        <w:bidi w:val="0"/>
        <w:adjustRightInd w:val="0"/>
        <w:ind w:left="0" w:right="0" w:firstLine="540"/>
        <w:jc w:val="both"/>
        <w:textAlignment w:val="auto"/>
        <w:rPr>
          <w:rFonts w:ascii="Times New Roman CE" w:eastAsia="Times New Roman" w:hAnsi="Times New Roman CE" w:cs="Times New Roman CE" w:hint="cs"/>
          <w:rtl w:val="0"/>
          <w:cs w:val="0"/>
          <w:lang w:val="sk-SK" w:eastAsia="sk-SK" w:bidi="ar-SA"/>
        </w:rPr>
      </w:pPr>
      <w:r w:rsidRPr="005F1A05">
        <w:rPr>
          <w:rFonts w:ascii="Times New Roman CE" w:eastAsia="Times New Roman" w:hAnsi="Times New Roman CE" w:cs="Times New Roman CE" w:hint="cs"/>
          <w:sz w:val="24"/>
          <w:szCs w:val="24"/>
          <w:rtl w:val="0"/>
          <w:cs w:val="0"/>
          <w:lang w:val="sk-SK" w:eastAsia="sk-SK" w:bidi="ar-SA"/>
        </w:rPr>
        <w:t>Výbory prerokovali návrh zákona v lehote určenej uznesením Národnej rady Slovenskej republiky.</w:t>
      </w:r>
    </w:p>
    <w:p w:rsidR="00980F1B" w:rsidRPr="005F1A0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5F1A0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F1A05">
        <w:rPr>
          <w:rFonts w:ascii="Times New Roman" w:eastAsia="Times New Roman" w:hAnsi="Times New Roman" w:cs="Times New Roman" w:hint="cs"/>
          <w:b/>
          <w:bCs/>
          <w:sz w:val="24"/>
          <w:szCs w:val="24"/>
          <w:rtl w:val="0"/>
          <w:cs w:val="0"/>
          <w:lang w:val="sk-SK" w:eastAsia="sk-SK" w:bidi="ar-SA"/>
        </w:rPr>
        <w:t>II.</w:t>
      </w:r>
    </w:p>
    <w:p w:rsidR="00CA7C7E" w:rsidRPr="005F1A0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5F1A05"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rtl w:val="0"/>
          <w:cs w:val="0"/>
          <w:lang w:val="sk-SK" w:eastAsia="sk-SK" w:bidi="ar-SA"/>
        </w:rPr>
      </w:pPr>
      <w:r w:rsidRPr="005F1A05" w:rsidR="005D4A30">
        <w:rPr>
          <w:rFonts w:ascii="Times New Roman CE" w:eastAsia="Times New Roman" w:hAnsi="Times New Roman CE" w:cs="Times New Roman CE"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0C3652" w:rsidRPr="005F1A0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F1A05">
        <w:rPr>
          <w:rFonts w:ascii="Times New Roman" w:eastAsia="Times New Roman" w:hAnsi="Times New Roman" w:cs="Times New Roman" w:hint="cs"/>
          <w:b/>
          <w:bCs/>
          <w:sz w:val="24"/>
          <w:szCs w:val="24"/>
          <w:rtl w:val="0"/>
          <w:cs w:val="0"/>
          <w:lang w:val="sk-SK" w:eastAsia="sk-SK" w:bidi="ar-SA"/>
        </w:rPr>
        <w:t>III.</w:t>
      </w:r>
    </w:p>
    <w:p w:rsidR="00CA7C7E" w:rsidRPr="005F1A0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5F1A05" w:rsidP="00D14D36">
      <w:pPr>
        <w:framePr w:wrap="auto"/>
        <w:widowControl w:val="0"/>
        <w:autoSpaceDE w:val="0"/>
        <w:autoSpaceDN w:val="0"/>
        <w:bidi w:val="0"/>
        <w:adjustRightInd w:val="0"/>
        <w:ind w:left="0" w:right="0" w:firstLine="360"/>
        <w:jc w:val="both"/>
        <w:textAlignment w:val="auto"/>
        <w:rPr>
          <w:rFonts w:ascii="Times New Roman CE" w:eastAsia="Times New Roman" w:hAnsi="Times New Roman CE" w:cs="Times New Roman CE" w:hint="cs"/>
          <w:b/>
          <w:bCs/>
          <w:rtl w:val="0"/>
          <w:cs w:val="0"/>
          <w:lang w:val="sk-SK" w:eastAsia="sk-SK" w:bidi="ar-SA"/>
        </w:rPr>
      </w:pPr>
      <w:r w:rsidRPr="005F1A05" w:rsidR="0016707B">
        <w:rPr>
          <w:rFonts w:ascii="Times New Roman" w:eastAsia="Times New Roman" w:hAnsi="Times New Roman" w:cs="Times New Roman" w:hint="cs"/>
          <w:sz w:val="24"/>
          <w:szCs w:val="24"/>
          <w:rtl w:val="0"/>
          <w:cs w:val="0"/>
          <w:lang w:val="sk-SK" w:eastAsia="sk-SK" w:bidi="ar-SA"/>
        </w:rPr>
        <w:t>N</w:t>
      </w:r>
      <w:r w:rsidRPr="005F1A05">
        <w:rPr>
          <w:rFonts w:ascii="Times New Roman" w:eastAsia="Times New Roman" w:hAnsi="Times New Roman" w:cs="Times New Roman" w:hint="cs"/>
          <w:sz w:val="24"/>
          <w:szCs w:val="24"/>
          <w:rtl w:val="0"/>
          <w:cs w:val="0"/>
          <w:lang w:val="sk-SK" w:eastAsia="sk-SK" w:bidi="ar-SA"/>
        </w:rPr>
        <w:t>ávrh zákona</w:t>
      </w:r>
      <w:r w:rsidRPr="005F1A05">
        <w:rPr>
          <w:rFonts w:ascii="Times New Roman" w:eastAsia="Times New Roman" w:hAnsi="Times New Roman" w:cs="Times New Roman" w:hint="cs"/>
          <w:b/>
          <w:bCs/>
          <w:sz w:val="24"/>
          <w:szCs w:val="24"/>
          <w:rtl w:val="0"/>
          <w:cs w:val="0"/>
          <w:lang w:val="sk-SK" w:eastAsia="sk-SK" w:bidi="ar-SA"/>
        </w:rPr>
        <w:t xml:space="preserve"> </w:t>
      </w:r>
      <w:r w:rsidRPr="005F1A05">
        <w:rPr>
          <w:rFonts w:ascii="Times New Roman CE" w:eastAsia="Times New Roman" w:hAnsi="Times New Roman CE" w:cs="Times New Roman CE" w:hint="cs"/>
          <w:bCs/>
          <w:sz w:val="24"/>
          <w:szCs w:val="24"/>
          <w:rtl w:val="0"/>
          <w:cs w:val="0"/>
          <w:lang w:val="sk-SK" w:eastAsia="sk-SK" w:bidi="ar-SA"/>
        </w:rPr>
        <w:t>odporúčali</w:t>
      </w:r>
      <w:r w:rsidRPr="005F1A05">
        <w:rPr>
          <w:rFonts w:ascii="Times New Roman" w:eastAsia="Times New Roman" w:hAnsi="Times New Roman" w:cs="Times New Roman" w:hint="cs"/>
          <w:sz w:val="24"/>
          <w:szCs w:val="24"/>
          <w:rtl w:val="0"/>
          <w:cs w:val="0"/>
          <w:lang w:val="sk-SK" w:eastAsia="sk-SK" w:bidi="ar-SA"/>
        </w:rPr>
        <w:t xml:space="preserve"> Národnej rade Slovenskej republiky </w:t>
      </w:r>
      <w:r w:rsidRPr="005F1A05">
        <w:rPr>
          <w:rFonts w:ascii="Times New Roman CE" w:eastAsia="Times New Roman" w:hAnsi="Times New Roman CE" w:cs="Times New Roman CE" w:hint="cs"/>
          <w:b/>
          <w:bCs/>
          <w:sz w:val="24"/>
          <w:szCs w:val="24"/>
          <w:rtl w:val="0"/>
          <w:cs w:val="0"/>
          <w:lang w:val="sk-SK" w:eastAsia="sk-SK" w:bidi="ar-SA"/>
        </w:rPr>
        <w:t>schváliť:</w:t>
      </w:r>
    </w:p>
    <w:p w:rsidR="00564466" w:rsidRPr="005F1A05"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5F1A05" w:rsidP="00825ECC">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5F1A05" w:rsidR="00E33A34">
        <w:rPr>
          <w:rFonts w:ascii="Times New Roman" w:eastAsia="Times New Roman" w:hAnsi="Times New Roman" w:cs="Times New Roman" w:hint="cs"/>
          <w:sz w:val="24"/>
          <w:szCs w:val="24"/>
          <w:rtl w:val="0"/>
          <w:cs w:val="0"/>
          <w:lang w:val="sk-SK" w:eastAsia="sk-SK" w:bidi="ar-SA"/>
        </w:rPr>
        <w:t>Ústavnoprávny v</w:t>
      </w:r>
      <w:r w:rsidRPr="005F1A05"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5F1A05" w:rsidR="00765794">
        <w:rPr>
          <w:rFonts w:ascii="Times New Roman" w:eastAsia="Times New Roman" w:hAnsi="Times New Roman" w:cs="Times New Roman" w:hint="cs"/>
          <w:bCs/>
          <w:sz w:val="24"/>
          <w:szCs w:val="24"/>
          <w:rtl w:val="0"/>
          <w:cs w:val="0"/>
          <w:lang w:val="sk-SK" w:eastAsia="sk-SK" w:bidi="ar-SA"/>
        </w:rPr>
        <w:t xml:space="preserve">uznesením </w:t>
      </w:r>
      <w:r w:rsidRPr="005F1A05" w:rsidR="00FF46F9">
        <w:rPr>
          <w:rFonts w:ascii="Times New Roman CE" w:eastAsia="Times New Roman" w:hAnsi="Times New Roman CE" w:cs="Times New Roman CE" w:hint="cs"/>
          <w:bCs/>
          <w:sz w:val="24"/>
          <w:szCs w:val="24"/>
          <w:rtl w:val="0"/>
          <w:cs w:val="0"/>
          <w:lang w:val="sk-SK" w:eastAsia="sk-SK" w:bidi="ar-SA"/>
        </w:rPr>
        <w:t xml:space="preserve">č. </w:t>
      </w:r>
      <w:r w:rsidR="00D57076">
        <w:rPr>
          <w:rFonts w:ascii="Times New Roman" w:eastAsia="Times New Roman" w:hAnsi="Times New Roman" w:cs="Times New Roman" w:hint="cs"/>
          <w:bCs/>
          <w:sz w:val="24"/>
          <w:szCs w:val="24"/>
          <w:rtl w:val="0"/>
          <w:cs w:val="0"/>
          <w:lang w:val="sk-SK" w:eastAsia="sk-SK" w:bidi="ar-SA"/>
        </w:rPr>
        <w:t>429</w:t>
      </w:r>
      <w:r w:rsidRPr="005F1A05" w:rsidR="006B7D16">
        <w:rPr>
          <w:rFonts w:ascii="Times New Roman" w:eastAsia="Times New Roman" w:hAnsi="Times New Roman" w:cs="Times New Roman" w:hint="cs"/>
          <w:bCs/>
          <w:sz w:val="24"/>
          <w:szCs w:val="24"/>
          <w:rtl w:val="0"/>
          <w:cs w:val="0"/>
          <w:lang w:val="sk-SK" w:eastAsia="sk-SK" w:bidi="ar-SA"/>
        </w:rPr>
        <w:t xml:space="preserve"> </w:t>
      </w:r>
      <w:r w:rsidRPr="005F1A05" w:rsidR="00BB1361">
        <w:rPr>
          <w:rFonts w:ascii="Times New Roman" w:eastAsia="Times New Roman" w:hAnsi="Times New Roman" w:cs="Times New Roman" w:hint="cs"/>
          <w:bCs/>
          <w:sz w:val="24"/>
          <w:szCs w:val="24"/>
          <w:rtl w:val="0"/>
          <w:cs w:val="0"/>
          <w:lang w:val="sk-SK" w:eastAsia="sk-SK" w:bidi="ar-SA"/>
        </w:rPr>
        <w:t xml:space="preserve">                 </w:t>
      </w:r>
      <w:r w:rsidRPr="005F1A05" w:rsidR="00FF46F9">
        <w:rPr>
          <w:rFonts w:ascii="Times New Roman" w:eastAsia="Times New Roman" w:hAnsi="Times New Roman" w:cs="Times New Roman" w:hint="cs"/>
          <w:bCs/>
          <w:sz w:val="24"/>
          <w:szCs w:val="24"/>
          <w:rtl w:val="0"/>
          <w:cs w:val="0"/>
          <w:lang w:val="sk-SK" w:eastAsia="sk-SK" w:bidi="ar-SA"/>
        </w:rPr>
        <w:t>z</w:t>
      </w:r>
      <w:r w:rsidRPr="005F1A05" w:rsidR="00C90FB0">
        <w:rPr>
          <w:rFonts w:ascii="Times New Roman" w:eastAsia="Times New Roman" w:hAnsi="Times New Roman" w:cs="Times New Roman" w:hint="cs"/>
          <w:bCs/>
          <w:sz w:val="24"/>
          <w:szCs w:val="24"/>
          <w:rtl w:val="0"/>
          <w:cs w:val="0"/>
          <w:lang w:val="sk-SK" w:eastAsia="sk-SK" w:bidi="ar-SA"/>
        </w:rPr>
        <w:t> </w:t>
      </w:r>
      <w:r w:rsidRPr="005F1A05" w:rsidR="000F7CD1">
        <w:rPr>
          <w:rFonts w:ascii="Times New Roman" w:eastAsia="Times New Roman" w:hAnsi="Times New Roman" w:cs="Times New Roman" w:hint="cs"/>
          <w:bCs/>
          <w:sz w:val="24"/>
          <w:szCs w:val="24"/>
          <w:rtl w:val="0"/>
          <w:cs w:val="0"/>
          <w:lang w:val="sk-SK" w:eastAsia="sk-SK" w:bidi="ar-SA"/>
        </w:rPr>
        <w:t>9</w:t>
      </w:r>
      <w:r w:rsidRPr="005F1A05" w:rsidR="00C90FB0">
        <w:rPr>
          <w:rFonts w:ascii="Times New Roman" w:eastAsia="Times New Roman" w:hAnsi="Times New Roman" w:cs="Times New Roman" w:hint="cs"/>
          <w:bCs/>
          <w:sz w:val="24"/>
          <w:szCs w:val="24"/>
          <w:rtl w:val="0"/>
          <w:cs w:val="0"/>
          <w:lang w:val="sk-SK" w:eastAsia="sk-SK" w:bidi="ar-SA"/>
        </w:rPr>
        <w:t>.</w:t>
      </w:r>
      <w:r w:rsidRPr="005F1A05" w:rsidR="009325C0">
        <w:rPr>
          <w:rFonts w:ascii="Times New Roman" w:eastAsia="Times New Roman" w:hAnsi="Times New Roman" w:cs="Times New Roman" w:hint="cs"/>
          <w:bCs/>
          <w:sz w:val="24"/>
          <w:szCs w:val="24"/>
          <w:rtl w:val="0"/>
          <w:cs w:val="0"/>
          <w:lang w:val="sk-SK" w:eastAsia="sk-SK" w:bidi="ar-SA"/>
        </w:rPr>
        <w:t xml:space="preserve"> </w:t>
      </w:r>
      <w:r w:rsidRPr="005F1A05" w:rsidR="000F7CD1">
        <w:rPr>
          <w:rFonts w:ascii="Times New Roman" w:eastAsia="Times New Roman" w:hAnsi="Times New Roman" w:cs="Times New Roman" w:hint="cs"/>
          <w:bCs/>
          <w:sz w:val="24"/>
          <w:szCs w:val="24"/>
          <w:rtl w:val="0"/>
          <w:cs w:val="0"/>
          <w:lang w:val="sk-SK" w:eastAsia="sk-SK" w:bidi="ar-SA"/>
        </w:rPr>
        <w:t>apríla</w:t>
      </w:r>
      <w:r w:rsidRPr="005F1A05" w:rsidR="00BB1361">
        <w:rPr>
          <w:rFonts w:ascii="Times New Roman" w:eastAsia="Times New Roman" w:hAnsi="Times New Roman" w:cs="Times New Roman" w:hint="cs"/>
          <w:bCs/>
          <w:sz w:val="24"/>
          <w:szCs w:val="24"/>
          <w:rtl w:val="0"/>
          <w:cs w:val="0"/>
          <w:lang w:val="sk-SK" w:eastAsia="sk-SK" w:bidi="ar-SA"/>
        </w:rPr>
        <w:t xml:space="preserve"> </w:t>
      </w:r>
      <w:r w:rsidRPr="005F1A05" w:rsidR="00D85CBA">
        <w:rPr>
          <w:rFonts w:ascii="Times New Roman" w:eastAsia="Times New Roman" w:hAnsi="Times New Roman" w:cs="Times New Roman" w:hint="cs"/>
          <w:bCs/>
          <w:sz w:val="24"/>
          <w:szCs w:val="24"/>
          <w:rtl w:val="0"/>
          <w:cs w:val="0"/>
          <w:lang w:val="sk-SK" w:eastAsia="sk-SK" w:bidi="ar-SA"/>
        </w:rPr>
        <w:t>202</w:t>
      </w:r>
      <w:r w:rsidRPr="005F1A05" w:rsidR="0017553A">
        <w:rPr>
          <w:rFonts w:ascii="Times New Roman" w:eastAsia="Times New Roman" w:hAnsi="Times New Roman" w:cs="Times New Roman" w:hint="cs"/>
          <w:bCs/>
          <w:sz w:val="24"/>
          <w:szCs w:val="24"/>
          <w:rtl w:val="0"/>
          <w:cs w:val="0"/>
          <w:lang w:val="sk-SK" w:eastAsia="sk-SK" w:bidi="ar-SA"/>
        </w:rPr>
        <w:t>6</w:t>
      </w:r>
      <w:r w:rsidRPr="005F1A05" w:rsidR="000F7CD1">
        <w:rPr>
          <w:rFonts w:ascii="Times New Roman" w:eastAsia="Times New Roman" w:hAnsi="Times New Roman" w:cs="Times New Roman" w:hint="cs"/>
          <w:bCs/>
          <w:sz w:val="24"/>
          <w:szCs w:val="24"/>
          <w:rtl w:val="0"/>
          <w:cs w:val="0"/>
          <w:lang w:val="sk-SK" w:eastAsia="sk-SK" w:bidi="ar-SA"/>
        </w:rPr>
        <w:t xml:space="preserve"> a</w:t>
      </w:r>
    </w:p>
    <w:p w:rsidR="00E25B86" w:rsidRPr="005F1A05" w:rsidP="00EC32FE">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5F1A05"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5F1A05" w:rsidR="009723D2">
        <w:rPr>
          <w:rFonts w:ascii="Times New Roman CE" w:eastAsia="Times New Roman" w:hAnsi="Times New Roman CE" w:cs="Times New Roman CE" w:hint="cs"/>
          <w:bCs/>
          <w:sz w:val="24"/>
          <w:szCs w:val="24"/>
          <w:rtl w:val="0"/>
          <w:cs w:val="0"/>
          <w:lang w:val="sk-SK" w:eastAsia="sk-SK" w:bidi="ar-SA"/>
        </w:rPr>
        <w:t xml:space="preserve">uznesením č. </w:t>
      </w:r>
      <w:r w:rsidRPr="005F1A05" w:rsidR="0017553A">
        <w:rPr>
          <w:rFonts w:ascii="Times New Roman" w:eastAsia="Times New Roman" w:hAnsi="Times New Roman" w:cs="Times New Roman" w:hint="cs"/>
          <w:bCs/>
          <w:sz w:val="24"/>
          <w:szCs w:val="24"/>
          <w:rtl w:val="0"/>
          <w:cs w:val="0"/>
          <w:lang w:val="sk-SK" w:eastAsia="sk-SK" w:bidi="ar-SA"/>
        </w:rPr>
        <w:t>246</w:t>
      </w:r>
      <w:r w:rsidRPr="005F1A05" w:rsidR="009723D2">
        <w:rPr>
          <w:rFonts w:ascii="Times New Roman" w:eastAsia="Times New Roman" w:hAnsi="Times New Roman" w:cs="Times New Roman" w:hint="cs"/>
          <w:bCs/>
          <w:sz w:val="24"/>
          <w:szCs w:val="24"/>
          <w:rtl w:val="0"/>
          <w:cs w:val="0"/>
          <w:lang w:val="sk-SK" w:eastAsia="sk-SK" w:bidi="ar-SA"/>
        </w:rPr>
        <w:t xml:space="preserve">          </w:t>
      </w:r>
      <w:r w:rsidRPr="005F1A05" w:rsidR="00457C8C">
        <w:rPr>
          <w:rFonts w:ascii="Times New Roman" w:eastAsia="Times New Roman" w:hAnsi="Times New Roman" w:cs="Times New Roman" w:hint="cs"/>
          <w:bCs/>
          <w:sz w:val="24"/>
          <w:szCs w:val="24"/>
          <w:rtl w:val="0"/>
          <w:cs w:val="0"/>
          <w:lang w:val="sk-SK" w:eastAsia="sk-SK" w:bidi="ar-SA"/>
        </w:rPr>
        <w:t xml:space="preserve">z </w:t>
      </w:r>
      <w:r w:rsidRPr="005F1A05" w:rsidR="0017553A">
        <w:rPr>
          <w:rFonts w:ascii="Times New Roman" w:eastAsia="Times New Roman" w:hAnsi="Times New Roman" w:cs="Times New Roman" w:hint="cs"/>
          <w:bCs/>
          <w:sz w:val="24"/>
          <w:szCs w:val="24"/>
          <w:rtl w:val="0"/>
          <w:cs w:val="0"/>
          <w:lang w:val="sk-SK" w:eastAsia="sk-SK" w:bidi="ar-SA"/>
        </w:rPr>
        <w:t>9</w:t>
      </w:r>
      <w:r w:rsidRPr="005F1A05">
        <w:rPr>
          <w:rFonts w:ascii="Times New Roman" w:eastAsia="Times New Roman" w:hAnsi="Times New Roman" w:cs="Times New Roman" w:hint="cs"/>
          <w:bCs/>
          <w:sz w:val="24"/>
          <w:szCs w:val="24"/>
          <w:rtl w:val="0"/>
          <w:cs w:val="0"/>
          <w:lang w:val="sk-SK" w:eastAsia="sk-SK" w:bidi="ar-SA"/>
        </w:rPr>
        <w:t xml:space="preserve">. </w:t>
      </w:r>
      <w:r w:rsidRPr="005F1A05" w:rsidR="0017553A">
        <w:rPr>
          <w:rFonts w:ascii="Times New Roman" w:eastAsia="Times New Roman" w:hAnsi="Times New Roman" w:cs="Times New Roman" w:hint="cs"/>
          <w:bCs/>
          <w:sz w:val="24"/>
          <w:szCs w:val="24"/>
          <w:rtl w:val="0"/>
          <w:cs w:val="0"/>
          <w:lang w:val="sk-SK" w:eastAsia="sk-SK" w:bidi="ar-SA"/>
        </w:rPr>
        <w:t>apríla</w:t>
      </w:r>
      <w:r w:rsidRPr="005F1A05" w:rsidR="00CE3F54">
        <w:rPr>
          <w:rFonts w:ascii="Times New Roman" w:eastAsia="Times New Roman" w:hAnsi="Times New Roman" w:cs="Times New Roman" w:hint="cs"/>
          <w:bCs/>
          <w:sz w:val="24"/>
          <w:szCs w:val="24"/>
          <w:rtl w:val="0"/>
          <w:cs w:val="0"/>
          <w:lang w:val="sk-SK" w:eastAsia="sk-SK" w:bidi="ar-SA"/>
        </w:rPr>
        <w:t xml:space="preserve"> 202</w:t>
      </w:r>
      <w:r w:rsidRPr="005F1A05" w:rsidR="0017553A">
        <w:rPr>
          <w:rFonts w:ascii="Times New Roman" w:eastAsia="Times New Roman" w:hAnsi="Times New Roman" w:cs="Times New Roman" w:hint="cs"/>
          <w:bCs/>
          <w:sz w:val="24"/>
          <w:szCs w:val="24"/>
          <w:rtl w:val="0"/>
          <w:cs w:val="0"/>
          <w:lang w:val="sk-SK" w:eastAsia="sk-SK" w:bidi="ar-SA"/>
        </w:rPr>
        <w:t>6</w:t>
      </w:r>
      <w:r w:rsidRPr="005F1A05" w:rsidR="00187A5D">
        <w:rPr>
          <w:rFonts w:ascii="Times New Roman" w:eastAsia="Times New Roman" w:hAnsi="Times New Roman" w:cs="Times New Roman" w:hint="cs"/>
          <w:bCs/>
          <w:sz w:val="24"/>
          <w:szCs w:val="24"/>
          <w:rtl w:val="0"/>
          <w:cs w:val="0"/>
          <w:lang w:val="sk-SK" w:eastAsia="sk-SK" w:bidi="ar-SA"/>
        </w:rPr>
        <w:t>.</w:t>
      </w:r>
    </w:p>
    <w:p w:rsidR="000F7CD1" w:rsidRPr="005F1A05" w:rsidP="000F7CD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rtl w:val="0"/>
          <w:cs w:val="0"/>
          <w:lang w:val="sk-SK" w:eastAsia="sk-SK" w:bidi="ar-SA"/>
        </w:rPr>
      </w:pPr>
    </w:p>
    <w:p w:rsidR="000F7CD1" w:rsidRPr="005F1A05" w:rsidP="000F7CD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b/>
          <w:bCs/>
          <w:rtl w:val="0"/>
          <w:cs w:val="0"/>
          <w:lang w:val="sk-SK" w:eastAsia="sk-SK" w:bidi="ar-SA"/>
        </w:rPr>
      </w:pPr>
      <w:r w:rsidRPr="005F1A05">
        <w:rPr>
          <w:rFonts w:ascii="Times New Roman" w:eastAsia="Times New Roman" w:hAnsi="Times New Roman" w:cs="Times New Roman" w:hint="cs"/>
          <w:sz w:val="24"/>
          <w:szCs w:val="24"/>
          <w:rtl w:val="0"/>
          <w:cs w:val="0"/>
          <w:lang w:val="sk-SK" w:eastAsia="sk-SK" w:bidi="ar-SA"/>
        </w:rPr>
        <w:t>Výbor Národnej rady Slovenskej republiky pre zdravotníctvo</w:t>
      </w:r>
      <w:r w:rsidRPr="005F1A05">
        <w:rPr>
          <w:rFonts w:ascii="Times New Roman" w:eastAsia="Times New Roman" w:hAnsi="Times New Roman" w:cs="Times New Roman" w:hint="cs"/>
          <w:bCs/>
          <w:sz w:val="24"/>
          <w:szCs w:val="24"/>
          <w:rtl w:val="0"/>
          <w:cs w:val="0"/>
          <w:lang w:val="sk-SK" w:eastAsia="sk-SK" w:bidi="ar-SA"/>
        </w:rPr>
        <w:t xml:space="preserve"> o návrhu zákona k termínu konania schôdze gestorského výboru o návrhu nerokoval. </w:t>
      </w:r>
    </w:p>
    <w:p w:rsidR="00BB1361" w:rsidRPr="005F1A05" w:rsidP="00BB136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b/>
          <w:bCs/>
          <w:rtl w:val="0"/>
          <w:cs w:val="0"/>
          <w:lang w:val="sk-SK" w:eastAsia="sk-SK" w:bidi="ar-SA"/>
        </w:rPr>
      </w:pPr>
    </w:p>
    <w:p w:rsidR="000C3652" w:rsidRPr="005F1A0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F1A05">
        <w:rPr>
          <w:rFonts w:ascii="Times New Roman" w:eastAsia="Times New Roman" w:hAnsi="Times New Roman" w:cs="Times New Roman" w:hint="cs"/>
          <w:b/>
          <w:bCs/>
          <w:sz w:val="24"/>
          <w:szCs w:val="24"/>
          <w:rtl w:val="0"/>
          <w:cs w:val="0"/>
          <w:lang w:val="sk-SK" w:eastAsia="sk-SK" w:bidi="ar-SA"/>
        </w:rPr>
        <w:t>IV.</w:t>
      </w:r>
    </w:p>
    <w:p w:rsidR="00CA7C7E" w:rsidRPr="005F1A05">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5F1A05"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5F1A05">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5F1A05" w:rsidR="00B31C05">
        <w:rPr>
          <w:rFonts w:ascii="Times New Roman" w:eastAsia="Times New Roman" w:hAnsi="Times New Roman" w:cs="Times New Roman" w:hint="cs"/>
          <w:sz w:val="24"/>
          <w:szCs w:val="24"/>
          <w:rtl w:val="0"/>
          <w:cs w:val="0"/>
          <w:lang w:val="sk-SK" w:eastAsia="sk-SK" w:bidi="ar-SA"/>
        </w:rPr>
        <w:t xml:space="preserve">uvedených </w:t>
      </w:r>
      <w:r w:rsidRPr="005F1A05">
        <w:rPr>
          <w:rFonts w:ascii="Times New Roman" w:eastAsia="Times New Roman" w:hAnsi="Times New Roman" w:cs="Times New Roman" w:hint="cs"/>
          <w:sz w:val="24"/>
          <w:szCs w:val="24"/>
          <w:rtl w:val="0"/>
          <w:cs w:val="0"/>
          <w:lang w:val="sk-SK" w:eastAsia="sk-SK" w:bidi="ar-SA"/>
        </w:rPr>
        <w:t xml:space="preserve">pod bodom III tejto správy </w:t>
      </w:r>
      <w:r w:rsidRPr="005F1A05" w:rsidR="00E84D7E">
        <w:rPr>
          <w:rFonts w:ascii="Times New Roman" w:eastAsia="Times New Roman" w:hAnsi="Times New Roman" w:cs="Times New Roman" w:hint="cs"/>
          <w:sz w:val="24"/>
          <w:szCs w:val="24"/>
          <w:rtl w:val="0"/>
          <w:cs w:val="0"/>
          <w:lang w:val="sk-SK" w:eastAsia="sk-SK" w:bidi="ar-SA"/>
        </w:rPr>
        <w:t>vyplýva</w:t>
      </w:r>
      <w:r w:rsidR="00A60385">
        <w:rPr>
          <w:rFonts w:ascii="Times New Roman" w:eastAsia="Times New Roman" w:hAnsi="Times New Roman" w:cs="Times New Roman" w:hint="cs"/>
          <w:sz w:val="24"/>
          <w:szCs w:val="24"/>
          <w:rtl w:val="0"/>
          <w:cs w:val="0"/>
          <w:lang w:val="sk-SK" w:eastAsia="sk-SK" w:bidi="ar-SA"/>
        </w:rPr>
        <w:t>jú</w:t>
      </w:r>
      <w:r w:rsidRPr="005F1A05" w:rsidR="00437AD8">
        <w:rPr>
          <w:rFonts w:ascii="Times New Roman" w:eastAsia="Times New Roman" w:hAnsi="Times New Roman" w:cs="Times New Roman" w:hint="cs"/>
          <w:sz w:val="24"/>
          <w:szCs w:val="24"/>
          <w:rtl w:val="0"/>
          <w:cs w:val="0"/>
          <w:lang w:val="sk-SK" w:eastAsia="sk-SK" w:bidi="ar-SA"/>
        </w:rPr>
        <w:t xml:space="preserve"> </w:t>
      </w:r>
      <w:r w:rsidRPr="005F1A05" w:rsidR="00BB1361">
        <w:rPr>
          <w:rFonts w:ascii="Times New Roman" w:eastAsia="Times New Roman" w:hAnsi="Times New Roman" w:cs="Times New Roman" w:hint="cs"/>
          <w:sz w:val="24"/>
          <w:szCs w:val="24"/>
          <w:rtl w:val="0"/>
          <w:cs w:val="0"/>
          <w:lang w:val="sk-SK" w:eastAsia="sk-SK" w:bidi="ar-SA"/>
        </w:rPr>
        <w:t>nasledujúc</w:t>
      </w:r>
      <w:r w:rsidR="00A60385">
        <w:rPr>
          <w:rFonts w:ascii="Times New Roman" w:eastAsia="Times New Roman" w:hAnsi="Times New Roman" w:cs="Times New Roman" w:hint="cs"/>
          <w:sz w:val="24"/>
          <w:szCs w:val="24"/>
          <w:rtl w:val="0"/>
          <w:cs w:val="0"/>
          <w:lang w:val="sk-SK" w:eastAsia="sk-SK" w:bidi="ar-SA"/>
        </w:rPr>
        <w:t>e</w:t>
      </w:r>
      <w:r w:rsidRPr="005F1A05" w:rsidR="00BB1361">
        <w:rPr>
          <w:rFonts w:ascii="Times New Roman" w:eastAsia="Times New Roman" w:hAnsi="Times New Roman" w:cs="Times New Roman" w:hint="cs"/>
          <w:sz w:val="24"/>
          <w:szCs w:val="24"/>
          <w:rtl w:val="0"/>
          <w:cs w:val="0"/>
          <w:lang w:val="sk-SK" w:eastAsia="sk-SK" w:bidi="ar-SA"/>
        </w:rPr>
        <w:t xml:space="preserve"> </w:t>
      </w:r>
      <w:r w:rsidRPr="005F1A05">
        <w:rPr>
          <w:rFonts w:ascii="Times New Roman CE" w:eastAsia="Times New Roman" w:hAnsi="Times New Roman CE" w:cs="Times New Roman CE" w:hint="cs"/>
          <w:sz w:val="24"/>
          <w:szCs w:val="24"/>
          <w:rtl w:val="0"/>
          <w:cs w:val="0"/>
          <w:lang w:val="sk-SK" w:eastAsia="sk-SK" w:bidi="ar-SA"/>
        </w:rPr>
        <w:t>pozmeňujúc</w:t>
      </w:r>
      <w:r w:rsidR="00A60385">
        <w:rPr>
          <w:rFonts w:ascii="Times New Roman" w:eastAsia="Times New Roman" w:hAnsi="Times New Roman" w:cs="Times New Roman" w:hint="cs"/>
          <w:sz w:val="24"/>
          <w:szCs w:val="24"/>
          <w:rtl w:val="0"/>
          <w:cs w:val="0"/>
          <w:lang w:val="sk-SK" w:eastAsia="sk-SK" w:bidi="ar-SA"/>
        </w:rPr>
        <w:t>e</w:t>
      </w:r>
      <w:r w:rsidRPr="005F1A05">
        <w:rPr>
          <w:rFonts w:ascii="Times New Roman CE" w:eastAsia="Times New Roman" w:hAnsi="Times New Roman CE" w:cs="Times New Roman CE" w:hint="cs"/>
          <w:sz w:val="24"/>
          <w:szCs w:val="24"/>
          <w:rtl w:val="0"/>
          <w:cs w:val="0"/>
          <w:lang w:val="sk-SK" w:eastAsia="sk-SK" w:bidi="ar-SA"/>
        </w:rPr>
        <w:t xml:space="preserve"> a doplňujúc</w:t>
      </w:r>
      <w:r w:rsidR="00A60385">
        <w:rPr>
          <w:rFonts w:ascii="Times New Roman" w:eastAsia="Times New Roman" w:hAnsi="Times New Roman" w:cs="Times New Roman" w:hint="cs"/>
          <w:sz w:val="24"/>
          <w:szCs w:val="24"/>
          <w:rtl w:val="0"/>
          <w:cs w:val="0"/>
          <w:lang w:val="sk-SK" w:eastAsia="sk-SK" w:bidi="ar-SA"/>
        </w:rPr>
        <w:t>e</w:t>
      </w:r>
      <w:r w:rsidRPr="005F1A05">
        <w:rPr>
          <w:rFonts w:ascii="Times New Roman" w:eastAsia="Times New Roman" w:hAnsi="Times New Roman" w:cs="Times New Roman" w:hint="cs"/>
          <w:sz w:val="24"/>
          <w:szCs w:val="24"/>
          <w:rtl w:val="0"/>
          <w:cs w:val="0"/>
          <w:lang w:val="sk-SK" w:eastAsia="sk-SK" w:bidi="ar-SA"/>
        </w:rPr>
        <w:t xml:space="preserve"> návrh</w:t>
      </w:r>
      <w:r w:rsidR="00A60385">
        <w:rPr>
          <w:rFonts w:ascii="Times New Roman" w:eastAsia="Times New Roman" w:hAnsi="Times New Roman" w:cs="Times New Roman" w:hint="cs"/>
          <w:sz w:val="24"/>
          <w:szCs w:val="24"/>
          <w:rtl w:val="0"/>
          <w:cs w:val="0"/>
          <w:lang w:val="sk-SK" w:eastAsia="sk-SK" w:bidi="ar-SA"/>
        </w:rPr>
        <w:t>y</w:t>
      </w:r>
      <w:r w:rsidRPr="005F1A05" w:rsidR="00BB1361">
        <w:rPr>
          <w:rFonts w:ascii="Times New Roman" w:eastAsia="Times New Roman" w:hAnsi="Times New Roman" w:cs="Times New Roman" w:hint="cs"/>
          <w:sz w:val="24"/>
          <w:szCs w:val="24"/>
          <w:rtl w:val="0"/>
          <w:cs w:val="0"/>
          <w:lang w:val="sk-SK" w:eastAsia="sk-SK" w:bidi="ar-SA"/>
        </w:rPr>
        <w:t>:</w:t>
      </w:r>
    </w:p>
    <w:p w:rsidR="000F7CD1" w:rsidRPr="005F1A05" w:rsidP="000F7CD1">
      <w:pPr>
        <w:framePr w:wrap="auto"/>
        <w:widowControl w:val="0"/>
        <w:autoSpaceDE w:val="0"/>
        <w:autoSpaceDN w:val="0"/>
        <w:bidi w:val="0"/>
        <w:adjustRightInd w:val="0"/>
        <w:ind w:left="3540" w:right="0"/>
        <w:jc w:val="both"/>
        <w:textAlignment w:val="auto"/>
        <w:rPr>
          <w:rFonts w:ascii="Times New Roman" w:eastAsia="Times New Roman" w:hAnsi="Times New Roman" w:cs="Times New Roman" w:hint="cs"/>
          <w:color w:val="000000"/>
          <w:rtl w:val="0"/>
          <w:cs w:val="0"/>
          <w:lang w:val="sk-SK" w:eastAsia="sk-SK" w:bidi="ar-SA"/>
        </w:rPr>
      </w:pPr>
    </w:p>
    <w:p w:rsidR="000F7CD1" w:rsidRPr="005F1A05" w:rsidP="000F7CD1">
      <w:pPr>
        <w:framePr w:wrap="auto"/>
        <w:widowControl/>
        <w:numPr>
          <w:numId w:val="48"/>
        </w:numPr>
        <w:autoSpaceDE/>
        <w:autoSpaceDN/>
        <w:bidi w:val="0"/>
        <w:adjustRightInd/>
        <w:spacing w:before="120" w:after="120" w:line="264" w:lineRule="auto"/>
        <w:ind w:left="284" w:right="0" w:hanging="284"/>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V čl. I sa za bod 2 vkladá nový bod 3, ktorý znie:</w:t>
      </w:r>
    </w:p>
    <w:p w:rsidR="000F7CD1" w:rsidRPr="005F1A05" w:rsidP="000F7CD1">
      <w:pPr>
        <w:framePr w:wrap="auto"/>
        <w:widowControl/>
        <w:autoSpaceDE/>
        <w:autoSpaceDN/>
        <w:bidi w:val="0"/>
        <w:adjustRightInd/>
        <w:spacing w:before="120" w:after="120" w:line="264" w:lineRule="auto"/>
        <w:ind w:left="284" w:right="0"/>
        <w:jc w:val="both"/>
        <w:textAlignment w:val="auto"/>
        <w:rPr>
          <w:rFonts w:ascii="Times New Roman" w:eastAsia="Times New Roman" w:hAnsi="Times New Roman" w:cs="Times New Roman"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 xml:space="preserve">„3. V poznámke pod čiarou k odkazu 15 sa na konci bodka nahrádza čiarkou a pripájajú sa tieto citácie: „nariadenie Európskeho parlamentu a Rady (EÚ) 2025/40 z 19. decembra 2024 o obaloch a odpade z obalov, o zmene nariadenia (EÚ 2019/1020 a smernice (EÚ) 2019/904 a o zrušení smernice 94/62/ ES (Ú. v. EÚ L, 2025/40, 22.1.2025), </w:t>
      </w:r>
      <w:bookmarkStart w:id="0" w:name="_Hlk225253124"/>
      <w:r w:rsidRPr="005F1A05">
        <w:rPr>
          <w:rFonts w:ascii="Times New Roman CE" w:eastAsia="Times New Roman" w:hAnsi="Times New Roman CE" w:cs="Times New Roman CE" w:hint="cs"/>
          <w:noProof/>
          <w:sz w:val="24"/>
          <w:szCs w:val="24"/>
          <w:rtl w:val="0"/>
          <w:cs w:val="0"/>
          <w:lang w:val="sk-SK" w:eastAsia="sk-SK" w:bidi="ar-SA"/>
        </w:rPr>
        <w:t>nariadenie Európskeho parlamentu a Rady (EÚ) 2025/2509 z 26. novembra 2025 o bezpečnosti hračiek a o zrušení smernice 2009/48/ES</w:t>
      </w:r>
      <w:r w:rsidRPr="005F1A05">
        <w:rPr>
          <w:rFonts w:ascii="Times New Roman" w:eastAsia="Times New Roman" w:hAnsi="Times New Roman" w:cs="Times New Roman" w:hint="cs"/>
          <w:b/>
          <w:bCs/>
          <w:noProof/>
          <w:sz w:val="24"/>
          <w:szCs w:val="24"/>
          <w:rtl w:val="0"/>
          <w:cs w:val="0"/>
          <w:lang w:val="sk-SK" w:eastAsia="sk-SK" w:bidi="ar-SA"/>
        </w:rPr>
        <w:t xml:space="preserve"> (</w:t>
      </w:r>
      <w:r w:rsidRPr="005F1A05">
        <w:rPr>
          <w:rFonts w:ascii="Times New Roman" w:eastAsia="Times New Roman" w:hAnsi="Times New Roman" w:cs="Times New Roman" w:hint="cs"/>
          <w:noProof/>
          <w:sz w:val="24"/>
          <w:szCs w:val="24"/>
          <w:rtl w:val="0"/>
          <w:cs w:val="0"/>
          <w:lang w:val="sk-SK" w:eastAsia="sk-SK" w:bidi="ar-SA"/>
        </w:rPr>
        <w:t>Ú. v. EÚ L, 2025/2509, 12.12.2025)</w:t>
      </w:r>
      <w:r w:rsidRPr="005F1A05">
        <w:rPr>
          <w:rFonts w:ascii="Times New Roman" w:eastAsia="Times New Roman" w:hAnsi="Times New Roman" w:cs="Times New Roman" w:hint="cs"/>
          <w:i/>
          <w:iCs/>
          <w:noProof/>
          <w:sz w:val="24"/>
          <w:szCs w:val="24"/>
          <w:rtl w:val="0"/>
          <w:cs w:val="0"/>
          <w:lang w:val="sk-SK" w:eastAsia="sk-SK" w:bidi="ar-SA"/>
        </w:rPr>
        <w:t>.</w:t>
      </w:r>
      <w:bookmarkEnd w:id="0"/>
      <w:r w:rsidRPr="005F1A05">
        <w:rPr>
          <w:rFonts w:ascii="Times New Roman" w:eastAsia="Times New Roman" w:hAnsi="Times New Roman" w:cs="Times New Roman" w:hint="cs"/>
          <w:noProof/>
          <w:sz w:val="24"/>
          <w:szCs w:val="24"/>
          <w:rtl w:val="0"/>
          <w:cs w:val="0"/>
          <w:lang w:val="sk-SK" w:eastAsia="sk-SK" w:bidi="ar-SA"/>
        </w:rPr>
        <w:t>“.“</w:t>
      </w:r>
    </w:p>
    <w:p w:rsidR="000F7CD1" w:rsidRPr="005F1A05" w:rsidP="000F7CD1">
      <w:pPr>
        <w:framePr w:wrap="auto"/>
        <w:widowControl/>
        <w:autoSpaceDE/>
        <w:autoSpaceDN/>
        <w:bidi w:val="0"/>
        <w:adjustRightInd/>
        <w:spacing w:before="225" w:after="225" w:line="264" w:lineRule="auto"/>
        <w:ind w:left="284" w:right="0"/>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Nasledujúce body sa primerane prečíslujú.</w:t>
      </w:r>
    </w:p>
    <w:p w:rsidR="000F7CD1" w:rsidRPr="005F1A05" w:rsidP="000F7CD1">
      <w:pPr>
        <w:framePr w:wrap="auto"/>
        <w:widowControl w:val="0"/>
        <w:tabs>
          <w:tab w:val="left" w:pos="3009"/>
          <w:tab w:val="center" w:pos="4536"/>
        </w:tabs>
        <w:autoSpaceDE w:val="0"/>
        <w:autoSpaceDN w:val="0"/>
        <w:bidi w:val="0"/>
        <w:adjustRightInd w:val="0"/>
        <w:ind w:left="0" w:right="0"/>
        <w:jc w:val="both"/>
        <w:textAlignment w:val="auto"/>
        <w:rPr>
          <w:rFonts w:ascii="Times New Roman" w:eastAsia="Times New Roman" w:hAnsi="Times New Roman" w:cs="Times New Roman" w:hint="cs"/>
          <w:i/>
          <w:rtl w:val="0"/>
          <w:cs w:val="0"/>
          <w:lang w:val="sk-SK" w:eastAsia="sk-SK" w:bidi="ar-SA"/>
        </w:rPr>
      </w:pPr>
      <w:r w:rsidRPr="005F1A05">
        <w:rPr>
          <w:rFonts w:ascii="Times New Roman" w:eastAsia="Times New Roman" w:hAnsi="Times New Roman" w:cs="Times New Roman" w:hint="cs"/>
          <w:i/>
          <w:sz w:val="24"/>
          <w:szCs w:val="24"/>
          <w:rtl w:val="0"/>
          <w:cs w:val="0"/>
          <w:lang w:val="sk-SK" w:eastAsia="sk-SK" w:bidi="ar-SA"/>
        </w:rPr>
        <w:tab/>
        <w:tab/>
        <w:tab/>
      </w:r>
    </w:p>
    <w:p w:rsidR="000F7CD1" w:rsidRPr="005F1A05" w:rsidP="000F7CD1">
      <w:pPr>
        <w:framePr w:wrap="auto"/>
        <w:widowControl w:val="0"/>
        <w:tabs>
          <w:tab w:val="left" w:pos="3009"/>
          <w:tab w:val="center" w:pos="4536"/>
        </w:tabs>
        <w:autoSpaceDE w:val="0"/>
        <w:autoSpaceDN w:val="0"/>
        <w:bidi w:val="0"/>
        <w:adjustRightInd w:val="0"/>
        <w:ind w:left="2727" w:right="0"/>
        <w:jc w:val="both"/>
        <w:textAlignment w:val="auto"/>
        <w:rPr>
          <w:rFonts w:ascii="Times New Roman CE" w:eastAsia="Times New Roman" w:hAnsi="Times New Roman CE" w:cs="Times New Roman CE" w:hint="cs"/>
          <w:i/>
          <w:rtl w:val="0"/>
          <w:cs w:val="0"/>
          <w:lang w:val="sk-SK" w:eastAsia="sk-SK" w:bidi="ar-SA"/>
        </w:rPr>
      </w:pPr>
      <w:r w:rsidRPr="005F1A05">
        <w:rPr>
          <w:rFonts w:ascii="Times New Roman CE" w:eastAsia="Times New Roman" w:hAnsi="Times New Roman CE" w:cs="Times New Roman CE" w:hint="cs"/>
          <w:i/>
          <w:sz w:val="24"/>
          <w:szCs w:val="24"/>
          <w:rtl w:val="0"/>
          <w:cs w:val="0"/>
          <w:lang w:val="sk-SK" w:eastAsia="sk-SK" w:bidi="ar-SA"/>
        </w:rPr>
        <w:t xml:space="preserve">Legislatívno-technická úprava súčasného znenia zákona z dôvodu doplnenia aktuálnych európskych právnych predpisov do príslušnej poznámky pod čiarou. </w:t>
      </w:r>
    </w:p>
    <w:p w:rsidR="000F7CD1" w:rsidRPr="005F1A05" w:rsidP="000F7CD1">
      <w:pPr>
        <w:framePr w:wrap="auto"/>
        <w:widowControl w:val="0"/>
        <w:tabs>
          <w:tab w:val="left" w:pos="3009"/>
          <w:tab w:val="center" w:pos="4536"/>
        </w:tabs>
        <w:autoSpaceDE w:val="0"/>
        <w:autoSpaceDN w:val="0"/>
        <w:bidi w:val="0"/>
        <w:adjustRightInd w:val="0"/>
        <w:ind w:left="4962" w:right="0"/>
        <w:jc w:val="both"/>
        <w:textAlignment w:val="auto"/>
        <w:rPr>
          <w:rFonts w:ascii="Times New Roman" w:eastAsia="Times New Roman" w:hAnsi="Times New Roman" w:cs="Times New Roman" w:hint="cs"/>
          <w:i/>
          <w:rtl w:val="0"/>
          <w:cs w:val="0"/>
          <w:lang w:val="sk-SK" w:eastAsia="sk-SK" w:bidi="ar-SA"/>
        </w:rPr>
      </w:pPr>
    </w:p>
    <w:p w:rsidR="000F7CD1" w:rsidRPr="005F1A05" w:rsidP="000F7CD1">
      <w:pPr>
        <w:framePr w:wrap="auto"/>
        <w:widowControl/>
        <w:autoSpaceDE/>
        <w:autoSpaceDN/>
        <w:bidi w:val="0"/>
        <w:adjustRightInd/>
        <w:spacing w:after="120"/>
        <w:ind w:left="2727" w:right="0"/>
        <w:jc w:val="both"/>
        <w:textAlignment w:val="auto"/>
        <w:rPr>
          <w:rFonts w:ascii="Times New Roman" w:eastAsia="Times New Roman" w:hAnsi="Times New Roman" w:cs="Times New Roman" w:hint="cs"/>
          <w:b/>
          <w:rtl w:val="0"/>
          <w:cs w:val="0"/>
          <w:lang w:val="sk-SK" w:eastAsia="sk-SK" w:bidi="ar-SA"/>
        </w:rPr>
      </w:pPr>
      <w:r w:rsidRPr="005F1A05">
        <w:rPr>
          <w:rFonts w:ascii="Times New Roman" w:eastAsia="Times New Roman" w:hAnsi="Times New Roman" w:cs="Times New Roman" w:hint="cs"/>
          <w:b/>
          <w:sz w:val="24"/>
          <w:szCs w:val="24"/>
          <w:rtl w:val="0"/>
          <w:cs w:val="0"/>
          <w:lang w:val="sk-SK" w:eastAsia="sk-SK" w:bidi="ar-SA"/>
        </w:rPr>
        <w:t>Výbor NR SR pre hospodárske záležitosti</w:t>
      </w:r>
    </w:p>
    <w:p w:rsidR="000F7CD1" w:rsidRPr="005F1A05" w:rsidP="000F7CD1">
      <w:pPr>
        <w:framePr w:wrap="auto"/>
        <w:widowControl/>
        <w:autoSpaceDE/>
        <w:autoSpaceDN/>
        <w:bidi w:val="0"/>
        <w:adjustRightInd/>
        <w:spacing w:after="120"/>
        <w:ind w:left="2007" w:right="0" w:firstLine="720"/>
        <w:jc w:val="both"/>
        <w:textAlignment w:val="auto"/>
        <w:rPr>
          <w:rFonts w:ascii="Times New Roman CE" w:eastAsia="Times New Roman" w:hAnsi="Times New Roman CE" w:cs="Times New Roman CE" w:hint="cs"/>
          <w:b/>
          <w:i/>
          <w:rtl w:val="0"/>
          <w:cs w:val="0"/>
          <w:lang w:val="sk-SK" w:eastAsia="sk-SK" w:bidi="ar-SA"/>
        </w:rPr>
      </w:pPr>
      <w:r w:rsidRPr="005F1A05">
        <w:rPr>
          <w:rFonts w:ascii="Times New Roman CE" w:eastAsia="Times New Roman" w:hAnsi="Times New Roman CE" w:cs="Times New Roman CE" w:hint="cs"/>
          <w:b/>
          <w:i/>
          <w:sz w:val="24"/>
          <w:szCs w:val="24"/>
          <w:rtl w:val="0"/>
          <w:cs w:val="0"/>
          <w:lang w:val="sk-SK" w:eastAsia="sk-SK" w:bidi="ar-SA"/>
        </w:rPr>
        <w:t>Gestorský výbor odporúča schváliť</w:t>
      </w:r>
    </w:p>
    <w:p w:rsidR="000F7CD1" w:rsidRPr="005F1A05" w:rsidP="000F7CD1">
      <w:pPr>
        <w:framePr w:wrap="auto"/>
        <w:widowControl w:val="0"/>
        <w:tabs>
          <w:tab w:val="left" w:pos="3009"/>
          <w:tab w:val="center" w:pos="4536"/>
        </w:tabs>
        <w:autoSpaceDE w:val="0"/>
        <w:autoSpaceDN w:val="0"/>
        <w:bidi w:val="0"/>
        <w:adjustRightInd w:val="0"/>
        <w:ind w:left="4962" w:right="0"/>
        <w:jc w:val="both"/>
        <w:textAlignment w:val="auto"/>
        <w:rPr>
          <w:rFonts w:ascii="Times New Roman" w:eastAsia="Times New Roman" w:hAnsi="Times New Roman" w:cs="Times New Roman" w:hint="cs"/>
          <w:i/>
          <w:rtl w:val="0"/>
          <w:cs w:val="0"/>
          <w:lang w:val="sk-SK" w:eastAsia="sk-SK" w:bidi="ar-SA"/>
        </w:rPr>
      </w:pPr>
    </w:p>
    <w:p w:rsidR="000F7CD1" w:rsidRPr="005F1A05" w:rsidP="000F7CD1">
      <w:pPr>
        <w:framePr w:wrap="auto"/>
        <w:widowControl/>
        <w:numPr>
          <w:numId w:val="48"/>
        </w:numPr>
        <w:autoSpaceDE/>
        <w:autoSpaceDN/>
        <w:bidi w:val="0"/>
        <w:adjustRightInd/>
        <w:spacing w:before="120" w:after="120" w:line="264" w:lineRule="auto"/>
        <w:ind w:left="284" w:right="0" w:hanging="284"/>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V čl. I sa za bod 10 vkladajú nové body 11 a 12, ktoré znejú:</w:t>
      </w:r>
    </w:p>
    <w:p w:rsidR="000F7CD1" w:rsidRPr="005F1A05" w:rsidP="000F7CD1">
      <w:pPr>
        <w:framePr w:wrap="auto"/>
        <w:widowControl/>
        <w:autoSpaceDE/>
        <w:autoSpaceDN/>
        <w:bidi w:val="0"/>
        <w:adjustRightInd/>
        <w:spacing w:before="120" w:after="120" w:line="264" w:lineRule="auto"/>
        <w:ind w:left="284" w:right="0"/>
        <w:jc w:val="both"/>
        <w:textAlignment w:val="auto"/>
        <w:rPr>
          <w:rFonts w:ascii="Times New Roman" w:eastAsia="Times New Roman" w:hAnsi="Times New Roman" w:cs="Times New Roman"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„11. V poznámke pod čiarou k odkazu 45 sa za citáciu „</w:t>
      </w:r>
      <w:r w:rsidRPr="005F1A05">
        <w:rPr>
          <w:rFonts w:ascii="Times New Roman" w:eastAsia="Times New Roman" w:hAnsi="Times New Roman" w:cs="Times New Roman" w:hint="cs"/>
          <w:noProof/>
          <w:color w:val="000000"/>
          <w:sz w:val="24"/>
          <w:szCs w:val="24"/>
          <w:rtl w:val="0"/>
          <w:cs w:val="0"/>
          <w:lang w:val="sk-SK" w:eastAsia="sk-SK" w:bidi="ar-SA"/>
        </w:rPr>
        <w:t xml:space="preserve">Nariadenie (EÚ) 2024/1781.“ vkladá citácia „Nariadenie (EÚ) 2025/2509.“ </w:t>
      </w:r>
    </w:p>
    <w:p w:rsidR="000F7CD1" w:rsidRPr="005F1A05" w:rsidP="000F7CD1">
      <w:pPr>
        <w:framePr w:wrap="auto"/>
        <w:widowControl/>
        <w:numPr>
          <w:numId w:val="49"/>
        </w:numPr>
        <w:autoSpaceDE/>
        <w:autoSpaceDN/>
        <w:bidi w:val="0"/>
        <w:adjustRightInd/>
        <w:spacing w:before="225" w:after="225" w:line="264" w:lineRule="auto"/>
        <w:ind w:left="284" w:right="0" w:firstLine="0"/>
        <w:contextualSpacing/>
        <w:jc w:val="both"/>
        <w:textAlignment w:val="auto"/>
        <w:rPr>
          <w:rFonts w:ascii="Times New Roman" w:eastAsia="Times New Roman" w:hAnsi="Times New Roman" w:cs="Times New Roman"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 xml:space="preserve">V poznámke pod čiarou k odkazu 46 sa za citáciu „Čl. 69 až 71 nariadenia (EÚ) 2024/1781.“ vkladá citácia </w:t>
      </w:r>
      <w:r w:rsidRPr="005F1A05">
        <w:rPr>
          <w:rFonts w:ascii="Times New Roman" w:eastAsia="Times New Roman" w:hAnsi="Times New Roman" w:cs="Times New Roman" w:hint="cs"/>
          <w:noProof/>
          <w:color w:val="000000"/>
          <w:sz w:val="24"/>
          <w:szCs w:val="24"/>
          <w:rtl w:val="0"/>
          <w:cs w:val="0"/>
          <w:lang w:val="sk-SK" w:eastAsia="sk-SK" w:bidi="ar-SA"/>
        </w:rPr>
        <w:t>„</w:t>
      </w:r>
      <w:bookmarkStart w:id="1" w:name="_Hlk225253582"/>
      <w:r w:rsidRPr="005F1A05">
        <w:rPr>
          <w:rFonts w:ascii="Times New Roman CE" w:eastAsia="Times New Roman" w:hAnsi="Times New Roman CE" w:cs="Times New Roman CE" w:hint="cs"/>
          <w:noProof/>
          <w:color w:val="000000"/>
          <w:sz w:val="24"/>
          <w:szCs w:val="24"/>
          <w:rtl w:val="0"/>
          <w:cs w:val="0"/>
          <w:lang w:val="sk-SK" w:eastAsia="sk-SK" w:bidi="ar-SA"/>
        </w:rPr>
        <w:t>Čl. 45 až 48 nariadenia (EÚ) 2025/2509</w:t>
      </w:r>
      <w:bookmarkEnd w:id="1"/>
      <w:r w:rsidRPr="005F1A05">
        <w:rPr>
          <w:rFonts w:ascii="Times New Roman" w:eastAsia="Times New Roman" w:hAnsi="Times New Roman" w:cs="Times New Roman" w:hint="cs"/>
          <w:noProof/>
          <w:color w:val="000000"/>
          <w:sz w:val="24"/>
          <w:szCs w:val="24"/>
          <w:rtl w:val="0"/>
          <w:cs w:val="0"/>
          <w:lang w:val="sk-SK" w:eastAsia="sk-SK" w:bidi="ar-SA"/>
        </w:rPr>
        <w:t>.“.“</w:t>
      </w:r>
    </w:p>
    <w:p w:rsidR="000F7CD1" w:rsidRPr="005F1A05" w:rsidP="000F7CD1">
      <w:pPr>
        <w:framePr w:wrap="auto"/>
        <w:widowControl/>
        <w:autoSpaceDE/>
        <w:autoSpaceDN/>
        <w:bidi w:val="0"/>
        <w:adjustRightInd/>
        <w:spacing w:before="225" w:after="225" w:line="264" w:lineRule="auto"/>
        <w:ind w:left="284" w:right="0"/>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Nasledujúce body sa primerane prečíslujú.</w:t>
      </w:r>
    </w:p>
    <w:p w:rsidR="000F7CD1" w:rsidRPr="005F1A05" w:rsidP="0093190E">
      <w:pPr>
        <w:framePr w:wrap="auto"/>
        <w:widowControl w:val="0"/>
        <w:autoSpaceDE w:val="0"/>
        <w:autoSpaceDN w:val="0"/>
        <w:bidi w:val="0"/>
        <w:adjustRightInd w:val="0"/>
        <w:ind w:left="2727" w:right="0"/>
        <w:jc w:val="both"/>
        <w:textAlignment w:val="auto"/>
        <w:rPr>
          <w:rFonts w:ascii="Times New Roman CE" w:eastAsia="Times New Roman" w:hAnsi="Times New Roman CE" w:cs="Times New Roman CE" w:hint="cs"/>
          <w:i/>
          <w:rtl w:val="0"/>
          <w:cs w:val="0"/>
          <w:lang w:val="sk-SK" w:eastAsia="sk-SK" w:bidi="ar-SA"/>
        </w:rPr>
      </w:pPr>
      <w:r w:rsidRPr="005F1A05">
        <w:rPr>
          <w:rFonts w:ascii="Times New Roman CE" w:eastAsia="Times New Roman" w:hAnsi="Times New Roman CE" w:cs="Times New Roman CE" w:hint="cs"/>
          <w:i/>
          <w:sz w:val="24"/>
          <w:szCs w:val="24"/>
          <w:rtl w:val="0"/>
          <w:cs w:val="0"/>
          <w:lang w:val="sk-SK" w:eastAsia="sk-SK" w:bidi="ar-SA"/>
        </w:rPr>
        <w:t>Legislatívno-technická úprava súčasného znenia zákona z dôvodu doplnenia aktuálnych európskych právnych predpisov do príslušnej poznámky pod čiarou.</w:t>
      </w:r>
    </w:p>
    <w:p w:rsidR="000F7CD1" w:rsidRPr="005F1A05" w:rsidP="000F7CD1">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000000"/>
          <w:rtl w:val="0"/>
          <w:cs w:val="0"/>
          <w:lang w:val="sk-SK" w:eastAsia="sk-SK" w:bidi="ar-SA"/>
        </w:rPr>
      </w:pPr>
    </w:p>
    <w:p w:rsidR="000F7CD1" w:rsidRPr="005F1A05" w:rsidP="000F7CD1">
      <w:pPr>
        <w:framePr w:wrap="auto"/>
        <w:widowControl/>
        <w:autoSpaceDE/>
        <w:autoSpaceDN/>
        <w:bidi w:val="0"/>
        <w:adjustRightInd/>
        <w:spacing w:after="120"/>
        <w:ind w:left="2727" w:right="0"/>
        <w:jc w:val="both"/>
        <w:textAlignment w:val="auto"/>
        <w:rPr>
          <w:rFonts w:ascii="Times New Roman" w:eastAsia="Times New Roman" w:hAnsi="Times New Roman" w:cs="Times New Roman" w:hint="cs"/>
          <w:b/>
          <w:rtl w:val="0"/>
          <w:cs w:val="0"/>
          <w:lang w:val="sk-SK" w:eastAsia="sk-SK" w:bidi="ar-SA"/>
        </w:rPr>
      </w:pPr>
      <w:r w:rsidRPr="005F1A05">
        <w:rPr>
          <w:rFonts w:ascii="Times New Roman" w:eastAsia="Times New Roman" w:hAnsi="Times New Roman" w:cs="Times New Roman" w:hint="cs"/>
          <w:b/>
          <w:sz w:val="24"/>
          <w:szCs w:val="24"/>
          <w:rtl w:val="0"/>
          <w:cs w:val="0"/>
          <w:lang w:val="sk-SK" w:eastAsia="sk-SK" w:bidi="ar-SA"/>
        </w:rPr>
        <w:t>Výbor NR SR pre hospodárske záležitosti</w:t>
      </w:r>
    </w:p>
    <w:p w:rsidR="000F7CD1" w:rsidRPr="005F1A05" w:rsidP="000F7CD1">
      <w:pPr>
        <w:framePr w:wrap="auto"/>
        <w:widowControl/>
        <w:autoSpaceDE/>
        <w:autoSpaceDN/>
        <w:bidi w:val="0"/>
        <w:adjustRightInd/>
        <w:spacing w:after="120"/>
        <w:ind w:left="2007" w:right="0" w:firstLine="720"/>
        <w:jc w:val="both"/>
        <w:textAlignment w:val="auto"/>
        <w:rPr>
          <w:rFonts w:ascii="Times New Roman CE" w:eastAsia="Times New Roman" w:hAnsi="Times New Roman CE" w:cs="Times New Roman CE" w:hint="cs"/>
          <w:b/>
          <w:i/>
          <w:rtl w:val="0"/>
          <w:cs w:val="0"/>
          <w:lang w:val="sk-SK" w:eastAsia="sk-SK" w:bidi="ar-SA"/>
        </w:rPr>
      </w:pPr>
      <w:r w:rsidRPr="005F1A05">
        <w:rPr>
          <w:rFonts w:ascii="Times New Roman CE" w:eastAsia="Times New Roman" w:hAnsi="Times New Roman CE" w:cs="Times New Roman CE" w:hint="cs"/>
          <w:b/>
          <w:i/>
          <w:sz w:val="24"/>
          <w:szCs w:val="24"/>
          <w:rtl w:val="0"/>
          <w:cs w:val="0"/>
          <w:lang w:val="sk-SK" w:eastAsia="sk-SK" w:bidi="ar-SA"/>
        </w:rPr>
        <w:t>Gestorský výbor odporúča schváliť</w:t>
      </w:r>
    </w:p>
    <w:p w:rsidR="006D5130" w:rsidRPr="005F1A05" w:rsidP="006D5130">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6D5130" w:rsidRPr="005F1A05" w:rsidP="006D5130">
      <w:pPr>
        <w:framePr w:wrap="auto"/>
        <w:widowControl/>
        <w:numPr>
          <w:numId w:val="48"/>
        </w:numPr>
        <w:autoSpaceDE/>
        <w:autoSpaceDN/>
        <w:bidi w:val="0"/>
        <w:adjustRightInd/>
        <w:ind w:left="426" w:right="0" w:hanging="426"/>
        <w:contextualSpacing/>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 xml:space="preserve">V čl. I sa za bod 10 vkladajú nové body 11 a 12, ktoré znejú: </w:t>
      </w:r>
    </w:p>
    <w:p w:rsidR="006D5130" w:rsidRPr="005F1A05" w:rsidP="006D5130">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5F1A05">
        <w:rPr>
          <w:rFonts w:ascii="Times New Roman" w:eastAsia="Times New Roman" w:hAnsi="Times New Roman" w:cs="Times New Roman" w:hint="cs"/>
          <w:noProof/>
          <w:sz w:val="24"/>
          <w:szCs w:val="24"/>
          <w:rtl w:val="0"/>
          <w:cs w:val="0"/>
          <w:lang w:val="sk-SK" w:eastAsia="sk-SK" w:bidi="ar-SA"/>
        </w:rPr>
        <w:t>„11. V § 27 sa za odsek 2 vkladá nový odsek 3, ktorý znie:</w:t>
      </w:r>
    </w:p>
    <w:p w:rsidR="006D5130" w:rsidRPr="005F1A05" w:rsidP="006D5130">
      <w:pPr>
        <w:framePr w:wrap="auto"/>
        <w:widowControl/>
        <w:autoSpaceDE/>
        <w:autoSpaceDN/>
        <w:bidi w:val="0"/>
        <w:adjustRightInd/>
        <w:ind w:left="851" w:right="0"/>
        <w:jc w:val="both"/>
        <w:textAlignment w:val="auto"/>
        <w:rPr>
          <w:rFonts w:ascii="Times New Roman" w:eastAsia="Times New Roman" w:hAnsi="Times New Roman" w:cs="Times New Roman"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„(3) Orgán dohľadu nad určenými výrobkami podľa § 26 písm. a) je pri výkone dohľadu povinný kontrolovať splnenie povinností hospodárskeho subjektu podľa osobitného predpisu,</w:t>
      </w:r>
      <w:r w:rsidRPr="005F1A05">
        <w:rPr>
          <w:rFonts w:ascii="Times New Roman" w:eastAsia="Times New Roman" w:hAnsi="Times New Roman" w:cs="Times New Roman" w:hint="cs"/>
          <w:noProof/>
          <w:sz w:val="24"/>
          <w:szCs w:val="24"/>
          <w:vertAlign w:val="superscript"/>
          <w:rtl w:val="0"/>
          <w:cs w:val="0"/>
          <w:lang w:val="sk-SK" w:eastAsia="sk-SK" w:bidi="ar-SA"/>
        </w:rPr>
        <w:t>66b</w:t>
      </w:r>
      <w:r w:rsidRPr="005F1A05">
        <w:rPr>
          <w:rFonts w:ascii="Times New Roman CE" w:eastAsia="Times New Roman" w:hAnsi="Times New Roman CE" w:cs="Times New Roman CE" w:hint="cs"/>
          <w:noProof/>
          <w:sz w:val="24"/>
          <w:szCs w:val="24"/>
          <w:rtl w:val="0"/>
          <w:cs w:val="0"/>
          <w:lang w:val="sk-SK" w:eastAsia="sk-SK" w:bidi="ar-SA"/>
        </w:rPr>
        <w:t>) v rámci ktorého preskúma správnosť použitia kritérií podľa osobitného predpisu</w:t>
      </w:r>
      <w:r w:rsidRPr="005F1A05">
        <w:rPr>
          <w:rFonts w:ascii="Times New Roman" w:eastAsia="Times New Roman" w:hAnsi="Times New Roman" w:cs="Times New Roman" w:hint="cs"/>
          <w:noProof/>
          <w:sz w:val="24"/>
          <w:szCs w:val="24"/>
          <w:vertAlign w:val="superscript"/>
          <w:rtl w:val="0"/>
          <w:cs w:val="0"/>
          <w:lang w:val="sk-SK" w:eastAsia="sk-SK" w:bidi="ar-SA"/>
        </w:rPr>
        <w:t>66c</w:t>
      </w:r>
      <w:r w:rsidRPr="005F1A05">
        <w:rPr>
          <w:rFonts w:ascii="Times New Roman CE" w:eastAsia="Times New Roman" w:hAnsi="Times New Roman CE" w:cs="Times New Roman CE" w:hint="cs"/>
          <w:noProof/>
          <w:sz w:val="24"/>
          <w:szCs w:val="24"/>
          <w:rtl w:val="0"/>
          <w:cs w:val="0"/>
          <w:lang w:val="sk-SK" w:eastAsia="sk-SK" w:bidi="ar-SA"/>
        </w:rPr>
        <w:t>) a súlad so základnými požiadavkami podľa osobitného predpisu,</w:t>
      </w:r>
      <w:r w:rsidRPr="005F1A05">
        <w:rPr>
          <w:rFonts w:ascii="Times New Roman" w:eastAsia="Times New Roman" w:hAnsi="Times New Roman" w:cs="Times New Roman" w:hint="cs"/>
          <w:noProof/>
          <w:sz w:val="24"/>
          <w:szCs w:val="24"/>
          <w:vertAlign w:val="superscript"/>
          <w:rtl w:val="0"/>
          <w:cs w:val="0"/>
          <w:lang w:val="sk-SK" w:eastAsia="sk-SK" w:bidi="ar-SA"/>
        </w:rPr>
        <w:t>66d</w:t>
      </w:r>
      <w:r w:rsidRPr="005F1A05">
        <w:rPr>
          <w:rFonts w:ascii="Times New Roman CE" w:eastAsia="Times New Roman" w:hAnsi="Times New Roman CE" w:cs="Times New Roman CE" w:hint="cs"/>
          <w:noProof/>
          <w:sz w:val="24"/>
          <w:szCs w:val="24"/>
          <w:rtl w:val="0"/>
          <w:cs w:val="0"/>
          <w:lang w:val="sk-SK" w:eastAsia="sk-SK" w:bidi="ar-SA"/>
        </w:rPr>
        <w:t>) ak hospodársky subjekt vo vzťahu k určenému výrobku podľa osobi</w:t>
      </w:r>
      <w:r w:rsidRPr="005F1A05">
        <w:rPr>
          <w:rFonts w:ascii="Times New Roman" w:eastAsia="Times New Roman" w:hAnsi="Times New Roman" w:cs="Times New Roman" w:hint="cs"/>
          <w:noProof/>
          <w:sz w:val="24"/>
          <w:szCs w:val="24"/>
          <w:rtl w:val="0"/>
          <w:cs w:val="0"/>
          <w:lang w:val="sk-SK" w:eastAsia="sk-SK" w:bidi="ar-SA"/>
        </w:rPr>
        <w:t>tného predpisu</w:t>
      </w:r>
      <w:r w:rsidRPr="005F1A05">
        <w:rPr>
          <w:rFonts w:ascii="Times New Roman" w:eastAsia="Times New Roman" w:hAnsi="Times New Roman" w:cs="Times New Roman" w:hint="cs"/>
          <w:noProof/>
          <w:sz w:val="24"/>
          <w:szCs w:val="24"/>
          <w:vertAlign w:val="superscript"/>
          <w:rtl w:val="0"/>
          <w:cs w:val="0"/>
          <w:lang w:val="sk-SK" w:eastAsia="sk-SK" w:bidi="ar-SA"/>
        </w:rPr>
        <w:t>66e</w:t>
      </w:r>
      <w:r w:rsidRPr="005F1A05">
        <w:rPr>
          <w:rFonts w:ascii="Times New Roman CE" w:eastAsia="Times New Roman" w:hAnsi="Times New Roman CE" w:cs="Times New Roman CE" w:hint="cs"/>
          <w:noProof/>
          <w:sz w:val="24"/>
          <w:szCs w:val="24"/>
          <w:rtl w:val="0"/>
          <w:cs w:val="0"/>
          <w:lang w:val="sk-SK" w:eastAsia="sk-SK" w:bidi="ar-SA"/>
        </w:rPr>
        <w:t>) uplatňuje ustanovenia o zásadnej a neprimeranej záťaži podľa osobitného predpisu.</w:t>
      </w:r>
      <w:r w:rsidRPr="005F1A05">
        <w:rPr>
          <w:rFonts w:ascii="Times New Roman" w:eastAsia="Times New Roman" w:hAnsi="Times New Roman" w:cs="Times New Roman" w:hint="cs"/>
          <w:noProof/>
          <w:sz w:val="24"/>
          <w:szCs w:val="24"/>
          <w:vertAlign w:val="superscript"/>
          <w:rtl w:val="0"/>
          <w:cs w:val="0"/>
          <w:lang w:val="sk-SK" w:eastAsia="sk-SK" w:bidi="ar-SA"/>
        </w:rPr>
        <w:t>66b</w:t>
      </w:r>
      <w:r w:rsidRPr="005F1A05">
        <w:rPr>
          <w:rFonts w:ascii="Times New Roman" w:eastAsia="Times New Roman" w:hAnsi="Times New Roman" w:cs="Times New Roman" w:hint="cs"/>
          <w:noProof/>
          <w:sz w:val="24"/>
          <w:szCs w:val="24"/>
          <w:rtl w:val="0"/>
          <w:cs w:val="0"/>
          <w:lang w:val="sk-SK" w:eastAsia="sk-SK" w:bidi="ar-SA"/>
        </w:rPr>
        <w:t>)“.</w:t>
      </w:r>
    </w:p>
    <w:p w:rsidR="006D5130" w:rsidRPr="005F1A05" w:rsidP="006D5130">
      <w:pPr>
        <w:framePr w:wrap="auto"/>
        <w:widowControl/>
        <w:autoSpaceDE/>
        <w:autoSpaceDN/>
        <w:bidi w:val="0"/>
        <w:adjustRightInd/>
        <w:ind w:left="851" w:right="0"/>
        <w:jc w:val="both"/>
        <w:textAlignment w:val="auto"/>
        <w:rPr>
          <w:rFonts w:ascii="Times New Roman" w:eastAsia="Times New Roman" w:hAnsi="Times New Roman" w:cs="Times New Roman" w:hint="cs"/>
          <w:noProof/>
          <w:rtl w:val="0"/>
          <w:cs w:val="0"/>
          <w:lang w:val="sk-SK" w:eastAsia="sk-SK" w:bidi="ar-SA"/>
        </w:rPr>
      </w:pPr>
    </w:p>
    <w:p w:rsidR="006D5130" w:rsidRPr="005F1A05" w:rsidP="006D5130">
      <w:pPr>
        <w:framePr w:wrap="auto"/>
        <w:widowControl/>
        <w:autoSpaceDE/>
        <w:autoSpaceDN/>
        <w:bidi w:val="0"/>
        <w:adjustRightInd/>
        <w:ind w:left="851" w:right="0"/>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Doterajšie odseky 3 až 10 sa označujú ako odseky 4 až 11.</w:t>
      </w:r>
    </w:p>
    <w:p w:rsidR="006D5130" w:rsidRPr="005F1A05" w:rsidP="006D5130">
      <w:pPr>
        <w:framePr w:wrap="auto"/>
        <w:widowControl/>
        <w:autoSpaceDE/>
        <w:autoSpaceDN/>
        <w:bidi w:val="0"/>
        <w:adjustRightInd/>
        <w:ind w:left="851" w:right="0"/>
        <w:jc w:val="both"/>
        <w:textAlignment w:val="auto"/>
        <w:rPr>
          <w:rFonts w:ascii="Times New Roman" w:eastAsia="Times New Roman" w:hAnsi="Times New Roman" w:cs="Times New Roman" w:hint="cs"/>
          <w:noProof/>
          <w:rtl w:val="0"/>
          <w:cs w:val="0"/>
          <w:lang w:val="sk-SK" w:eastAsia="sk-SK" w:bidi="ar-SA"/>
        </w:rPr>
      </w:pPr>
    </w:p>
    <w:p w:rsidR="006D5130" w:rsidRPr="005F1A05" w:rsidP="006D5130">
      <w:pPr>
        <w:framePr w:wrap="auto"/>
        <w:widowControl/>
        <w:autoSpaceDE/>
        <w:autoSpaceDN/>
        <w:bidi w:val="0"/>
        <w:adjustRightInd/>
        <w:ind w:left="851" w:right="0"/>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Poznámky pod čiarou k odkazom 66b až 66e znejú:</w:t>
      </w:r>
    </w:p>
    <w:p w:rsidR="006D5130" w:rsidRPr="005F1A05" w:rsidP="006D5130">
      <w:pPr>
        <w:framePr w:wrap="auto"/>
        <w:widowControl/>
        <w:autoSpaceDE/>
        <w:autoSpaceDN/>
        <w:bidi w:val="0"/>
        <w:adjustRightInd/>
        <w:ind w:left="851" w:right="0"/>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w:eastAsia="Times New Roman" w:hAnsi="Times New Roman" w:cs="Times New Roman" w:hint="cs"/>
          <w:noProof/>
          <w:sz w:val="24"/>
          <w:szCs w:val="24"/>
          <w:rtl w:val="0"/>
          <w:cs w:val="0"/>
          <w:lang w:val="sk-SK" w:eastAsia="sk-SK" w:bidi="ar-SA"/>
        </w:rPr>
        <w:t>„</w:t>
      </w:r>
      <w:r w:rsidRPr="005F1A05">
        <w:rPr>
          <w:rFonts w:ascii="Times New Roman" w:eastAsia="Times New Roman" w:hAnsi="Times New Roman" w:cs="Times New Roman" w:hint="cs"/>
          <w:noProof/>
          <w:sz w:val="24"/>
          <w:szCs w:val="24"/>
          <w:vertAlign w:val="superscript"/>
          <w:rtl w:val="0"/>
          <w:cs w:val="0"/>
          <w:lang w:val="sk-SK" w:eastAsia="sk-SK" w:bidi="ar-SA"/>
        </w:rPr>
        <w:t>66b</w:t>
      </w:r>
      <w:r w:rsidRPr="005F1A05">
        <w:rPr>
          <w:rFonts w:ascii="Times New Roman" w:eastAsia="Times New Roman" w:hAnsi="Times New Roman" w:cs="Times New Roman" w:hint="cs"/>
          <w:noProof/>
          <w:sz w:val="24"/>
          <w:szCs w:val="24"/>
          <w:rtl w:val="0"/>
          <w:cs w:val="0"/>
          <w:lang w:val="sk-SK" w:eastAsia="sk-SK" w:bidi="ar-SA"/>
        </w:rPr>
        <w:t>) §</w:t>
      </w:r>
      <w:r w:rsidRPr="005F1A05">
        <w:rPr>
          <w:rFonts w:ascii="Times New Roman CE" w:eastAsia="Times New Roman" w:hAnsi="Times New Roman CE" w:cs="Times New Roman CE" w:hint="cs"/>
          <w:noProof/>
          <w:sz w:val="24"/>
          <w:szCs w:val="24"/>
          <w:rtl w:val="0"/>
          <w:cs w:val="0"/>
          <w:lang w:val="sk-SK" w:eastAsia="sk-SK" w:bidi="ar-SA"/>
        </w:rPr>
        <w:t xml:space="preserve"> 14 nariadenia vlády Slovenskej republiky č. xxx/2026 Z. z.</w:t>
      </w:r>
    </w:p>
    <w:p w:rsidR="006D5130" w:rsidRPr="005F1A05" w:rsidP="006D5130">
      <w:pPr>
        <w:framePr w:wrap="auto"/>
        <w:widowControl/>
        <w:autoSpaceDE/>
        <w:autoSpaceDN/>
        <w:bidi w:val="0"/>
        <w:adjustRightInd/>
        <w:ind w:left="851" w:right="0"/>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w:eastAsia="Times New Roman" w:hAnsi="Times New Roman" w:cs="Times New Roman" w:hint="cs"/>
          <w:noProof/>
          <w:sz w:val="24"/>
          <w:szCs w:val="24"/>
          <w:vertAlign w:val="superscript"/>
          <w:rtl w:val="0"/>
          <w:cs w:val="0"/>
          <w:lang w:val="sk-SK" w:eastAsia="sk-SK" w:bidi="ar-SA"/>
        </w:rPr>
        <w:t>66c</w:t>
      </w:r>
      <w:r w:rsidRPr="005F1A05">
        <w:rPr>
          <w:rFonts w:ascii="Times New Roman CE" w:eastAsia="Times New Roman" w:hAnsi="Times New Roman CE" w:cs="Times New Roman CE" w:hint="cs"/>
          <w:noProof/>
          <w:sz w:val="24"/>
          <w:szCs w:val="24"/>
          <w:rtl w:val="0"/>
          <w:cs w:val="0"/>
          <w:lang w:val="sk-SK" w:eastAsia="sk-SK" w:bidi="ar-SA"/>
        </w:rPr>
        <w:t>) Príloha č. 4 nariadenia vlády Slovenskej republiky č. xxx/2026 Z. z.</w:t>
      </w:r>
    </w:p>
    <w:p w:rsidR="006D5130" w:rsidRPr="005F1A05" w:rsidP="006D5130">
      <w:pPr>
        <w:framePr w:wrap="auto"/>
        <w:widowControl/>
        <w:autoSpaceDE/>
        <w:autoSpaceDN/>
        <w:bidi w:val="0"/>
        <w:adjustRightInd/>
        <w:ind w:left="851" w:right="0"/>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w:eastAsia="Times New Roman" w:hAnsi="Times New Roman" w:cs="Times New Roman" w:hint="cs"/>
          <w:noProof/>
          <w:sz w:val="24"/>
          <w:szCs w:val="24"/>
          <w:vertAlign w:val="superscript"/>
          <w:rtl w:val="0"/>
          <w:cs w:val="0"/>
          <w:lang w:val="sk-SK" w:eastAsia="sk-SK" w:bidi="ar-SA"/>
        </w:rPr>
        <w:t>66d</w:t>
      </w:r>
      <w:r w:rsidRPr="005F1A05">
        <w:rPr>
          <w:rFonts w:ascii="Times New Roman CE" w:eastAsia="Times New Roman" w:hAnsi="Times New Roman CE" w:cs="Times New Roman CE" w:hint="cs"/>
          <w:noProof/>
          <w:sz w:val="24"/>
          <w:szCs w:val="24"/>
          <w:rtl w:val="0"/>
          <w:cs w:val="0"/>
          <w:lang w:val="sk-SK" w:eastAsia="sk-SK" w:bidi="ar-SA"/>
        </w:rPr>
        <w:t>) § 3 nariadenia vlády Slovenskej republiky č. xxx/2026 Z. z.</w:t>
      </w:r>
    </w:p>
    <w:p w:rsidR="006D5130" w:rsidRPr="005F1A05" w:rsidP="006D5130">
      <w:pPr>
        <w:framePr w:wrap="auto"/>
        <w:widowControl/>
        <w:autoSpaceDE/>
        <w:autoSpaceDN/>
        <w:bidi w:val="0"/>
        <w:adjustRightInd/>
        <w:ind w:left="851" w:right="0"/>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w:eastAsia="Times New Roman" w:hAnsi="Times New Roman" w:cs="Times New Roman" w:hint="cs"/>
          <w:noProof/>
          <w:sz w:val="24"/>
          <w:szCs w:val="24"/>
          <w:vertAlign w:val="superscript"/>
          <w:rtl w:val="0"/>
          <w:cs w:val="0"/>
          <w:lang w:val="sk-SK" w:eastAsia="sk-SK" w:bidi="ar-SA"/>
        </w:rPr>
        <w:t>66e</w:t>
      </w:r>
      <w:r w:rsidRPr="005F1A05">
        <w:rPr>
          <w:rFonts w:ascii="Times New Roman CE" w:eastAsia="Times New Roman" w:hAnsi="Times New Roman CE" w:cs="Times New Roman CE" w:hint="cs"/>
          <w:noProof/>
          <w:sz w:val="24"/>
          <w:szCs w:val="24"/>
          <w:rtl w:val="0"/>
          <w:cs w:val="0"/>
          <w:lang w:val="sk-SK" w:eastAsia="sk-SK" w:bidi="ar-SA"/>
        </w:rPr>
        <w:t>) Nariadenie vlády Slovenskej republiky č. xxx/2026 Z. z.“.</w:t>
      </w:r>
    </w:p>
    <w:p w:rsidR="006D5130" w:rsidRPr="005F1A05" w:rsidP="006D5130">
      <w:pPr>
        <w:framePr w:wrap="auto"/>
        <w:widowControl/>
        <w:autoSpaceDE/>
        <w:autoSpaceDN/>
        <w:bidi w:val="0"/>
        <w:adjustRightInd/>
        <w:ind w:left="709" w:right="0"/>
        <w:jc w:val="both"/>
        <w:textAlignment w:val="auto"/>
        <w:rPr>
          <w:rFonts w:ascii="Times New Roman" w:eastAsia="Times New Roman" w:hAnsi="Times New Roman" w:cs="Times New Roman" w:hint="cs"/>
          <w:noProof/>
          <w:rtl w:val="0"/>
          <w:cs w:val="0"/>
          <w:lang w:val="sk-SK" w:eastAsia="sk-SK" w:bidi="ar-SA"/>
        </w:rPr>
      </w:pPr>
    </w:p>
    <w:p w:rsidR="006D5130" w:rsidRPr="005F1A05" w:rsidP="006D5130">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5F1A05">
        <w:rPr>
          <w:rFonts w:ascii="Times New Roman" w:eastAsia="Times New Roman" w:hAnsi="Times New Roman" w:cs="Times New Roman" w:hint="cs"/>
          <w:noProof/>
          <w:sz w:val="24"/>
          <w:szCs w:val="24"/>
          <w:rtl w:val="0"/>
          <w:cs w:val="0"/>
          <w:lang w:val="sk-SK" w:eastAsia="sk-SK" w:bidi="ar-SA"/>
        </w:rPr>
        <w:t>12. V § 27 sa za odsek 4 vkladá nový odsek 5, ktorý znie:</w:t>
      </w:r>
    </w:p>
    <w:p w:rsidR="006D5130" w:rsidRPr="005F1A05" w:rsidP="006D5130">
      <w:pPr>
        <w:framePr w:wrap="auto"/>
        <w:widowControl/>
        <w:autoSpaceDE/>
        <w:autoSpaceDN/>
        <w:bidi w:val="0"/>
        <w:adjustRightInd/>
        <w:ind w:left="709" w:right="0"/>
        <w:jc w:val="both"/>
        <w:textAlignment w:val="auto"/>
        <w:rPr>
          <w:rFonts w:ascii="Times New Roman" w:eastAsia="Times New Roman" w:hAnsi="Times New Roman" w:cs="Times New Roman" w:hint="cs"/>
          <w:noProof/>
          <w:rtl w:val="0"/>
          <w:cs w:val="0"/>
          <w:lang w:val="sk-SK" w:eastAsia="sk-SK" w:bidi="ar-SA"/>
        </w:rPr>
      </w:pPr>
      <w:r w:rsidRPr="005F1A05">
        <w:rPr>
          <w:rFonts w:ascii="Times New Roman" w:eastAsia="Times New Roman" w:hAnsi="Times New Roman" w:cs="Times New Roman" w:hint="cs"/>
          <w:noProof/>
          <w:sz w:val="24"/>
          <w:szCs w:val="24"/>
          <w:rtl w:val="0"/>
          <w:cs w:val="0"/>
          <w:lang w:val="sk-SK" w:eastAsia="sk-SK" w:bidi="ar-SA"/>
        </w:rPr>
        <w:t xml:space="preserve">„(5) </w:t>
      </w:r>
      <w:bookmarkStart w:id="2" w:name="_Hlk223954452"/>
      <w:r w:rsidRPr="005F1A05">
        <w:rPr>
          <w:rFonts w:ascii="Times New Roman CE" w:eastAsia="Times New Roman" w:hAnsi="Times New Roman CE" w:cs="Times New Roman CE" w:hint="cs"/>
          <w:noProof/>
          <w:sz w:val="24"/>
          <w:szCs w:val="24"/>
          <w:rtl w:val="0"/>
          <w:cs w:val="0"/>
          <w:lang w:val="sk-SK" w:eastAsia="sk-SK" w:bidi="ar-SA"/>
        </w:rPr>
        <w:t>Ak o uloženom opatrení podľa odseku 1 písm. a), e) až j) Komisia rozhodne, že je neopodstatnené, alebo orgán dohľadu nad určenými výrobkami rozhodne, že námietka podľa odseku 4 voči uloženému opatreniu podľa odseku 1 písm. d) až j) je opodstatnená, orgán dohľadu nad určenými výrobkami uložené opatrenie zruší.</w:t>
      </w:r>
      <w:bookmarkEnd w:id="2"/>
      <w:r w:rsidRPr="005F1A05">
        <w:rPr>
          <w:rFonts w:ascii="Times New Roman" w:eastAsia="Times New Roman" w:hAnsi="Times New Roman" w:cs="Times New Roman" w:hint="cs"/>
          <w:noProof/>
          <w:sz w:val="24"/>
          <w:szCs w:val="24"/>
          <w:rtl w:val="0"/>
          <w:cs w:val="0"/>
          <w:lang w:val="sk-SK" w:eastAsia="sk-SK" w:bidi="ar-SA"/>
        </w:rPr>
        <w:t>“.</w:t>
      </w:r>
    </w:p>
    <w:p w:rsidR="006D5130" w:rsidRPr="005F1A05" w:rsidP="006D5130">
      <w:pPr>
        <w:framePr w:wrap="auto"/>
        <w:widowControl/>
        <w:autoSpaceDE/>
        <w:autoSpaceDN/>
        <w:bidi w:val="0"/>
        <w:adjustRightInd/>
        <w:ind w:left="709" w:right="0"/>
        <w:jc w:val="both"/>
        <w:textAlignment w:val="auto"/>
        <w:rPr>
          <w:rFonts w:ascii="Times New Roman" w:eastAsia="Times New Roman" w:hAnsi="Times New Roman" w:cs="Times New Roman" w:hint="cs"/>
          <w:noProof/>
          <w:rtl w:val="0"/>
          <w:cs w:val="0"/>
          <w:lang w:val="sk-SK" w:eastAsia="sk-SK" w:bidi="ar-SA"/>
        </w:rPr>
      </w:pPr>
    </w:p>
    <w:p w:rsidR="006D5130" w:rsidRPr="005F1A05" w:rsidP="006D5130">
      <w:pPr>
        <w:framePr w:wrap="auto"/>
        <w:widowControl/>
        <w:autoSpaceDE/>
        <w:autoSpaceDN/>
        <w:bidi w:val="0"/>
        <w:adjustRightInd/>
        <w:ind w:left="709" w:right="0"/>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Doterajšie odseky 5 až 11 sa označujú ako odseky 6 až 12.“.</w:t>
      </w:r>
    </w:p>
    <w:p w:rsidR="006D5130" w:rsidRPr="005F1A05" w:rsidP="006D5130">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D5130" w:rsidRPr="005F1A05" w:rsidP="006D5130">
      <w:pPr>
        <w:framePr w:wrap="auto"/>
        <w:widowControl/>
        <w:autoSpaceDE/>
        <w:autoSpaceDN/>
        <w:bidi w:val="0"/>
        <w:adjustRightInd/>
        <w:ind w:left="360" w:right="0"/>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Nasledujúce body sa primerane prečíslujú.</w:t>
      </w:r>
    </w:p>
    <w:p w:rsidR="006D5130" w:rsidRPr="005F1A05" w:rsidP="006D5130">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6D5130" w:rsidRPr="005F1A05" w:rsidP="006D5130">
      <w:pPr>
        <w:framePr w:wrap="auto"/>
        <w:widowControl w:val="0"/>
        <w:autoSpaceDE w:val="0"/>
        <w:autoSpaceDN w:val="0"/>
        <w:bidi w:val="0"/>
        <w:adjustRightInd w:val="0"/>
        <w:ind w:left="2160" w:right="0"/>
        <w:contextualSpacing/>
        <w:jc w:val="both"/>
        <w:textAlignment w:val="auto"/>
        <w:rPr>
          <w:rFonts w:ascii="Times New Roman CE" w:eastAsia="Times New Roman" w:hAnsi="Times New Roman CE" w:cs="Times New Roman CE" w:hint="cs"/>
          <w:bCs/>
          <w:i/>
          <w:color w:val="000000"/>
          <w:rtl w:val="0"/>
          <w:cs w:val="0"/>
          <w:lang w:val="sk-SK" w:eastAsia="sk-SK" w:bidi="ar-SA"/>
        </w:rPr>
      </w:pPr>
      <w:r w:rsidRPr="005F1A05">
        <w:rPr>
          <w:rFonts w:ascii="Times New Roman CE" w:eastAsia="Times New Roman" w:hAnsi="Times New Roman CE" w:cs="Times New Roman CE" w:hint="cs"/>
          <w:bCs/>
          <w:i/>
          <w:color w:val="000000"/>
          <w:sz w:val="24"/>
          <w:szCs w:val="24"/>
          <w:rtl w:val="0"/>
          <w:cs w:val="0"/>
          <w:lang w:val="sk-SK" w:eastAsia="sk-SK" w:bidi="ar-SA"/>
        </w:rPr>
        <w:t>Zmenou v bode 11. sa navrhuje odstrániť neúplná transpozícia  článku 19 ods. 2 Smernice Európskeho parlamentu a Rady  (EÚ) 2019/882. Článok 19 ods. 2 znie: „Ak sa hospodársky subjekt odvoláva na článok 14 tejto smernice, príslušné orgány dohľadu nad trhom pri vykonávaní dohľadu nad trhom s výrobkami:</w:t>
      </w:r>
    </w:p>
    <w:p w:rsidR="006D5130" w:rsidRPr="005F1A05" w:rsidP="006D5130">
      <w:pPr>
        <w:framePr w:wrap="auto"/>
        <w:widowControl w:val="0"/>
        <w:autoSpaceDE w:val="0"/>
        <w:autoSpaceDN w:val="0"/>
        <w:bidi w:val="0"/>
        <w:adjustRightInd w:val="0"/>
        <w:ind w:left="2160" w:right="0"/>
        <w:contextualSpacing/>
        <w:jc w:val="both"/>
        <w:textAlignment w:val="auto"/>
        <w:rPr>
          <w:rFonts w:ascii="Times New Roman CE" w:eastAsia="Times New Roman" w:hAnsi="Times New Roman CE" w:cs="Times New Roman CE" w:hint="cs"/>
          <w:bCs/>
          <w:i/>
          <w:color w:val="000000"/>
          <w:rtl w:val="0"/>
          <w:cs w:val="0"/>
          <w:lang w:val="sk-SK" w:eastAsia="sk-SK" w:bidi="ar-SA"/>
        </w:rPr>
      </w:pPr>
      <w:r w:rsidRPr="005F1A05">
        <w:rPr>
          <w:rFonts w:ascii="Times New Roman CE" w:eastAsia="Times New Roman" w:hAnsi="Times New Roman CE" w:cs="Times New Roman CE" w:hint="cs"/>
          <w:bCs/>
          <w:i/>
          <w:color w:val="000000"/>
          <w:sz w:val="24"/>
          <w:szCs w:val="24"/>
          <w:rtl w:val="0"/>
          <w:cs w:val="0"/>
          <w:lang w:val="sk-SK" w:eastAsia="sk-SK" w:bidi="ar-SA"/>
        </w:rPr>
        <w:t>a) skontrolujú, či hospodársky subjekt vykonal posúdenie uvedené v článku 14;</w:t>
      </w:r>
    </w:p>
    <w:p w:rsidR="006D5130" w:rsidRPr="005F1A05" w:rsidP="006D5130">
      <w:pPr>
        <w:framePr w:wrap="auto"/>
        <w:widowControl w:val="0"/>
        <w:autoSpaceDE w:val="0"/>
        <w:autoSpaceDN w:val="0"/>
        <w:bidi w:val="0"/>
        <w:adjustRightInd w:val="0"/>
        <w:ind w:left="2160" w:right="0"/>
        <w:contextualSpacing/>
        <w:jc w:val="both"/>
        <w:textAlignment w:val="auto"/>
        <w:rPr>
          <w:rFonts w:ascii="Times New Roman" w:eastAsia="Times New Roman" w:hAnsi="Times New Roman" w:cs="Times New Roman" w:hint="cs"/>
          <w:bCs/>
          <w:i/>
          <w:color w:val="000000"/>
          <w:rtl w:val="0"/>
          <w:cs w:val="0"/>
          <w:lang w:val="sk-SK" w:eastAsia="sk-SK" w:bidi="ar-SA"/>
        </w:rPr>
      </w:pPr>
      <w:r w:rsidRPr="005F1A05">
        <w:rPr>
          <w:rFonts w:ascii="Times New Roman" w:eastAsia="Times New Roman" w:hAnsi="Times New Roman" w:cs="Times New Roman" w:hint="cs"/>
          <w:bCs/>
          <w:i/>
          <w:color w:val="000000"/>
          <w:sz w:val="24"/>
          <w:szCs w:val="24"/>
          <w:rtl w:val="0"/>
          <w:cs w:val="0"/>
          <w:lang w:val="sk-SK" w:eastAsia="sk-SK" w:bidi="ar-SA"/>
        </w:rPr>
        <w:t>b) preskúmajú toto posúdenie a jeho výsledky vrátane správneho použitia kritérií stanovených v prílohe VI a</w:t>
      </w:r>
    </w:p>
    <w:p w:rsidR="006D5130" w:rsidRPr="005F1A05" w:rsidP="006D5130">
      <w:pPr>
        <w:framePr w:wrap="auto"/>
        <w:widowControl w:val="0"/>
        <w:autoSpaceDE w:val="0"/>
        <w:autoSpaceDN w:val="0"/>
        <w:bidi w:val="0"/>
        <w:adjustRightInd w:val="0"/>
        <w:ind w:left="2160" w:right="0"/>
        <w:contextualSpacing/>
        <w:jc w:val="both"/>
        <w:textAlignment w:val="auto"/>
        <w:rPr>
          <w:rFonts w:ascii="Times New Roman CE" w:eastAsia="Times New Roman" w:hAnsi="Times New Roman CE" w:cs="Times New Roman CE" w:hint="cs"/>
          <w:bCs/>
          <w:i/>
          <w:color w:val="000000"/>
          <w:rtl w:val="0"/>
          <w:cs w:val="0"/>
          <w:lang w:val="sk-SK" w:eastAsia="sk-SK" w:bidi="ar-SA"/>
        </w:rPr>
      </w:pPr>
      <w:r w:rsidRPr="005F1A05">
        <w:rPr>
          <w:rFonts w:ascii="Times New Roman CE" w:eastAsia="Times New Roman" w:hAnsi="Times New Roman CE" w:cs="Times New Roman CE" w:hint="cs"/>
          <w:bCs/>
          <w:i/>
          <w:color w:val="000000"/>
          <w:sz w:val="24"/>
          <w:szCs w:val="24"/>
          <w:rtl w:val="0"/>
          <w:cs w:val="0"/>
          <w:lang w:val="sk-SK" w:eastAsia="sk-SK" w:bidi="ar-SA"/>
        </w:rPr>
        <w:t>c) skontrolujú súlad s uplatniteľnými požiadavkami na prístupnosť.“</w:t>
      </w:r>
    </w:p>
    <w:p w:rsidR="0093190E" w:rsidP="006D5130">
      <w:pPr>
        <w:framePr w:wrap="auto"/>
        <w:widowControl w:val="0"/>
        <w:autoSpaceDE w:val="0"/>
        <w:autoSpaceDN w:val="0"/>
        <w:bidi w:val="0"/>
        <w:adjustRightInd w:val="0"/>
        <w:ind w:left="2160" w:right="0"/>
        <w:contextualSpacing/>
        <w:jc w:val="both"/>
        <w:textAlignment w:val="auto"/>
        <w:rPr>
          <w:rFonts w:ascii="Times New Roman" w:eastAsia="Times New Roman" w:hAnsi="Times New Roman" w:cs="Times New Roman" w:hint="cs"/>
          <w:bCs/>
          <w:i/>
          <w:color w:val="000000"/>
          <w:rtl w:val="0"/>
          <w:cs w:val="0"/>
          <w:lang w:val="sk-SK" w:eastAsia="sk-SK" w:bidi="ar-SA"/>
        </w:rPr>
      </w:pPr>
    </w:p>
    <w:p w:rsidR="006D5130" w:rsidRPr="005F1A05" w:rsidP="006D5130">
      <w:pPr>
        <w:framePr w:wrap="auto"/>
        <w:widowControl w:val="0"/>
        <w:autoSpaceDE w:val="0"/>
        <w:autoSpaceDN w:val="0"/>
        <w:bidi w:val="0"/>
        <w:adjustRightInd w:val="0"/>
        <w:ind w:left="2160" w:right="0"/>
        <w:contextualSpacing/>
        <w:jc w:val="both"/>
        <w:textAlignment w:val="auto"/>
        <w:rPr>
          <w:rFonts w:ascii="Times New Roman CE" w:eastAsia="Times New Roman" w:hAnsi="Times New Roman CE" w:cs="Times New Roman CE" w:hint="cs"/>
          <w:bCs/>
          <w:i/>
          <w:color w:val="000000"/>
          <w:rtl w:val="0"/>
          <w:cs w:val="0"/>
          <w:lang w:val="sk-SK" w:eastAsia="sk-SK" w:bidi="ar-SA"/>
        </w:rPr>
      </w:pPr>
      <w:r w:rsidRPr="005F1A05">
        <w:rPr>
          <w:rFonts w:ascii="Times New Roman CE" w:eastAsia="Times New Roman" w:hAnsi="Times New Roman CE" w:cs="Times New Roman CE" w:hint="cs"/>
          <w:bCs/>
          <w:i/>
          <w:color w:val="000000"/>
          <w:sz w:val="24"/>
          <w:szCs w:val="24"/>
          <w:rtl w:val="0"/>
          <w:cs w:val="0"/>
          <w:lang w:val="sk-SK" w:eastAsia="sk-SK" w:bidi="ar-SA"/>
        </w:rPr>
        <w:t xml:space="preserve">Zmenou v bode 12. sa navrhuje doplniť chýbajúca transpozícia článku 21 ods. 2:  „Ak sa vnútroštátne opatrenie uvedené v odseku 1 považuje za opodstatnené, všetky členské štáty prijmú potrebné opatrenia na zabezpečenie stiahnutia výrobku, ktorý nie je v súlade, zo svojich trhov a informujú o tom Komisiu. Ak sa vnútroštátne opatrenie považuje za neopodstatnené, dotknutý členský štát toto opatrenie stiahne.“. </w:t>
      </w:r>
    </w:p>
    <w:p w:rsidR="006D5130" w:rsidRPr="005F1A05" w:rsidP="00AD747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i/>
          <w:rtl w:val="0"/>
          <w:cs w:val="0"/>
          <w:lang w:val="sk-SK" w:eastAsia="sk-SK" w:bidi="ar-SA"/>
        </w:rPr>
      </w:pPr>
    </w:p>
    <w:p w:rsidR="006D5130" w:rsidRPr="005F1A05" w:rsidP="006D513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5F1A05">
        <w:rPr>
          <w:rFonts w:ascii="Times New Roman" w:eastAsia="Times New Roman" w:hAnsi="Times New Roman" w:cs="Times New Roman" w:hint="cs"/>
          <w:b/>
          <w:sz w:val="24"/>
          <w:szCs w:val="24"/>
          <w:rtl w:val="0"/>
          <w:cs w:val="0"/>
          <w:lang w:val="sk-SK" w:eastAsia="sk-SK" w:bidi="ar-SA"/>
        </w:rPr>
        <w:t>Ústavnoprávny výbor NR SR</w:t>
      </w:r>
    </w:p>
    <w:p w:rsidR="006D5130" w:rsidRPr="005F1A05" w:rsidP="006D5130">
      <w:pPr>
        <w:framePr w:wrap="auto"/>
        <w:widowControl/>
        <w:autoSpaceDE/>
        <w:autoSpaceDN/>
        <w:bidi w:val="0"/>
        <w:adjustRightInd/>
        <w:spacing w:after="120"/>
        <w:ind w:left="1440" w:right="0" w:firstLine="720"/>
        <w:jc w:val="both"/>
        <w:textAlignment w:val="auto"/>
        <w:rPr>
          <w:rFonts w:ascii="Times New Roman CE" w:eastAsia="Times New Roman" w:hAnsi="Times New Roman CE" w:cs="Times New Roman CE" w:hint="cs"/>
          <w:b/>
          <w:i/>
          <w:rtl w:val="0"/>
          <w:cs w:val="0"/>
          <w:lang w:val="sk-SK" w:eastAsia="sk-SK" w:bidi="ar-SA"/>
        </w:rPr>
      </w:pPr>
      <w:r w:rsidRPr="005F1A05">
        <w:rPr>
          <w:rFonts w:ascii="Times New Roman CE" w:eastAsia="Times New Roman" w:hAnsi="Times New Roman CE" w:cs="Times New Roman CE" w:hint="cs"/>
          <w:b/>
          <w:i/>
          <w:sz w:val="24"/>
          <w:szCs w:val="24"/>
          <w:rtl w:val="0"/>
          <w:cs w:val="0"/>
          <w:lang w:val="sk-SK" w:eastAsia="sk-SK" w:bidi="ar-SA"/>
        </w:rPr>
        <w:t>Gestorský výbor odporúča schváliť</w:t>
      </w:r>
    </w:p>
    <w:p w:rsidR="006D5130" w:rsidRPr="005F1A05" w:rsidP="00AD747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F1A05" w:rsidRPr="005F1A05" w:rsidP="005F1A05">
      <w:pPr>
        <w:framePr w:wrap="auto"/>
        <w:widowControl/>
        <w:numPr>
          <w:numId w:val="48"/>
        </w:numPr>
        <w:autoSpaceDE/>
        <w:autoSpaceDN/>
        <w:bidi w:val="0"/>
        <w:adjustRightInd/>
        <w:ind w:left="426" w:right="0" w:hanging="426"/>
        <w:contextualSpacing/>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 xml:space="preserve">V čl. I sa za bod 12 vkladá nový bod 13, ktorý znie: </w:t>
      </w:r>
    </w:p>
    <w:p w:rsidR="005F1A05" w:rsidRPr="005F1A05" w:rsidP="005F1A05">
      <w:pPr>
        <w:framePr w:wrap="auto"/>
        <w:widowControl/>
        <w:autoSpaceDE/>
        <w:autoSpaceDN/>
        <w:bidi w:val="0"/>
        <w:adjustRightInd/>
        <w:ind w:left="360" w:right="0"/>
        <w:jc w:val="both"/>
        <w:textAlignment w:val="auto"/>
        <w:rPr>
          <w:rFonts w:ascii="Times New Roman" w:eastAsia="Times New Roman" w:hAnsi="Times New Roman" w:cs="Times New Roman" w:hint="cs"/>
          <w:iCs/>
          <w:noProof/>
          <w:rtl w:val="0"/>
          <w:cs w:val="0"/>
          <w:lang w:val="sk-SK" w:eastAsia="sk-SK" w:bidi="ar-SA"/>
        </w:rPr>
      </w:pPr>
      <w:r w:rsidRPr="005F1A05">
        <w:rPr>
          <w:rFonts w:ascii="Times New Roman" w:eastAsia="Times New Roman" w:hAnsi="Times New Roman" w:cs="Times New Roman" w:hint="cs"/>
          <w:iCs/>
          <w:noProof/>
          <w:sz w:val="24"/>
          <w:szCs w:val="24"/>
          <w:rtl w:val="0"/>
          <w:cs w:val="0"/>
          <w:lang w:val="sk-SK" w:eastAsia="sk-SK" w:bidi="ar-SA"/>
        </w:rPr>
        <w:t>„13. V § 29 ods. 4 sa za písmeno a) vkladá nové písmeno b), ktoré znie:</w:t>
      </w:r>
    </w:p>
    <w:p w:rsidR="005F1A05" w:rsidRPr="005F1A05" w:rsidP="005F1A05">
      <w:pPr>
        <w:framePr w:wrap="auto"/>
        <w:widowControl/>
        <w:autoSpaceDE/>
        <w:autoSpaceDN/>
        <w:bidi w:val="0"/>
        <w:adjustRightInd/>
        <w:ind w:left="851" w:right="0"/>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„b) jednotný úrad pre spoluprácu, Komisiu a členský štát prostredníctvom informačného a komunikačného systému</w:t>
      </w:r>
      <w:r w:rsidRPr="005F1A05">
        <w:rPr>
          <w:rFonts w:ascii="Times New Roman" w:eastAsia="Times New Roman" w:hAnsi="Times New Roman" w:cs="Times New Roman" w:hint="cs"/>
          <w:iCs/>
          <w:noProof/>
          <w:sz w:val="24"/>
          <w:szCs w:val="24"/>
          <w:vertAlign w:val="superscript"/>
          <w:rtl w:val="0"/>
          <w:cs w:val="0"/>
          <w:lang w:val="sk-SK" w:eastAsia="sk-SK" w:bidi="ar-SA"/>
        </w:rPr>
        <w:t>75</w:t>
      </w:r>
      <w:r w:rsidRPr="005F1A05">
        <w:rPr>
          <w:rFonts w:ascii="Times New Roman CE" w:eastAsia="Times New Roman" w:hAnsi="Times New Roman CE" w:cs="Times New Roman CE" w:hint="cs"/>
          <w:iCs/>
          <w:noProof/>
          <w:sz w:val="24"/>
          <w:szCs w:val="24"/>
          <w:rtl w:val="0"/>
          <w:cs w:val="0"/>
          <w:lang w:val="sk-SK" w:eastAsia="sk-SK" w:bidi="ar-SA"/>
        </w:rPr>
        <w:t>) v rozsahu podľa osobitného predpisu</w:t>
      </w:r>
      <w:r w:rsidRPr="005F1A05">
        <w:rPr>
          <w:rFonts w:ascii="Times New Roman" w:eastAsia="Times New Roman" w:hAnsi="Times New Roman" w:cs="Times New Roman" w:hint="cs"/>
          <w:iCs/>
          <w:noProof/>
          <w:sz w:val="24"/>
          <w:szCs w:val="24"/>
          <w:vertAlign w:val="superscript"/>
          <w:rtl w:val="0"/>
          <w:cs w:val="0"/>
          <w:lang w:val="sk-SK" w:eastAsia="sk-SK" w:bidi="ar-SA"/>
        </w:rPr>
        <w:t>76</w:t>
      </w:r>
      <w:r w:rsidRPr="005F1A05">
        <w:rPr>
          <w:rFonts w:ascii="Times New Roman CE" w:eastAsia="Times New Roman" w:hAnsi="Times New Roman CE" w:cs="Times New Roman CE" w:hint="cs"/>
          <w:iCs/>
          <w:noProof/>
          <w:sz w:val="24"/>
          <w:szCs w:val="24"/>
          <w:rtl w:val="0"/>
          <w:cs w:val="0"/>
          <w:lang w:val="sk-SK" w:eastAsia="sk-SK" w:bidi="ar-SA"/>
        </w:rPr>
        <w:t>) o určenom výrobku a o zrušenom uloženom opatrení podľa § 27 ods. 1 písm. a), e) až j) a ods. 5,“.</w:t>
      </w:r>
    </w:p>
    <w:p w:rsidR="005F1A05" w:rsidRPr="005F1A05" w:rsidP="005F1A05">
      <w:pPr>
        <w:framePr w:wrap="auto"/>
        <w:widowControl/>
        <w:autoSpaceDE/>
        <w:autoSpaceDN/>
        <w:bidi w:val="0"/>
        <w:adjustRightInd/>
        <w:ind w:left="851"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autoSpaceDE/>
        <w:autoSpaceDN/>
        <w:bidi w:val="0"/>
        <w:adjustRightInd/>
        <w:ind w:left="851" w:right="0"/>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Doterajšie písmená b) až e) sa označujú ako písmená c) až f).“.</w:t>
      </w:r>
    </w:p>
    <w:p w:rsidR="005F1A05" w:rsidRPr="005F1A05" w:rsidP="005F1A05">
      <w:pPr>
        <w:framePr w:wrap="auto"/>
        <w:widowControl/>
        <w:autoSpaceDE/>
        <w:autoSpaceDN/>
        <w:bidi w:val="0"/>
        <w:adjustRightInd/>
        <w:ind w:left="360"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autoSpaceDE/>
        <w:autoSpaceDN/>
        <w:bidi w:val="0"/>
        <w:adjustRightInd/>
        <w:ind w:left="360" w:right="0"/>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Nasledujúce body sa primerane prečíslujú.</w:t>
      </w:r>
    </w:p>
    <w:p w:rsidR="005F1A05" w:rsidRPr="005F1A05" w:rsidP="005F1A05">
      <w:pPr>
        <w:framePr w:wrap="auto"/>
        <w:widowControl/>
        <w:autoSpaceDE/>
        <w:autoSpaceDN/>
        <w:bidi w:val="0"/>
        <w:adjustRightInd/>
        <w:ind w:left="360"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val="0"/>
        <w:autoSpaceDE w:val="0"/>
        <w:autoSpaceDN w:val="0"/>
        <w:bidi w:val="0"/>
        <w:adjustRightInd w:val="0"/>
        <w:ind w:left="2127" w:right="0"/>
        <w:contextualSpacing/>
        <w:jc w:val="both"/>
        <w:textAlignment w:val="auto"/>
        <w:rPr>
          <w:rFonts w:ascii="Times New Roman CE" w:eastAsia="Times New Roman" w:hAnsi="Times New Roman CE" w:cs="Times New Roman CE" w:hint="cs"/>
          <w:bCs/>
          <w:i/>
          <w:color w:val="000000"/>
          <w:rtl w:val="0"/>
          <w:cs w:val="0"/>
          <w:lang w:val="sk-SK" w:eastAsia="sk-SK" w:bidi="ar-SA"/>
        </w:rPr>
      </w:pPr>
      <w:r w:rsidRPr="005F1A05">
        <w:rPr>
          <w:rFonts w:ascii="Times New Roman CE" w:eastAsia="Times New Roman" w:hAnsi="Times New Roman CE" w:cs="Times New Roman CE" w:hint="cs"/>
          <w:bCs/>
          <w:i/>
          <w:color w:val="000000"/>
          <w:sz w:val="24"/>
          <w:szCs w:val="24"/>
          <w:rtl w:val="0"/>
          <w:cs w:val="0"/>
          <w:lang w:val="sk-SK" w:eastAsia="sk-SK" w:bidi="ar-SA"/>
        </w:rPr>
        <w:t xml:space="preserve">Zmenou sa navrhuje doplniť chýbajúca transpozícia článku 21 ods. 2: „Ak sa vnútroštátne opatrenie uvedené v odseku 1 považuje za opodstatnené, všetky členské štáty prijmú potrebné opatrenia na zabezpečenie stiahnutia výrobku, ktorý nie je v súlade, zo svojich trhov a informujú o tom Komisiu. Ak sa vnútroštátne opatrenie považuje za neopodstatnené, dotknutý členský štát toto opatrenie stiahne.“. </w:t>
      </w:r>
    </w:p>
    <w:p w:rsidR="005F1A05" w:rsidRPr="005F1A05" w:rsidP="005F1A05">
      <w:pPr>
        <w:framePr w:wrap="auto"/>
        <w:widowControl/>
        <w:autoSpaceDE/>
        <w:autoSpaceDN/>
        <w:bidi w:val="0"/>
        <w:adjustRightInd/>
        <w:ind w:left="360"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5F1A05">
        <w:rPr>
          <w:rFonts w:ascii="Times New Roman" w:eastAsia="Times New Roman" w:hAnsi="Times New Roman" w:cs="Times New Roman" w:hint="cs"/>
          <w:b/>
          <w:sz w:val="24"/>
          <w:szCs w:val="24"/>
          <w:rtl w:val="0"/>
          <w:cs w:val="0"/>
          <w:lang w:val="sk-SK" w:eastAsia="sk-SK" w:bidi="ar-SA"/>
        </w:rPr>
        <w:t>Ústavnoprávny výbor NR SR</w:t>
      </w:r>
    </w:p>
    <w:p w:rsidR="005F1A05" w:rsidRPr="005F1A05" w:rsidP="005F1A05">
      <w:pPr>
        <w:framePr w:wrap="auto"/>
        <w:widowControl/>
        <w:autoSpaceDE/>
        <w:autoSpaceDN/>
        <w:bidi w:val="0"/>
        <w:adjustRightInd/>
        <w:spacing w:after="120"/>
        <w:ind w:left="1440" w:right="0" w:firstLine="720"/>
        <w:jc w:val="both"/>
        <w:textAlignment w:val="auto"/>
        <w:rPr>
          <w:rFonts w:ascii="Times New Roman CE" w:eastAsia="Times New Roman" w:hAnsi="Times New Roman CE" w:cs="Times New Roman CE" w:hint="cs"/>
          <w:b/>
          <w:i/>
          <w:rtl w:val="0"/>
          <w:cs w:val="0"/>
          <w:lang w:val="sk-SK" w:eastAsia="sk-SK" w:bidi="ar-SA"/>
        </w:rPr>
      </w:pPr>
      <w:r w:rsidRPr="005F1A05">
        <w:rPr>
          <w:rFonts w:ascii="Times New Roman CE" w:eastAsia="Times New Roman" w:hAnsi="Times New Roman CE" w:cs="Times New Roman CE" w:hint="cs"/>
          <w:b/>
          <w:i/>
          <w:sz w:val="24"/>
          <w:szCs w:val="24"/>
          <w:rtl w:val="0"/>
          <w:cs w:val="0"/>
          <w:lang w:val="sk-SK" w:eastAsia="sk-SK" w:bidi="ar-SA"/>
        </w:rPr>
        <w:t>Gestorský výbor odporúča schváliť</w:t>
      </w:r>
    </w:p>
    <w:p w:rsidR="005F1A05" w:rsidRPr="005F1A05" w:rsidP="005F1A05">
      <w:pPr>
        <w:framePr w:wrap="auto"/>
        <w:widowControl/>
        <w:autoSpaceDE/>
        <w:autoSpaceDN/>
        <w:bidi w:val="0"/>
        <w:adjustRightInd/>
        <w:ind w:left="360"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numPr>
          <w:numId w:val="48"/>
        </w:numPr>
        <w:autoSpaceDE/>
        <w:autoSpaceDN/>
        <w:bidi w:val="0"/>
        <w:adjustRightInd/>
        <w:ind w:left="426" w:right="0" w:hanging="426"/>
        <w:contextualSpacing/>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V čl. I bode 13 sa slovo „c)“ nahrádza slovom „d)“, slovo „d)“ sa nahrádza slovom „e)“, slovo „e)“ sa nahrádza slovom „f)“ a slovo „f)“ sa nahrádza slovom „g)“.</w:t>
      </w:r>
    </w:p>
    <w:p w:rsidR="005F1A05" w:rsidRPr="005F1A05" w:rsidP="005F1A05">
      <w:pPr>
        <w:framePr w:wrap="auto"/>
        <w:widowControl/>
        <w:autoSpaceDE/>
        <w:autoSpaceDN/>
        <w:bidi w:val="0"/>
        <w:adjustRightInd/>
        <w:ind w:left="360"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val="0"/>
        <w:autoSpaceDE w:val="0"/>
        <w:autoSpaceDN w:val="0"/>
        <w:bidi w:val="0"/>
        <w:adjustRightInd w:val="0"/>
        <w:ind w:left="2127" w:right="0"/>
        <w:contextualSpacing/>
        <w:jc w:val="both"/>
        <w:textAlignment w:val="auto"/>
        <w:rPr>
          <w:rFonts w:ascii="Times New Roman" w:eastAsia="Times New Roman" w:hAnsi="Times New Roman" w:cs="Times New Roman" w:hint="cs"/>
          <w:i/>
          <w:color w:val="000000"/>
          <w:rtl w:val="0"/>
          <w:cs w:val="0"/>
          <w:lang w:val="sk-SK" w:eastAsia="sk-SK" w:bidi="ar-SA"/>
        </w:rPr>
      </w:pPr>
      <w:r w:rsidRPr="005F1A05">
        <w:rPr>
          <w:rFonts w:ascii="Times New Roman" w:eastAsia="Times New Roman" w:hAnsi="Times New Roman" w:cs="Times New Roman" w:hint="cs"/>
          <w:i/>
          <w:color w:val="000000"/>
          <w:sz w:val="24"/>
          <w:szCs w:val="24"/>
          <w:rtl w:val="0"/>
          <w:cs w:val="0"/>
          <w:lang w:val="sk-SK" w:eastAsia="sk-SK" w:bidi="ar-SA"/>
        </w:rPr>
        <w:t xml:space="preserve">Legislatívno-technická úprava v nadväznosti na vloženie nového písmena b) v § 29 ods. 4. </w:t>
      </w:r>
    </w:p>
    <w:p w:rsidR="005F1A05" w:rsidRPr="005F1A05" w:rsidP="005F1A05">
      <w:pPr>
        <w:framePr w:wrap="auto"/>
        <w:widowControl/>
        <w:autoSpaceDE/>
        <w:autoSpaceDN/>
        <w:bidi w:val="0"/>
        <w:adjustRightInd/>
        <w:ind w:left="360"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5F1A05">
        <w:rPr>
          <w:rFonts w:ascii="Times New Roman" w:eastAsia="Times New Roman" w:hAnsi="Times New Roman" w:cs="Times New Roman" w:hint="cs"/>
          <w:b/>
          <w:sz w:val="24"/>
          <w:szCs w:val="24"/>
          <w:rtl w:val="0"/>
          <w:cs w:val="0"/>
          <w:lang w:val="sk-SK" w:eastAsia="sk-SK" w:bidi="ar-SA"/>
        </w:rPr>
        <w:t>Ústavnoprávny výbor NR SR</w:t>
      </w:r>
    </w:p>
    <w:p w:rsidR="005F1A05" w:rsidRPr="005F1A05" w:rsidP="005F1A05">
      <w:pPr>
        <w:framePr w:wrap="auto"/>
        <w:widowControl/>
        <w:autoSpaceDE/>
        <w:autoSpaceDN/>
        <w:bidi w:val="0"/>
        <w:adjustRightInd/>
        <w:spacing w:after="120"/>
        <w:ind w:left="1440" w:right="0" w:firstLine="720"/>
        <w:jc w:val="both"/>
        <w:textAlignment w:val="auto"/>
        <w:rPr>
          <w:rFonts w:ascii="Times New Roman CE" w:eastAsia="Times New Roman" w:hAnsi="Times New Roman CE" w:cs="Times New Roman CE" w:hint="cs"/>
          <w:b/>
          <w:i/>
          <w:rtl w:val="0"/>
          <w:cs w:val="0"/>
          <w:lang w:val="sk-SK" w:eastAsia="sk-SK" w:bidi="ar-SA"/>
        </w:rPr>
      </w:pPr>
      <w:r w:rsidRPr="005F1A05">
        <w:rPr>
          <w:rFonts w:ascii="Times New Roman CE" w:eastAsia="Times New Roman" w:hAnsi="Times New Roman CE" w:cs="Times New Roman CE" w:hint="cs"/>
          <w:b/>
          <w:i/>
          <w:sz w:val="24"/>
          <w:szCs w:val="24"/>
          <w:rtl w:val="0"/>
          <w:cs w:val="0"/>
          <w:lang w:val="sk-SK" w:eastAsia="sk-SK" w:bidi="ar-SA"/>
        </w:rPr>
        <w:t>Gestorský výbor odporúča schváliť</w:t>
      </w:r>
    </w:p>
    <w:p w:rsidR="005F1A05" w:rsidRPr="005F1A05" w:rsidP="005F1A05">
      <w:pPr>
        <w:framePr w:wrap="auto"/>
        <w:widowControl/>
        <w:autoSpaceDE/>
        <w:autoSpaceDN/>
        <w:bidi w:val="0"/>
        <w:adjustRightInd/>
        <w:ind w:left="360"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numPr>
          <w:numId w:val="48"/>
        </w:numPr>
        <w:autoSpaceDE/>
        <w:autoSpaceDN/>
        <w:bidi w:val="0"/>
        <w:adjustRightInd/>
        <w:ind w:left="426" w:right="0" w:hanging="426"/>
        <w:contextualSpacing/>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V čl. I sa za bod 13 vkladajú nové body 14 a 15, ktoré znejú:</w:t>
      </w:r>
    </w:p>
    <w:p w:rsidR="005F1A05" w:rsidRPr="005F1A05" w:rsidP="005F1A05">
      <w:pPr>
        <w:framePr w:wrap="auto"/>
        <w:widowControl/>
        <w:autoSpaceDE/>
        <w:autoSpaceDN/>
        <w:bidi w:val="0"/>
        <w:adjustRightInd/>
        <w:ind w:left="384" w:right="0"/>
        <w:jc w:val="both"/>
        <w:textAlignment w:val="auto"/>
        <w:rPr>
          <w:rFonts w:ascii="Times New Roman" w:eastAsia="Times New Roman" w:hAnsi="Times New Roman" w:cs="Times New Roman" w:hint="cs"/>
          <w:iCs/>
          <w:noProof/>
          <w:rtl w:val="0"/>
          <w:cs w:val="0"/>
          <w:lang w:val="sk-SK" w:eastAsia="sk-SK" w:bidi="ar-SA"/>
        </w:rPr>
      </w:pPr>
      <w:r w:rsidRPr="005F1A05">
        <w:rPr>
          <w:rFonts w:ascii="Times New Roman" w:eastAsia="Times New Roman" w:hAnsi="Times New Roman" w:cs="Times New Roman" w:hint="cs"/>
          <w:iCs/>
          <w:noProof/>
          <w:sz w:val="24"/>
          <w:szCs w:val="24"/>
          <w:rtl w:val="0"/>
          <w:cs w:val="0"/>
          <w:lang w:val="sk-SK" w:eastAsia="sk-SK" w:bidi="ar-SA"/>
        </w:rPr>
        <w:t>„14. V § 29 ods. 6 úvodnej vete sa slová „písm. b)“ nahrádzajú slovami „písm. c)“.</w:t>
      </w:r>
    </w:p>
    <w:p w:rsidR="005F1A05" w:rsidRPr="005F1A05" w:rsidP="005F1A05">
      <w:pPr>
        <w:framePr w:wrap="auto"/>
        <w:widowControl/>
        <w:autoSpaceDE/>
        <w:autoSpaceDN/>
        <w:bidi w:val="0"/>
        <w:adjustRightInd/>
        <w:ind w:left="384"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autoSpaceDE/>
        <w:autoSpaceDN/>
        <w:bidi w:val="0"/>
        <w:adjustRightInd/>
        <w:ind w:left="384" w:right="0"/>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15. § 29 sa dopĺňa odsekom 8, ktorý znie:</w:t>
      </w:r>
    </w:p>
    <w:p w:rsidR="005F1A05" w:rsidRPr="005F1A05" w:rsidP="005F1A05">
      <w:pPr>
        <w:framePr w:wrap="auto"/>
        <w:widowControl/>
        <w:autoSpaceDE/>
        <w:autoSpaceDN/>
        <w:bidi w:val="0"/>
        <w:adjustRightInd/>
        <w:ind w:left="709" w:right="0"/>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„(8) Orgán dohľadu nad určenými výrobkami podľa § 26 písm. a) poskytne spotrebiteľovi informácie podľa osobitného predpisu</w:t>
      </w:r>
      <w:r w:rsidRPr="005F1A05">
        <w:rPr>
          <w:rFonts w:ascii="Times New Roman" w:eastAsia="Times New Roman" w:hAnsi="Times New Roman" w:cs="Times New Roman" w:hint="cs"/>
          <w:iCs/>
          <w:noProof/>
          <w:sz w:val="24"/>
          <w:szCs w:val="24"/>
          <w:vertAlign w:val="superscript"/>
          <w:rtl w:val="0"/>
          <w:cs w:val="0"/>
          <w:lang w:val="sk-SK" w:eastAsia="sk-SK" w:bidi="ar-SA"/>
        </w:rPr>
        <w:t>81a</w:t>
      </w:r>
      <w:r w:rsidRPr="005F1A05">
        <w:rPr>
          <w:rFonts w:ascii="Times New Roman CE" w:eastAsia="Times New Roman" w:hAnsi="Times New Roman CE" w:cs="Times New Roman CE" w:hint="cs"/>
          <w:iCs/>
          <w:noProof/>
          <w:sz w:val="24"/>
          <w:szCs w:val="24"/>
          <w:rtl w:val="0"/>
          <w:cs w:val="0"/>
          <w:lang w:val="sk-SK" w:eastAsia="sk-SK" w:bidi="ar-SA"/>
        </w:rPr>
        <w:t>) na žiadosť spotrebiteľa v prístupnej forme a bez dodatočných nákladov, ak poskytnutie informácií nepredstavuje porušenie alebo ohrozenie obchodného tajomstva.“.</w:t>
      </w:r>
    </w:p>
    <w:p w:rsidR="005F1A05" w:rsidRPr="005F1A05" w:rsidP="005F1A05">
      <w:pPr>
        <w:framePr w:wrap="auto"/>
        <w:widowControl/>
        <w:autoSpaceDE/>
        <w:autoSpaceDN/>
        <w:bidi w:val="0"/>
        <w:adjustRightInd/>
        <w:ind w:left="709"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autoSpaceDE/>
        <w:autoSpaceDN/>
        <w:bidi w:val="0"/>
        <w:adjustRightInd/>
        <w:ind w:left="709" w:right="0"/>
        <w:jc w:val="both"/>
        <w:textAlignment w:val="auto"/>
        <w:rPr>
          <w:rFonts w:ascii="Times New Roman" w:eastAsia="Times New Roman" w:hAnsi="Times New Roman" w:cs="Times New Roman"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Poznámka pod čiarou k odkazu 81a zn</w:t>
      </w:r>
      <w:r w:rsidRPr="005F1A05">
        <w:rPr>
          <w:rFonts w:ascii="Times New Roman" w:eastAsia="Times New Roman" w:hAnsi="Times New Roman" w:cs="Times New Roman" w:hint="cs"/>
          <w:iCs/>
          <w:noProof/>
          <w:sz w:val="24"/>
          <w:szCs w:val="24"/>
          <w:rtl w:val="0"/>
          <w:cs w:val="0"/>
          <w:lang w:val="sk-SK" w:eastAsia="sk-SK" w:bidi="ar-SA"/>
        </w:rPr>
        <w:t>ie:</w:t>
      </w:r>
    </w:p>
    <w:p w:rsidR="005F1A05" w:rsidRPr="005F1A05" w:rsidP="005F1A05">
      <w:pPr>
        <w:framePr w:wrap="auto"/>
        <w:widowControl/>
        <w:autoSpaceDE/>
        <w:autoSpaceDN/>
        <w:bidi w:val="0"/>
        <w:adjustRightInd/>
        <w:ind w:left="709" w:right="0"/>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w:eastAsia="Times New Roman" w:hAnsi="Times New Roman" w:cs="Times New Roman" w:hint="cs"/>
          <w:iCs/>
          <w:noProof/>
          <w:sz w:val="24"/>
          <w:szCs w:val="24"/>
          <w:rtl w:val="0"/>
          <w:cs w:val="0"/>
          <w:lang w:val="sk-SK" w:eastAsia="sk-SK" w:bidi="ar-SA"/>
        </w:rPr>
        <w:t>„</w:t>
      </w:r>
      <w:r w:rsidRPr="005F1A05">
        <w:rPr>
          <w:rFonts w:ascii="Times New Roman" w:eastAsia="Times New Roman" w:hAnsi="Times New Roman" w:cs="Times New Roman" w:hint="cs"/>
          <w:iCs/>
          <w:noProof/>
          <w:sz w:val="24"/>
          <w:szCs w:val="24"/>
          <w:vertAlign w:val="superscript"/>
          <w:rtl w:val="0"/>
          <w:cs w:val="0"/>
          <w:lang w:val="sk-SK" w:eastAsia="sk-SK" w:bidi="ar-SA"/>
        </w:rPr>
        <w:t>81a</w:t>
      </w:r>
      <w:r w:rsidRPr="005F1A05">
        <w:rPr>
          <w:rFonts w:ascii="Times New Roman CE" w:eastAsia="Times New Roman" w:hAnsi="Times New Roman CE" w:cs="Times New Roman CE" w:hint="cs"/>
          <w:iCs/>
          <w:noProof/>
          <w:sz w:val="24"/>
          <w:szCs w:val="24"/>
          <w:rtl w:val="0"/>
          <w:cs w:val="0"/>
          <w:lang w:val="sk-SK" w:eastAsia="sk-SK" w:bidi="ar-SA"/>
        </w:rPr>
        <w:t>) § 14 ods. 2 druhá veta a § 14 ods. 5 nariadenia vlády Slovenskej republiky č. xxx/2026 Z. z.“.“.</w:t>
      </w:r>
    </w:p>
    <w:p w:rsidR="005F1A05" w:rsidRPr="005F1A05" w:rsidP="005F1A05">
      <w:pPr>
        <w:framePr w:wrap="auto"/>
        <w:widowControl/>
        <w:autoSpaceDE/>
        <w:autoSpaceDN/>
        <w:bidi w:val="0"/>
        <w:adjustRightInd/>
        <w:ind w:left="709"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autoSpaceDE/>
        <w:autoSpaceDN/>
        <w:bidi w:val="0"/>
        <w:adjustRightInd/>
        <w:ind w:left="384" w:right="0"/>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Nasledujúce body sa primerane prečíslujú.</w:t>
      </w:r>
    </w:p>
    <w:p w:rsidR="005F1A05" w:rsidRPr="005F1A05" w:rsidP="005F1A05">
      <w:pPr>
        <w:framePr w:wrap="auto"/>
        <w:widowControl/>
        <w:autoSpaceDE/>
        <w:autoSpaceDN/>
        <w:bidi w:val="0"/>
        <w:adjustRightInd/>
        <w:ind w:left="384"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val="0"/>
        <w:autoSpaceDE w:val="0"/>
        <w:autoSpaceDN w:val="0"/>
        <w:bidi w:val="0"/>
        <w:adjustRightInd w:val="0"/>
        <w:ind w:left="2127" w:right="0"/>
        <w:contextualSpacing/>
        <w:jc w:val="both"/>
        <w:textAlignment w:val="auto"/>
        <w:rPr>
          <w:rFonts w:ascii="Times New Roman CE" w:eastAsia="Times New Roman" w:hAnsi="Times New Roman CE" w:cs="Times New Roman CE" w:hint="cs"/>
          <w:bCs/>
          <w:i/>
          <w:color w:val="000000"/>
          <w:rtl w:val="0"/>
          <w:cs w:val="0"/>
          <w:lang w:val="sk-SK" w:eastAsia="sk-SK" w:bidi="ar-SA"/>
        </w:rPr>
      </w:pPr>
      <w:r w:rsidRPr="005F1A05">
        <w:rPr>
          <w:rFonts w:ascii="Times New Roman CE" w:eastAsia="Times New Roman" w:hAnsi="Times New Roman CE" w:cs="Times New Roman CE" w:hint="cs"/>
          <w:bCs/>
          <w:i/>
          <w:color w:val="000000"/>
          <w:sz w:val="24"/>
          <w:szCs w:val="24"/>
          <w:rtl w:val="0"/>
          <w:cs w:val="0"/>
          <w:lang w:val="sk-SK" w:eastAsia="sk-SK" w:bidi="ar-SA"/>
        </w:rPr>
        <w:t xml:space="preserve">Uvedenou zmenou sa navrhuje odstrániť neúplná transpozícia  článku 19 ods. 3 Smernice Európskeho parlamentu a Rady  (EÚ) 2019/882. </w:t>
      </w:r>
    </w:p>
    <w:p w:rsidR="005F1A05" w:rsidRPr="005F1A05" w:rsidP="005F1A05">
      <w:pPr>
        <w:framePr w:wrap="auto"/>
        <w:widowControl w:val="0"/>
        <w:autoSpaceDE w:val="0"/>
        <w:autoSpaceDN w:val="0"/>
        <w:bidi w:val="0"/>
        <w:adjustRightInd w:val="0"/>
        <w:ind w:left="2127" w:right="0"/>
        <w:contextualSpacing/>
        <w:jc w:val="both"/>
        <w:textAlignment w:val="auto"/>
        <w:rPr>
          <w:rFonts w:ascii="Times New Roman CE" w:eastAsia="Times New Roman" w:hAnsi="Times New Roman CE" w:cs="Times New Roman CE" w:hint="cs"/>
          <w:bCs/>
          <w:i/>
          <w:color w:val="000000"/>
          <w:rtl w:val="0"/>
          <w:cs w:val="0"/>
          <w:lang w:val="sk-SK" w:eastAsia="sk-SK" w:bidi="ar-SA"/>
        </w:rPr>
      </w:pPr>
      <w:r w:rsidRPr="005F1A05">
        <w:rPr>
          <w:rFonts w:ascii="Times New Roman CE" w:eastAsia="Times New Roman" w:hAnsi="Times New Roman CE" w:cs="Times New Roman CE" w:hint="cs"/>
          <w:bCs/>
          <w:i/>
          <w:color w:val="000000"/>
          <w:sz w:val="24"/>
          <w:szCs w:val="24"/>
          <w:rtl w:val="0"/>
          <w:cs w:val="0"/>
          <w:lang w:val="sk-SK" w:eastAsia="sk-SK" w:bidi="ar-SA"/>
        </w:rPr>
        <w:t>Článok 19 ods. 3 uvedenej smernice znie: „Členské štáty zabezpečia, aby sa informácie, ktoré majú k dispozícii orgány dohľadu nad trhom a ktoré sa týkajú súladu s uplatniteľnými požiadavkami na prístupnosť stanovenými v tejto smernici zo strany hospodárskych subjektov a posúdenia stanoveného v článku 14 boli na vyžiadanie sprístupnené v prístupnom formáte spotrebiteľom okrem prípadov, keď tieto informácie nie je možné poskytnúť z dôvodov dôvernosti, ako sa stanovuje v článku 19 ods. 5 nariadenia (ES) č. 765/2008.“.</w:t>
      </w:r>
    </w:p>
    <w:p w:rsidR="005F1A05" w:rsidRPr="005F1A05" w:rsidP="005F1A05">
      <w:pPr>
        <w:framePr w:wrap="auto"/>
        <w:widowControl w:val="0"/>
        <w:autoSpaceDE w:val="0"/>
        <w:autoSpaceDN w:val="0"/>
        <w:bidi w:val="0"/>
        <w:adjustRightInd w:val="0"/>
        <w:ind w:left="2127" w:right="0"/>
        <w:contextualSpacing/>
        <w:jc w:val="both"/>
        <w:textAlignment w:val="auto"/>
        <w:rPr>
          <w:rFonts w:ascii="Times New Roman" w:eastAsia="Times New Roman" w:hAnsi="Times New Roman" w:cs="Times New Roman" w:hint="cs"/>
          <w:bCs/>
          <w:i/>
          <w:color w:val="000000"/>
          <w:rtl w:val="0"/>
          <w:cs w:val="0"/>
          <w:lang w:val="sk-SK" w:eastAsia="sk-SK" w:bidi="ar-SA"/>
        </w:rPr>
      </w:pPr>
    </w:p>
    <w:p w:rsidR="005F1A05" w:rsidRPr="005F1A05" w:rsidP="005F1A05">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5F1A05">
        <w:rPr>
          <w:rFonts w:ascii="Times New Roman" w:eastAsia="Times New Roman" w:hAnsi="Times New Roman" w:cs="Times New Roman" w:hint="cs"/>
          <w:b/>
          <w:sz w:val="24"/>
          <w:szCs w:val="24"/>
          <w:rtl w:val="0"/>
          <w:cs w:val="0"/>
          <w:lang w:val="sk-SK" w:eastAsia="sk-SK" w:bidi="ar-SA"/>
        </w:rPr>
        <w:t>Ústavnoprávny výbor NR SR</w:t>
      </w:r>
    </w:p>
    <w:p w:rsidR="005F1A05" w:rsidRPr="005F1A05" w:rsidP="005F1A05">
      <w:pPr>
        <w:framePr w:wrap="auto"/>
        <w:widowControl/>
        <w:autoSpaceDE/>
        <w:autoSpaceDN/>
        <w:bidi w:val="0"/>
        <w:adjustRightInd/>
        <w:spacing w:after="120"/>
        <w:ind w:left="1440" w:right="0" w:firstLine="720"/>
        <w:jc w:val="both"/>
        <w:textAlignment w:val="auto"/>
        <w:rPr>
          <w:rFonts w:ascii="Times New Roman CE" w:eastAsia="Times New Roman" w:hAnsi="Times New Roman CE" w:cs="Times New Roman CE" w:hint="cs"/>
          <w:b/>
          <w:i/>
          <w:rtl w:val="0"/>
          <w:cs w:val="0"/>
          <w:lang w:val="sk-SK" w:eastAsia="sk-SK" w:bidi="ar-SA"/>
        </w:rPr>
      </w:pPr>
      <w:r w:rsidRPr="005F1A05">
        <w:rPr>
          <w:rFonts w:ascii="Times New Roman CE" w:eastAsia="Times New Roman" w:hAnsi="Times New Roman CE" w:cs="Times New Roman CE" w:hint="cs"/>
          <w:b/>
          <w:i/>
          <w:sz w:val="24"/>
          <w:szCs w:val="24"/>
          <w:rtl w:val="0"/>
          <w:cs w:val="0"/>
          <w:lang w:val="sk-SK" w:eastAsia="sk-SK" w:bidi="ar-SA"/>
        </w:rPr>
        <w:t>Gestorský výbor odporúča schváliť</w:t>
      </w:r>
    </w:p>
    <w:p w:rsidR="005F1A05" w:rsidRPr="005F1A05" w:rsidP="005F1A05">
      <w:pPr>
        <w:framePr w:wrap="auto"/>
        <w:widowControl w:val="0"/>
        <w:autoSpaceDE w:val="0"/>
        <w:autoSpaceDN w:val="0"/>
        <w:bidi w:val="0"/>
        <w:adjustRightInd w:val="0"/>
        <w:ind w:left="2127" w:right="0"/>
        <w:contextualSpacing/>
        <w:jc w:val="both"/>
        <w:textAlignment w:val="auto"/>
        <w:rPr>
          <w:rFonts w:ascii="Times New Roman" w:eastAsia="Times New Roman" w:hAnsi="Times New Roman" w:cs="Times New Roman" w:hint="cs"/>
          <w:bCs/>
          <w:i/>
          <w:color w:val="000000"/>
          <w:rtl w:val="0"/>
          <w:cs w:val="0"/>
          <w:lang w:val="sk-SK" w:eastAsia="sk-SK" w:bidi="ar-SA"/>
        </w:rPr>
      </w:pPr>
    </w:p>
    <w:p w:rsidR="005F1A05" w:rsidRPr="005F1A05" w:rsidP="005F1A05">
      <w:pPr>
        <w:framePr w:wrap="auto"/>
        <w:widowControl/>
        <w:numPr>
          <w:numId w:val="48"/>
        </w:numPr>
        <w:autoSpaceDE/>
        <w:autoSpaceDN/>
        <w:bidi w:val="0"/>
        <w:adjustRightInd/>
        <w:ind w:left="426" w:right="0" w:hanging="426"/>
        <w:contextualSpacing/>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V čl. I sa za bod 14 vkladá nový bod 15, ktorý znie:</w:t>
      </w:r>
    </w:p>
    <w:p w:rsidR="005F1A05" w:rsidRPr="005F1A05" w:rsidP="005F1A05">
      <w:pPr>
        <w:framePr w:wrap="auto"/>
        <w:widowControl/>
        <w:autoSpaceDE/>
        <w:autoSpaceDN/>
        <w:bidi w:val="0"/>
        <w:adjustRightInd/>
        <w:ind w:left="384" w:right="0"/>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„15. § 30 sa dopĺňa odsekom 3, ktorý znie:</w:t>
      </w:r>
    </w:p>
    <w:p w:rsidR="005F1A05" w:rsidRPr="005F1A05" w:rsidP="005F1A05">
      <w:pPr>
        <w:framePr w:wrap="auto"/>
        <w:widowControl/>
        <w:autoSpaceDE/>
        <w:autoSpaceDN/>
        <w:bidi w:val="0"/>
        <w:adjustRightInd/>
        <w:ind w:left="709" w:right="0"/>
        <w:jc w:val="both"/>
        <w:textAlignment w:val="auto"/>
        <w:rPr>
          <w:rFonts w:ascii="Times New Roman CE" w:eastAsia="Times New Roman" w:hAnsi="Times New Roman CE" w:cs="Times New Roman CE" w:hint="cs"/>
          <w:iCs/>
          <w:noProof/>
          <w:rtl w:val="0"/>
          <w:cs w:val="0"/>
          <w:lang w:val="sk-SK" w:eastAsia="sk-SK" w:bidi="ar-SA"/>
        </w:rPr>
      </w:pPr>
      <w:bookmarkStart w:id="3" w:name="_Hlk223956049"/>
      <w:r w:rsidRPr="005F1A05">
        <w:rPr>
          <w:rFonts w:ascii="Times New Roman CE" w:eastAsia="Times New Roman" w:hAnsi="Times New Roman CE" w:cs="Times New Roman CE" w:hint="cs"/>
          <w:iCs/>
          <w:noProof/>
          <w:sz w:val="24"/>
          <w:szCs w:val="24"/>
          <w:rtl w:val="0"/>
          <w:cs w:val="0"/>
          <w:lang w:val="sk-SK" w:eastAsia="sk-SK" w:bidi="ar-SA"/>
        </w:rPr>
        <w:t>„(3) Ak ide o verejné obstarávanie určeného výrobku podľa osobitného predpisu,</w:t>
      </w:r>
      <w:r w:rsidRPr="005F1A05">
        <w:rPr>
          <w:rFonts w:ascii="Times New Roman" w:eastAsia="Times New Roman" w:hAnsi="Times New Roman" w:cs="Times New Roman" w:hint="cs"/>
          <w:iCs/>
          <w:noProof/>
          <w:sz w:val="24"/>
          <w:szCs w:val="24"/>
          <w:vertAlign w:val="superscript"/>
          <w:rtl w:val="0"/>
          <w:cs w:val="0"/>
          <w:lang w:val="sk-SK" w:eastAsia="sk-SK" w:bidi="ar-SA"/>
        </w:rPr>
        <w:t>66e</w:t>
      </w:r>
      <w:r w:rsidRPr="005F1A05">
        <w:rPr>
          <w:rFonts w:ascii="Times New Roman CE" w:eastAsia="Times New Roman" w:hAnsi="Times New Roman CE" w:cs="Times New Roman CE" w:hint="cs"/>
          <w:iCs/>
          <w:noProof/>
          <w:sz w:val="24"/>
          <w:szCs w:val="24"/>
          <w:rtl w:val="0"/>
          <w:cs w:val="0"/>
          <w:lang w:val="sk-SK" w:eastAsia="sk-SK" w:bidi="ar-SA"/>
        </w:rPr>
        <w:t>) na výkon dohľadu nad verejným obstarávaním podľa osobitného predpisu</w:t>
      </w:r>
      <w:r w:rsidRPr="005F1A05">
        <w:rPr>
          <w:rFonts w:ascii="Times New Roman" w:eastAsia="Times New Roman" w:hAnsi="Times New Roman" w:cs="Times New Roman" w:hint="cs"/>
          <w:iCs/>
          <w:noProof/>
          <w:sz w:val="24"/>
          <w:szCs w:val="24"/>
          <w:vertAlign w:val="superscript"/>
          <w:rtl w:val="0"/>
          <w:cs w:val="0"/>
          <w:lang w:val="sk-SK" w:eastAsia="sk-SK" w:bidi="ar-SA"/>
        </w:rPr>
        <w:t>83</w:t>
      </w:r>
      <w:r w:rsidRPr="005F1A05">
        <w:rPr>
          <w:rFonts w:ascii="Times New Roman CE" w:eastAsia="Times New Roman" w:hAnsi="Times New Roman CE" w:cs="Times New Roman CE" w:hint="cs"/>
          <w:iCs/>
          <w:noProof/>
          <w:sz w:val="24"/>
          <w:szCs w:val="24"/>
          <w:rtl w:val="0"/>
          <w:cs w:val="0"/>
          <w:lang w:val="sk-SK" w:eastAsia="sk-SK" w:bidi="ar-SA"/>
        </w:rPr>
        <w:t>) sa ustanovenia § 26 až 28 nevzťahujú.“.</w:t>
      </w:r>
    </w:p>
    <w:p w:rsidR="005F1A05" w:rsidRPr="005F1A05" w:rsidP="005F1A05">
      <w:pPr>
        <w:framePr w:wrap="auto"/>
        <w:widowControl/>
        <w:autoSpaceDE/>
        <w:autoSpaceDN/>
        <w:bidi w:val="0"/>
        <w:adjustRightInd/>
        <w:ind w:left="709" w:right="0"/>
        <w:jc w:val="both"/>
        <w:textAlignment w:val="auto"/>
        <w:rPr>
          <w:rFonts w:ascii="Times New Roman" w:eastAsia="Times New Roman" w:hAnsi="Times New Roman" w:cs="Times New Roman" w:hint="cs"/>
          <w:iCs/>
          <w:noProof/>
          <w:rtl w:val="0"/>
          <w:cs w:val="0"/>
          <w:lang w:val="sk-SK" w:eastAsia="sk-SK" w:bidi="ar-SA"/>
        </w:rPr>
      </w:pPr>
      <w:bookmarkEnd w:id="3"/>
    </w:p>
    <w:p w:rsidR="005F1A05" w:rsidRPr="005F1A05" w:rsidP="005F1A05">
      <w:pPr>
        <w:framePr w:wrap="auto"/>
        <w:widowControl/>
        <w:autoSpaceDE/>
        <w:autoSpaceDN/>
        <w:bidi w:val="0"/>
        <w:adjustRightInd/>
        <w:ind w:left="709" w:right="0"/>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Poznámka pod čiarou k odkazu 83 znie:</w:t>
      </w:r>
    </w:p>
    <w:p w:rsidR="005F1A05" w:rsidRPr="005F1A05" w:rsidP="005F1A05">
      <w:pPr>
        <w:framePr w:wrap="auto"/>
        <w:widowControl/>
        <w:autoSpaceDE/>
        <w:autoSpaceDN/>
        <w:bidi w:val="0"/>
        <w:adjustRightInd/>
        <w:ind w:left="709" w:right="0"/>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w:eastAsia="Times New Roman" w:hAnsi="Times New Roman" w:cs="Times New Roman" w:hint="cs"/>
          <w:iCs/>
          <w:noProof/>
          <w:sz w:val="24"/>
          <w:szCs w:val="24"/>
          <w:rtl w:val="0"/>
          <w:cs w:val="0"/>
          <w:lang w:val="sk-SK" w:eastAsia="sk-SK" w:bidi="ar-SA"/>
        </w:rPr>
        <w:t>„</w:t>
      </w:r>
      <w:r w:rsidRPr="005F1A05">
        <w:rPr>
          <w:rFonts w:ascii="Times New Roman" w:eastAsia="Times New Roman" w:hAnsi="Times New Roman" w:cs="Times New Roman" w:hint="cs"/>
          <w:iCs/>
          <w:noProof/>
          <w:sz w:val="24"/>
          <w:szCs w:val="24"/>
          <w:vertAlign w:val="superscript"/>
          <w:rtl w:val="0"/>
          <w:cs w:val="0"/>
          <w:lang w:val="sk-SK" w:eastAsia="sk-SK" w:bidi="ar-SA"/>
        </w:rPr>
        <w:t>83</w:t>
      </w:r>
      <w:r w:rsidRPr="005F1A05">
        <w:rPr>
          <w:rFonts w:ascii="Times New Roman CE" w:eastAsia="Times New Roman" w:hAnsi="Times New Roman CE" w:cs="Times New Roman CE" w:hint="cs"/>
          <w:iCs/>
          <w:noProof/>
          <w:sz w:val="24"/>
          <w:szCs w:val="24"/>
          <w:rtl w:val="0"/>
          <w:cs w:val="0"/>
          <w:lang w:val="sk-SK" w:eastAsia="sk-SK" w:bidi="ar-SA"/>
        </w:rPr>
        <w:t>) § 167 zákona č. 343/2015 Z. z. o verejnom obstarávaní a o zmene a doplnení niektorých zákonov v znení neskorších predpisov.“.“.</w:t>
      </w:r>
    </w:p>
    <w:p w:rsidR="005F1A05" w:rsidRPr="005F1A05" w:rsidP="005F1A05">
      <w:pPr>
        <w:framePr w:wrap="auto"/>
        <w:widowControl/>
        <w:autoSpaceDE/>
        <w:autoSpaceDN/>
        <w:bidi w:val="0"/>
        <w:adjustRightInd/>
        <w:ind w:left="384"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autoSpaceDE/>
        <w:autoSpaceDN/>
        <w:bidi w:val="0"/>
        <w:adjustRightInd/>
        <w:ind w:left="384" w:right="0"/>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Nasledujúce body sa primerane prečíslujú.</w:t>
      </w:r>
    </w:p>
    <w:p w:rsidR="005F1A05" w:rsidRPr="005F1A05" w:rsidP="005F1A05">
      <w:pPr>
        <w:framePr w:wrap="auto"/>
        <w:widowControl/>
        <w:autoSpaceDE/>
        <w:autoSpaceDN/>
        <w:bidi w:val="0"/>
        <w:adjustRightInd/>
        <w:ind w:left="384"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val="0"/>
        <w:autoSpaceDE w:val="0"/>
        <w:autoSpaceDN w:val="0"/>
        <w:bidi w:val="0"/>
        <w:adjustRightInd w:val="0"/>
        <w:ind w:left="2127" w:right="0"/>
        <w:contextualSpacing/>
        <w:jc w:val="both"/>
        <w:textAlignment w:val="auto"/>
        <w:rPr>
          <w:rFonts w:ascii="Times New Roman" w:eastAsia="Times New Roman" w:hAnsi="Times New Roman" w:cs="Times New Roman" w:hint="cs"/>
          <w:bCs/>
          <w:i/>
          <w:color w:val="000000"/>
          <w:rtl w:val="0"/>
          <w:cs w:val="0"/>
          <w:lang w:val="sk-SK" w:eastAsia="sk-SK" w:bidi="ar-SA"/>
        </w:rPr>
      </w:pPr>
      <w:r w:rsidRPr="005F1A05">
        <w:rPr>
          <w:rFonts w:ascii="Times New Roman CE" w:eastAsia="Times New Roman" w:hAnsi="Times New Roman CE" w:cs="Times New Roman CE" w:hint="cs"/>
          <w:bCs/>
          <w:i/>
          <w:color w:val="000000"/>
          <w:sz w:val="24"/>
          <w:szCs w:val="24"/>
          <w:rtl w:val="0"/>
          <w:cs w:val="0"/>
          <w:lang w:val="sk-SK" w:eastAsia="sk-SK" w:bidi="ar-SA"/>
        </w:rPr>
        <w:t>Uvedenou zmenou sa navrhuje odstrániť neúplná transpozícia článku 29 ods. 3 a článku 30 ods. 5 Smernice Európskeho parlamentu a Rady (EÚ) 2019/882. Článok 29 ods. 3 a článok 30 ods. 5 uvedenej smernice znejú: „Tento článok sa nevzťahuje na postupy obstarávania, ktoré podliehajú smernici 2014/24/</w:t>
      </w:r>
      <w:r w:rsidRPr="005F1A05">
        <w:rPr>
          <w:rFonts w:ascii="Times New Roman" w:eastAsia="Times New Roman" w:hAnsi="Times New Roman" w:cs="Times New Roman" w:hint="cs"/>
          <w:bCs/>
          <w:i/>
          <w:color w:val="000000"/>
          <w:sz w:val="24"/>
          <w:szCs w:val="24"/>
          <w:rtl w:val="0"/>
          <w:cs w:val="0"/>
          <w:lang w:val="sk-SK" w:eastAsia="sk-SK" w:bidi="ar-SA"/>
        </w:rPr>
        <w:t>EÚ alebo smernici 2014/25/EÚ.</w:t>
      </w:r>
    </w:p>
    <w:p w:rsidR="005F1A05" w:rsidRPr="005F1A05" w:rsidP="005F1A05">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p>
    <w:p w:rsidR="005F1A05" w:rsidRPr="005F1A05" w:rsidP="005F1A05">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5F1A05">
        <w:rPr>
          <w:rFonts w:ascii="Times New Roman" w:eastAsia="Times New Roman" w:hAnsi="Times New Roman" w:cs="Times New Roman" w:hint="cs"/>
          <w:b/>
          <w:sz w:val="24"/>
          <w:szCs w:val="24"/>
          <w:rtl w:val="0"/>
          <w:cs w:val="0"/>
          <w:lang w:val="sk-SK" w:eastAsia="sk-SK" w:bidi="ar-SA"/>
        </w:rPr>
        <w:t>Ústavnoprávny výbor NR SR</w:t>
      </w:r>
    </w:p>
    <w:p w:rsidR="005F1A05" w:rsidP="005F1A05">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5F1A05">
        <w:rPr>
          <w:rFonts w:ascii="Times New Roman CE" w:eastAsia="Times New Roman" w:hAnsi="Times New Roman CE" w:cs="Times New Roman CE" w:hint="cs"/>
          <w:b/>
          <w:i/>
          <w:sz w:val="24"/>
          <w:szCs w:val="24"/>
          <w:rtl w:val="0"/>
          <w:cs w:val="0"/>
          <w:lang w:val="sk-SK" w:eastAsia="sk-SK" w:bidi="ar-SA"/>
        </w:rPr>
        <w:t>Gestorský výbor odporúča schváliť</w:t>
      </w:r>
    </w:p>
    <w:p w:rsidR="005204EA" w:rsidP="005F1A05">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p>
    <w:p w:rsidR="005204EA" w:rsidRPr="005F1A05" w:rsidP="005F1A05">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p>
    <w:p w:rsidR="0093190E" w:rsidRPr="005F1A05" w:rsidP="0093190E">
      <w:pPr>
        <w:framePr w:wrap="auto"/>
        <w:widowControl/>
        <w:numPr>
          <w:numId w:val="48"/>
        </w:numPr>
        <w:autoSpaceDE/>
        <w:autoSpaceDN/>
        <w:bidi w:val="0"/>
        <w:adjustRightInd/>
        <w:ind w:left="426" w:right="0" w:hanging="426"/>
        <w:contextualSpacing/>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Za čl. I sa vkladá nový čl. II, ktorý znie:</w:t>
      </w:r>
    </w:p>
    <w:p w:rsidR="0093190E" w:rsidRPr="005F1A05" w:rsidP="0093190E">
      <w:pPr>
        <w:framePr w:wrap="auto"/>
        <w:widowControl w:val="0"/>
        <w:autoSpaceDE w:val="0"/>
        <w:autoSpaceDN w:val="0"/>
        <w:bidi w:val="0"/>
        <w:adjustRightInd w:val="0"/>
        <w:ind w:left="360" w:right="0"/>
        <w:contextualSpacing/>
        <w:jc w:val="center"/>
        <w:textAlignment w:val="auto"/>
        <w:rPr>
          <w:rFonts w:ascii="Times New Roman CE" w:eastAsia="Times New Roman" w:hAnsi="Times New Roman CE" w:cs="Times New Roman CE" w:hint="cs"/>
          <w:b/>
          <w:bCs/>
          <w:iCs/>
          <w:rtl w:val="0"/>
          <w:cs w:val="0"/>
          <w:lang w:val="sk-SK" w:eastAsia="sk-SK" w:bidi="ar-SA"/>
        </w:rPr>
      </w:pPr>
      <w:r w:rsidRPr="005F1A05">
        <w:rPr>
          <w:rFonts w:ascii="Times New Roman CE" w:eastAsia="Times New Roman" w:hAnsi="Times New Roman CE" w:cs="Times New Roman CE" w:hint="cs"/>
          <w:b/>
          <w:bCs/>
          <w:iCs/>
          <w:sz w:val="24"/>
          <w:szCs w:val="24"/>
          <w:rtl w:val="0"/>
          <w:cs w:val="0"/>
          <w:lang w:val="sk-SK" w:eastAsia="sk-SK" w:bidi="ar-SA"/>
        </w:rPr>
        <w:t>„ČI. II</w:t>
      </w:r>
    </w:p>
    <w:p w:rsidR="0093190E" w:rsidRPr="005F1A05" w:rsidP="0093190E">
      <w:pPr>
        <w:framePr w:wrap="auto"/>
        <w:widowControl w:val="0"/>
        <w:autoSpaceDE w:val="0"/>
        <w:autoSpaceDN w:val="0"/>
        <w:bidi w:val="0"/>
        <w:adjustRightInd w:val="0"/>
        <w:ind w:left="360" w:right="0"/>
        <w:contextualSpacing/>
        <w:jc w:val="center"/>
        <w:textAlignment w:val="auto"/>
        <w:rPr>
          <w:rFonts w:ascii="Times New Roman" w:eastAsia="Times New Roman" w:hAnsi="Times New Roman" w:cs="Times New Roman" w:hint="cs"/>
          <w:b/>
          <w:bCs/>
          <w:iCs/>
          <w:rtl w:val="0"/>
          <w:cs w:val="0"/>
          <w:lang w:val="sk-SK" w:eastAsia="sk-SK" w:bidi="ar-SA"/>
        </w:rPr>
      </w:pPr>
    </w:p>
    <w:p w:rsidR="0093190E" w:rsidRPr="005F1A05" w:rsidP="0093190E">
      <w:pPr>
        <w:framePr w:wrap="auto"/>
        <w:widowControl w:val="0"/>
        <w:autoSpaceDE w:val="0"/>
        <w:autoSpaceDN w:val="0"/>
        <w:bidi w:val="0"/>
        <w:adjustRightInd w:val="0"/>
        <w:ind w:left="360" w:right="0" w:firstLine="348"/>
        <w:jc w:val="both"/>
        <w:textAlignment w:val="auto"/>
        <w:rPr>
          <w:rFonts w:ascii="Times New Roman CE" w:eastAsia="Times New Roman" w:hAnsi="Times New Roman CE" w:cs="Times New Roman CE" w:hint="cs"/>
          <w:iCs/>
          <w:rtl w:val="0"/>
          <w:cs w:val="0"/>
          <w:lang w:val="sk-SK" w:eastAsia="sk-SK" w:bidi="ar-SA"/>
        </w:rPr>
      </w:pPr>
      <w:r w:rsidRPr="005F1A05">
        <w:rPr>
          <w:rFonts w:ascii="Times New Roman CE" w:eastAsia="Times New Roman" w:hAnsi="Times New Roman CE" w:cs="Times New Roman CE" w:hint="cs"/>
          <w:iCs/>
          <w:sz w:val="24"/>
          <w:szCs w:val="24"/>
          <w:rtl w:val="0"/>
          <w:cs w:val="0"/>
          <w:lang w:val="sk-SK" w:eastAsia="sk-SK" w:bidi="ar-SA"/>
        </w:rPr>
        <w:t>Zákon č. 129/2002 Z. z. o integrovanom záchrannom systéme v znení zákona č. 579/2004 Z. z., zákona č. 567/2005 Z. z., zákona č. 10/2006 Z. z., zákona č. 335/2007 Z. z., zákona č. 284/2008 Z. z., zákona č. 445/2008 Z. z., zákona č. 547/2010 Z. z., zákona č. 428/2015 Z. z., zákona č. 319/2017 Z. z., zákona č. 351/2022 Z. z., zákona č. 54/2023 Z. z. a zákona č. 150/2025 Z. z. sa mení a dopĺňa takto:</w:t>
      </w:r>
    </w:p>
    <w:p w:rsidR="0093190E" w:rsidRPr="005F1A05" w:rsidP="0093190E">
      <w:pPr>
        <w:framePr w:wrap="auto"/>
        <w:widowControl/>
        <w:autoSpaceDE/>
        <w:autoSpaceDN/>
        <w:bidi w:val="0"/>
        <w:adjustRightInd/>
        <w:ind w:left="708" w:right="0"/>
        <w:jc w:val="both"/>
        <w:textAlignment w:val="auto"/>
        <w:rPr>
          <w:rFonts w:ascii="Times New Roman" w:eastAsia="Times New Roman" w:hAnsi="Times New Roman" w:cs="Times New Roman" w:hint="cs"/>
          <w:iCs/>
          <w:noProof/>
          <w:rtl w:val="0"/>
          <w:cs w:val="0"/>
          <w:lang w:val="sk-SK" w:eastAsia="sk-SK" w:bidi="ar-SA"/>
        </w:rPr>
      </w:pPr>
    </w:p>
    <w:p w:rsidR="0093190E" w:rsidRPr="005F1A05" w:rsidP="0093190E">
      <w:pPr>
        <w:framePr w:wrap="auto"/>
        <w:widowControl/>
        <w:numPr>
          <w:numId w:val="56"/>
        </w:numPr>
        <w:autoSpaceDE/>
        <w:autoSpaceDN/>
        <w:bidi w:val="0"/>
        <w:adjustRightInd/>
        <w:ind w:left="720" w:right="0"/>
        <w:contextualSpacing/>
        <w:jc w:val="both"/>
        <w:textAlignment w:val="auto"/>
        <w:rPr>
          <w:rFonts w:ascii="Times New Roman" w:eastAsia="Times New Roman" w:hAnsi="Times New Roman" w:cs="Times New Roman" w:hint="cs"/>
          <w:iCs/>
          <w:noProof/>
          <w:rtl w:val="0"/>
          <w:cs w:val="0"/>
          <w:lang w:val="sk-SK" w:eastAsia="sk-SK" w:bidi="ar-SA"/>
        </w:rPr>
      </w:pPr>
      <w:r w:rsidRPr="005F1A05">
        <w:rPr>
          <w:rFonts w:ascii="Times New Roman" w:eastAsia="Times New Roman" w:hAnsi="Times New Roman" w:cs="Times New Roman" w:hint="cs"/>
          <w:iCs/>
          <w:noProof/>
          <w:sz w:val="24"/>
          <w:szCs w:val="24"/>
          <w:rtl w:val="0"/>
          <w:cs w:val="0"/>
          <w:lang w:val="sk-SK" w:eastAsia="sk-SK" w:bidi="ar-SA"/>
        </w:rPr>
        <w:t>V § 5 ods. 2 písmená a) a b) znejú:</w:t>
      </w:r>
    </w:p>
    <w:p w:rsidR="0093190E" w:rsidRPr="005F1A05" w:rsidP="0093190E">
      <w:pPr>
        <w:framePr w:wrap="auto"/>
        <w:widowControl/>
        <w:tabs>
          <w:tab w:val="left" w:pos="993"/>
        </w:tabs>
        <w:autoSpaceDE/>
        <w:autoSpaceDN/>
        <w:bidi w:val="0"/>
        <w:adjustRightInd/>
        <w:ind w:left="708" w:right="0"/>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w:eastAsia="Times New Roman" w:hAnsi="Times New Roman" w:cs="Times New Roman" w:hint="cs"/>
          <w:iCs/>
          <w:noProof/>
          <w:sz w:val="24"/>
          <w:szCs w:val="24"/>
          <w:rtl w:val="0"/>
          <w:cs w:val="0"/>
          <w:lang w:val="sk-SK" w:eastAsia="sk-SK" w:bidi="ar-SA"/>
        </w:rPr>
        <w:t xml:space="preserve">„a) </w:t>
      </w:r>
      <w:bookmarkStart w:id="4" w:name="_Hlk222826344"/>
      <w:r w:rsidRPr="005F1A05">
        <w:rPr>
          <w:rFonts w:ascii="Times New Roman CE" w:eastAsia="Times New Roman" w:hAnsi="Times New Roman CE" w:cs="Times New Roman CE" w:hint="cs"/>
          <w:iCs/>
          <w:noProof/>
          <w:sz w:val="24"/>
          <w:szCs w:val="24"/>
          <w:rtl w:val="0"/>
          <w:cs w:val="0"/>
          <w:lang w:val="sk-SK" w:eastAsia="sk-SK" w:bidi="ar-SA"/>
        </w:rPr>
        <w:t>zabezpečuje príjem tiesňového volania, volania eCall,</w:t>
      </w:r>
      <w:r w:rsidRPr="005F1A05">
        <w:rPr>
          <w:rFonts w:ascii="Times New Roman" w:eastAsia="Times New Roman" w:hAnsi="Times New Roman" w:cs="Times New Roman" w:hint="cs"/>
          <w:noProof/>
          <w:sz w:val="24"/>
          <w:szCs w:val="24"/>
          <w:rtl w:val="0"/>
          <w:cs w:val="0"/>
          <w:lang w:val="sk-SK" w:eastAsia="sk-SK" w:bidi="ar-SA"/>
        </w:rPr>
        <w:fldChar w:fldCharType="begin"/>
      </w:r>
      <w:r w:rsidRPr="005F1A05">
        <w:rPr>
          <w:rFonts w:ascii="Times New Roman" w:eastAsia="Times New Roman" w:hAnsi="Times New Roman" w:cs="Times New Roman" w:hint="cs"/>
          <w:noProof/>
          <w:sz w:val="24"/>
          <w:szCs w:val="24"/>
          <w:rtl w:val="0"/>
          <w:cs w:val="0"/>
          <w:lang w:val="sk-SK" w:eastAsia="sk-SK" w:bidi="ar-SA"/>
        </w:rPr>
        <w:instrText>HYPERLINK "https://www.slov-lex.sk/ezbierky-fe/pravne-predpisy/SK/ZZ/2002/129/20250701" \l "poznamky.poznamka-30" \o "Odkaz na predpis alebo ustanovenie"</w:instrText>
      </w:r>
      <w:r w:rsidRPr="005F1A05">
        <w:rPr>
          <w:rFonts w:ascii="Times New Roman" w:eastAsia="Times New Roman" w:hAnsi="Times New Roman" w:cs="Times New Roman" w:hint="cs"/>
          <w:noProof/>
          <w:sz w:val="24"/>
          <w:szCs w:val="24"/>
          <w:rtl w:val="0"/>
          <w:cs w:val="0"/>
          <w:lang w:val="sk-SK" w:eastAsia="sk-SK" w:bidi="ar-SA"/>
        </w:rPr>
        <w:fldChar w:fldCharType="separate"/>
      </w:r>
      <w:r w:rsidRPr="005F1A05">
        <w:rPr>
          <w:rFonts w:ascii="Times New Roman" w:eastAsia="Times New Roman" w:hAnsi="Times New Roman" w:cs="Times New Roman" w:hint="cs"/>
          <w:iCs/>
          <w:noProof/>
          <w:sz w:val="24"/>
          <w:szCs w:val="24"/>
          <w:vertAlign w:val="superscript"/>
          <w:rtl w:val="0"/>
          <w:cs w:val="0"/>
          <w:lang w:val="sk-SK" w:eastAsia="sk-SK" w:bidi="ar-SA"/>
        </w:rPr>
        <w:t>30</w:t>
      </w:r>
      <w:r w:rsidRPr="005F1A05">
        <w:rPr>
          <w:rFonts w:ascii="Times New Roman" w:eastAsia="Times New Roman" w:hAnsi="Times New Roman" w:cs="Times New Roman" w:hint="cs"/>
          <w:iCs/>
          <w:noProof/>
          <w:sz w:val="24"/>
          <w:szCs w:val="24"/>
          <w:rtl w:val="0"/>
          <w:cs w:val="0"/>
          <w:lang w:val="sk-SK" w:eastAsia="sk-SK" w:bidi="ar-SA"/>
        </w:rPr>
        <w:t>)</w:t>
      </w:r>
      <w:r w:rsidRPr="005F1A05">
        <w:rPr>
          <w:rFonts w:ascii="Times New Roman" w:eastAsia="Times New Roman" w:hAnsi="Times New Roman" w:cs="Times New Roman" w:hint="cs"/>
          <w:noProof/>
          <w:sz w:val="24"/>
          <w:szCs w:val="24"/>
          <w:rtl w:val="0"/>
          <w:cs w:val="0"/>
          <w:lang w:val="sk-SK" w:eastAsia="sk-SK" w:bidi="ar-SA"/>
        </w:rPr>
        <w:fldChar w:fldCharType="end"/>
      </w:r>
      <w:r w:rsidRPr="005F1A05">
        <w:rPr>
          <w:rFonts w:ascii="Times New Roman CE" w:eastAsia="Times New Roman" w:hAnsi="Times New Roman CE" w:cs="Times New Roman CE" w:hint="cs"/>
          <w:iCs/>
          <w:noProof/>
          <w:sz w:val="24"/>
          <w:szCs w:val="24"/>
          <w:rtl w:val="0"/>
          <w:cs w:val="0"/>
          <w:lang w:val="sk-SK" w:eastAsia="sk-SK" w:bidi="ar-SA"/>
        </w:rPr>
        <w:t xml:space="preserve"> príjem krátkych textových správ (SMS) a odpoveď na príjem tiesňovej komunikácie na jednotnom európskom čísle tiesňového volania 112 prostredníctvom synchronizovanej hlasovej komunikácie, textovej komunikácie, vrátane textu v reálnom čase, a ak ministerstvo umožňuje príjem videa, zabezpečuje použitie tiesňovej komunikácie prostredníctvom synchronizovanej hlasovej komunikácie, textovej komunikácie vrátane textu v reálnom čase a videa v podobe úplnej konverz</w:t>
      </w:r>
      <w:bookmarkEnd w:id="4"/>
      <w:r w:rsidRPr="005F1A05">
        <w:rPr>
          <w:rFonts w:ascii="Times New Roman CE" w:eastAsia="Times New Roman" w:hAnsi="Times New Roman CE" w:cs="Times New Roman CE" w:hint="cs"/>
          <w:iCs/>
          <w:noProof/>
          <w:sz w:val="24"/>
          <w:szCs w:val="24"/>
          <w:rtl w:val="0"/>
          <w:cs w:val="0"/>
          <w:lang w:val="sk-SK" w:eastAsia="sk-SK" w:bidi="ar-SA"/>
        </w:rPr>
        <w:t>ačnej služby,</w:t>
      </w:r>
    </w:p>
    <w:p w:rsidR="0093190E" w:rsidRPr="005F1A05" w:rsidP="0093190E">
      <w:pPr>
        <w:framePr w:wrap="auto"/>
        <w:widowControl/>
        <w:tabs>
          <w:tab w:val="left" w:pos="993"/>
        </w:tabs>
        <w:autoSpaceDE/>
        <w:autoSpaceDN/>
        <w:bidi w:val="0"/>
        <w:adjustRightInd/>
        <w:ind w:left="708" w:right="0"/>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b) spracúva a vyhodnocuje informácie o tiesňovej komunikácii podľa písmena a) a zabezpečuje činnosť súvisiacu s poskytnutím pomoci v tiesni podľa odseku 3 písm. a),“.</w:t>
      </w:r>
    </w:p>
    <w:p w:rsidR="0093190E" w:rsidRPr="005F1A05" w:rsidP="0093190E">
      <w:pPr>
        <w:framePr w:wrap="auto"/>
        <w:widowControl/>
        <w:tabs>
          <w:tab w:val="left" w:pos="993"/>
        </w:tabs>
        <w:autoSpaceDE/>
        <w:autoSpaceDN/>
        <w:bidi w:val="0"/>
        <w:adjustRightInd/>
        <w:ind w:left="708" w:right="0"/>
        <w:jc w:val="both"/>
        <w:textAlignment w:val="auto"/>
        <w:rPr>
          <w:rFonts w:ascii="Times New Roman" w:eastAsia="Times New Roman" w:hAnsi="Times New Roman" w:cs="Times New Roman" w:hint="cs"/>
          <w:iCs/>
          <w:noProof/>
          <w:rtl w:val="0"/>
          <w:cs w:val="0"/>
          <w:lang w:val="sk-SK" w:eastAsia="sk-SK" w:bidi="ar-SA"/>
        </w:rPr>
      </w:pPr>
    </w:p>
    <w:p w:rsidR="0093190E" w:rsidRPr="005F1A05" w:rsidP="0093190E">
      <w:pPr>
        <w:framePr w:wrap="auto"/>
        <w:widowControl/>
        <w:numPr>
          <w:numId w:val="56"/>
        </w:numPr>
        <w:autoSpaceDE/>
        <w:autoSpaceDN/>
        <w:bidi w:val="0"/>
        <w:adjustRightInd/>
        <w:ind w:left="720" w:right="0"/>
        <w:contextualSpacing/>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V § 5 ods. 2 písm. k) sa slová „zvukových záznamov hovorov a prehľad prijatých krátkych textových správ (SMS) súvisiacich s tiesňovým volaním“ nahrádzajú slovami „záznamov tiesňovej komunikácie podľa písmena a)“.</w:t>
      </w:r>
    </w:p>
    <w:p w:rsidR="0093190E" w:rsidRPr="005F1A05" w:rsidP="0093190E">
      <w:pPr>
        <w:framePr w:wrap="auto"/>
        <w:widowControl/>
        <w:autoSpaceDE/>
        <w:autoSpaceDN/>
        <w:bidi w:val="0"/>
        <w:adjustRightInd/>
        <w:ind w:left="708" w:right="0"/>
        <w:jc w:val="both"/>
        <w:textAlignment w:val="auto"/>
        <w:rPr>
          <w:rFonts w:ascii="Times New Roman" w:eastAsia="Times New Roman" w:hAnsi="Times New Roman" w:cs="Times New Roman" w:hint="cs"/>
          <w:iCs/>
          <w:noProof/>
          <w:rtl w:val="0"/>
          <w:cs w:val="0"/>
          <w:lang w:val="sk-SK" w:eastAsia="sk-SK" w:bidi="ar-SA"/>
        </w:rPr>
      </w:pPr>
    </w:p>
    <w:p w:rsidR="0093190E" w:rsidRPr="005F1A05" w:rsidP="0093190E">
      <w:pPr>
        <w:framePr w:wrap="auto"/>
        <w:widowControl/>
        <w:numPr>
          <w:numId w:val="56"/>
        </w:numPr>
        <w:autoSpaceDE/>
        <w:autoSpaceDN/>
        <w:bidi w:val="0"/>
        <w:adjustRightInd/>
        <w:ind w:left="720" w:right="0"/>
        <w:contextualSpacing/>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V § 19 ods. 1 písm. a) sa slová „volaním alebo neodôvodneným zaslaním krátkej textovej správy (SMS)“ nahrádzajú slovami „použitím tiesňovej komunikácie podľa § 5 ods. 2 písm. a)“.</w:t>
      </w:r>
    </w:p>
    <w:p w:rsidR="0093190E" w:rsidRPr="005F1A05" w:rsidP="0093190E">
      <w:pPr>
        <w:framePr w:wrap="auto"/>
        <w:widowControl/>
        <w:autoSpaceDE/>
        <w:autoSpaceDN/>
        <w:bidi w:val="0"/>
        <w:adjustRightInd/>
        <w:ind w:left="708" w:right="0"/>
        <w:jc w:val="both"/>
        <w:textAlignment w:val="auto"/>
        <w:rPr>
          <w:rFonts w:ascii="Times New Roman" w:eastAsia="Times New Roman" w:hAnsi="Times New Roman" w:cs="Times New Roman" w:hint="cs"/>
          <w:iCs/>
          <w:noProof/>
          <w:rtl w:val="0"/>
          <w:cs w:val="0"/>
          <w:lang w:val="sk-SK" w:eastAsia="sk-SK" w:bidi="ar-SA"/>
        </w:rPr>
      </w:pPr>
    </w:p>
    <w:p w:rsidR="0093190E" w:rsidP="0093190E">
      <w:pPr>
        <w:framePr w:wrap="auto"/>
        <w:widowControl/>
        <w:numPr>
          <w:numId w:val="56"/>
        </w:numPr>
        <w:autoSpaceDE/>
        <w:autoSpaceDN/>
        <w:bidi w:val="0"/>
        <w:adjustRightInd/>
        <w:ind w:left="720" w:right="0"/>
        <w:contextualSpacing/>
        <w:jc w:val="both"/>
        <w:textAlignment w:val="auto"/>
        <w:rPr>
          <w:rFonts w:ascii="Times New Roman" w:eastAsia="Times New Roman" w:hAnsi="Times New Roman" w:cs="Times New Roman" w:hint="cs"/>
          <w:iCs/>
          <w:noProof/>
          <w:rtl w:val="0"/>
          <w:cs w:val="0"/>
          <w:lang w:val="sk-SK" w:eastAsia="sk-SK" w:bidi="ar-SA"/>
        </w:rPr>
      </w:pPr>
      <w:r w:rsidRPr="005F1A05">
        <w:rPr>
          <w:rFonts w:ascii="Times New Roman" w:eastAsia="Times New Roman" w:hAnsi="Times New Roman" w:cs="Times New Roman" w:hint="cs"/>
          <w:iCs/>
          <w:noProof/>
          <w:sz w:val="24"/>
          <w:szCs w:val="24"/>
          <w:rtl w:val="0"/>
          <w:cs w:val="0"/>
          <w:lang w:val="sk-SK" w:eastAsia="sk-SK" w:bidi="ar-SA"/>
        </w:rPr>
        <w:t>Za § 20aa sa vkladá § 20ab, ktorý vrátane nadpisu znie:</w:t>
      </w:r>
    </w:p>
    <w:p w:rsidR="0093190E" w:rsidP="0093190E">
      <w:pPr>
        <w:framePr w:wrap="auto"/>
        <w:widowControl/>
        <w:autoSpaceDE/>
        <w:autoSpaceDN/>
        <w:bidi w:val="0"/>
        <w:adjustRightInd/>
        <w:ind w:left="708" w:right="0"/>
        <w:jc w:val="left"/>
        <w:textAlignment w:val="auto"/>
        <w:rPr>
          <w:rFonts w:ascii="Times New Roman" w:eastAsia="Times New Roman" w:hAnsi="Times New Roman" w:cs="Times New Roman" w:hint="cs"/>
          <w:iCs/>
          <w:noProof/>
          <w:rtl w:val="0"/>
          <w:cs w:val="0"/>
          <w:lang w:val="sk-SK" w:eastAsia="sk-SK" w:bidi="ar-SA"/>
        </w:rPr>
      </w:pPr>
    </w:p>
    <w:p w:rsidR="0093190E" w:rsidRPr="005F1A05" w:rsidP="0093190E">
      <w:pPr>
        <w:framePr w:wrap="auto"/>
        <w:widowControl/>
        <w:autoSpaceDE/>
        <w:autoSpaceDN/>
        <w:bidi w:val="0"/>
        <w:adjustRightInd/>
        <w:ind w:left="708" w:right="0"/>
        <w:jc w:val="center"/>
        <w:textAlignment w:val="auto"/>
        <w:rPr>
          <w:rFonts w:ascii="Times New Roman" w:eastAsia="Times New Roman" w:hAnsi="Times New Roman" w:cs="Times New Roman" w:hint="cs"/>
          <w:b/>
          <w:bCs/>
          <w:iCs/>
          <w:noProof/>
          <w:rtl w:val="0"/>
          <w:cs w:val="0"/>
          <w:lang w:val="sk-SK" w:eastAsia="sk-SK" w:bidi="ar-SA"/>
        </w:rPr>
      </w:pPr>
      <w:r w:rsidRPr="005F1A05">
        <w:rPr>
          <w:rFonts w:ascii="Times New Roman" w:eastAsia="Times New Roman" w:hAnsi="Times New Roman" w:cs="Times New Roman" w:hint="cs"/>
          <w:b/>
          <w:bCs/>
          <w:iCs/>
          <w:noProof/>
          <w:sz w:val="24"/>
          <w:szCs w:val="24"/>
          <w:rtl w:val="0"/>
          <w:cs w:val="0"/>
          <w:lang w:val="sk-SK" w:eastAsia="sk-SK" w:bidi="ar-SA"/>
        </w:rPr>
        <w:t>„§ 20ab</w:t>
      </w:r>
    </w:p>
    <w:p w:rsidR="0093190E" w:rsidRPr="005F1A05" w:rsidP="0093190E">
      <w:pPr>
        <w:framePr w:wrap="auto"/>
        <w:widowControl/>
        <w:autoSpaceDE/>
        <w:autoSpaceDN/>
        <w:bidi w:val="0"/>
        <w:adjustRightInd/>
        <w:ind w:left="708" w:right="0"/>
        <w:jc w:val="center"/>
        <w:textAlignment w:val="auto"/>
        <w:rPr>
          <w:rFonts w:ascii="Times New Roman CE" w:eastAsia="Times New Roman" w:hAnsi="Times New Roman CE" w:cs="Times New Roman CE" w:hint="cs"/>
          <w:b/>
          <w:bCs/>
          <w:iCs/>
          <w:noProof/>
          <w:rtl w:val="0"/>
          <w:cs w:val="0"/>
          <w:lang w:val="sk-SK" w:eastAsia="sk-SK" w:bidi="ar-SA"/>
        </w:rPr>
      </w:pPr>
      <w:r w:rsidRPr="005F1A05">
        <w:rPr>
          <w:rFonts w:ascii="Times New Roman CE" w:eastAsia="Times New Roman" w:hAnsi="Times New Roman CE" w:cs="Times New Roman CE" w:hint="cs"/>
          <w:b/>
          <w:bCs/>
          <w:iCs/>
          <w:noProof/>
          <w:sz w:val="24"/>
          <w:szCs w:val="24"/>
          <w:rtl w:val="0"/>
          <w:cs w:val="0"/>
          <w:lang w:val="sk-SK" w:eastAsia="sk-SK" w:bidi="ar-SA"/>
        </w:rPr>
        <w:t>Prechodné ustanovenie k úpravám účinným od 30. mája 2026</w:t>
      </w: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w:eastAsia="Times New Roman" w:hAnsi="Times New Roman" w:cs="Times New Roman" w:hint="cs"/>
          <w:iCs/>
          <w:rtl w:val="0"/>
          <w:cs w:val="0"/>
          <w:lang w:val="sk-SK" w:eastAsia="sk-SK" w:bidi="ar-SA"/>
        </w:rPr>
      </w:pP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w:eastAsia="Times New Roman" w:hAnsi="Times New Roman" w:cs="Times New Roman" w:hint="cs"/>
          <w:iCs/>
          <w:rtl w:val="0"/>
          <w:cs w:val="0"/>
          <w:lang w:val="sk-SK" w:eastAsia="sk-SK" w:bidi="ar-SA"/>
        </w:rPr>
      </w:pPr>
      <w:r w:rsidRPr="005F1A05">
        <w:rPr>
          <w:rFonts w:ascii="Times New Roman CE" w:eastAsia="Times New Roman" w:hAnsi="Times New Roman CE" w:cs="Times New Roman CE" w:hint="cs"/>
          <w:iCs/>
          <w:sz w:val="24"/>
          <w:szCs w:val="24"/>
          <w:rtl w:val="0"/>
          <w:cs w:val="0"/>
          <w:lang w:val="sk-SK" w:eastAsia="sk-SK" w:bidi="ar-SA"/>
        </w:rPr>
        <w:t>Ministerstvo zabezpečí tiesňovú komunikáciu podľa § 5 ods. 2 písm. a) v znení účinnom od 30. mája 2026, spracúvanie a vyhodnocovanie informácií z tiesňovej komunikácie podľa § 5 ods. 2 písm. b) v znení účinnom od 30. má</w:t>
      </w:r>
      <w:r w:rsidRPr="005F1A05">
        <w:rPr>
          <w:rFonts w:ascii="Times New Roman" w:eastAsia="Times New Roman" w:hAnsi="Times New Roman" w:cs="Times New Roman" w:hint="cs"/>
          <w:iCs/>
          <w:sz w:val="24"/>
          <w:szCs w:val="24"/>
          <w:rtl w:val="0"/>
          <w:cs w:val="0"/>
          <w:lang w:val="sk-SK" w:eastAsia="sk-SK" w:bidi="ar-SA"/>
        </w:rPr>
        <w:t>ja 2026 najneskôr do 28. júna 2027.“.“.</w:t>
      </w:r>
    </w:p>
    <w:p w:rsidR="0093190E" w:rsidRPr="005F1A05" w:rsidP="0093190E">
      <w:pPr>
        <w:framePr w:wrap="auto"/>
        <w:widowControl w:val="0"/>
        <w:autoSpaceDE w:val="0"/>
        <w:autoSpaceDN w:val="0"/>
        <w:bidi w:val="0"/>
        <w:adjustRightInd w:val="0"/>
        <w:ind w:left="0" w:right="0" w:firstLine="284"/>
        <w:contextualSpacing/>
        <w:jc w:val="both"/>
        <w:textAlignment w:val="auto"/>
        <w:rPr>
          <w:rFonts w:ascii="Times New Roman" w:eastAsia="Times New Roman" w:hAnsi="Times New Roman" w:cs="Times New Roman" w:hint="cs"/>
          <w:iCs/>
          <w:rtl w:val="0"/>
          <w:cs w:val="0"/>
          <w:lang w:val="sk-SK" w:eastAsia="sk-SK" w:bidi="ar-SA"/>
        </w:rPr>
      </w:pPr>
    </w:p>
    <w:p w:rsidR="0093190E" w:rsidRPr="005F1A05" w:rsidP="0093190E">
      <w:pPr>
        <w:framePr w:wrap="auto"/>
        <w:widowControl w:val="0"/>
        <w:autoSpaceDE w:val="0"/>
        <w:autoSpaceDN w:val="0"/>
        <w:bidi w:val="0"/>
        <w:adjustRightInd w:val="0"/>
        <w:ind w:left="0" w:right="0" w:firstLine="284"/>
        <w:contextualSpacing/>
        <w:jc w:val="both"/>
        <w:textAlignment w:val="auto"/>
        <w:rPr>
          <w:rFonts w:ascii="Times New Roman CE" w:eastAsia="Times New Roman" w:hAnsi="Times New Roman CE" w:cs="Times New Roman CE" w:hint="cs"/>
          <w:iCs/>
          <w:rtl w:val="0"/>
          <w:cs w:val="0"/>
          <w:lang w:val="sk-SK" w:eastAsia="sk-SK" w:bidi="ar-SA"/>
        </w:rPr>
      </w:pPr>
      <w:r w:rsidRPr="005F1A05">
        <w:rPr>
          <w:rFonts w:ascii="Times New Roman CE" w:eastAsia="Times New Roman" w:hAnsi="Times New Roman CE" w:cs="Times New Roman CE" w:hint="cs"/>
          <w:iCs/>
          <w:sz w:val="24"/>
          <w:szCs w:val="24"/>
          <w:rtl w:val="0"/>
          <w:cs w:val="0"/>
          <w:lang w:val="sk-SK" w:eastAsia="sk-SK" w:bidi="ar-SA"/>
        </w:rPr>
        <w:t>Nasledujúce články sa primerane preznačia.</w:t>
      </w:r>
    </w:p>
    <w:p w:rsidR="0093190E" w:rsidRPr="005F1A05" w:rsidP="0093190E">
      <w:pPr>
        <w:framePr w:wrap="auto"/>
        <w:widowControl w:val="0"/>
        <w:autoSpaceDE w:val="0"/>
        <w:autoSpaceDN w:val="0"/>
        <w:bidi w:val="0"/>
        <w:adjustRightInd w:val="0"/>
        <w:ind w:left="0" w:right="0" w:firstLine="284"/>
        <w:contextualSpacing/>
        <w:jc w:val="both"/>
        <w:textAlignment w:val="auto"/>
        <w:rPr>
          <w:rFonts w:ascii="Times New Roman" w:eastAsia="Times New Roman" w:hAnsi="Times New Roman" w:cs="Times New Roman" w:hint="cs"/>
          <w:iCs/>
          <w:rtl w:val="0"/>
          <w:cs w:val="0"/>
          <w:lang w:val="sk-SK" w:eastAsia="sk-SK" w:bidi="ar-SA"/>
        </w:rPr>
      </w:pPr>
    </w:p>
    <w:p w:rsidR="0093190E" w:rsidRPr="005F1A05" w:rsidP="0093190E">
      <w:pPr>
        <w:framePr w:wrap="auto"/>
        <w:widowControl w:val="0"/>
        <w:autoSpaceDE w:val="0"/>
        <w:autoSpaceDN w:val="0"/>
        <w:bidi w:val="0"/>
        <w:adjustRightInd w:val="0"/>
        <w:ind w:left="0" w:right="0" w:firstLine="284"/>
        <w:contextualSpacing/>
        <w:jc w:val="both"/>
        <w:textAlignment w:val="auto"/>
        <w:rPr>
          <w:rFonts w:ascii="Times New Roman CE" w:eastAsia="Times New Roman" w:hAnsi="Times New Roman CE" w:cs="Times New Roman CE" w:hint="cs"/>
          <w:iCs/>
          <w:rtl w:val="0"/>
          <w:cs w:val="0"/>
          <w:lang w:val="sk-SK" w:eastAsia="sk-SK" w:bidi="ar-SA"/>
        </w:rPr>
      </w:pPr>
      <w:r w:rsidRPr="005F1A05">
        <w:rPr>
          <w:rFonts w:ascii="Times New Roman CE" w:eastAsia="Times New Roman" w:hAnsi="Times New Roman CE" w:cs="Times New Roman CE" w:hint="cs"/>
          <w:iCs/>
          <w:sz w:val="24"/>
          <w:szCs w:val="24"/>
          <w:rtl w:val="0"/>
          <w:cs w:val="0"/>
          <w:lang w:val="sk-SK" w:eastAsia="sk-SK" w:bidi="ar-SA"/>
        </w:rPr>
        <w:t>Nový čl. II nadobúda účinnosť 30. mája 2026, čo sa premietne do článku upravujúceho účinnosť zákona.</w:t>
      </w:r>
    </w:p>
    <w:p w:rsidR="0093190E" w:rsidP="0093190E">
      <w:pPr>
        <w:framePr w:wrap="auto"/>
        <w:widowControl w:val="0"/>
        <w:autoSpaceDE w:val="0"/>
        <w:autoSpaceDN w:val="0"/>
        <w:bidi w:val="0"/>
        <w:adjustRightInd w:val="0"/>
        <w:ind w:left="2127" w:right="0"/>
        <w:jc w:val="both"/>
        <w:textAlignment w:val="auto"/>
        <w:rPr>
          <w:rFonts w:ascii="Times New Roman" w:eastAsia="Times New Roman" w:hAnsi="Times New Roman" w:cs="Times New Roman" w:hint="cs"/>
          <w:i/>
          <w:rtl w:val="0"/>
          <w:cs w:val="0"/>
          <w:lang w:val="sk-SK" w:eastAsia="sk-SK" w:bidi="ar-SA"/>
        </w:rPr>
      </w:pPr>
    </w:p>
    <w:p w:rsidR="0093190E" w:rsidRPr="005F1A05" w:rsidP="0093190E">
      <w:pPr>
        <w:framePr w:wrap="auto"/>
        <w:widowControl w:val="0"/>
        <w:autoSpaceDE w:val="0"/>
        <w:autoSpaceDN w:val="0"/>
        <w:bidi w:val="0"/>
        <w:adjustRightInd w:val="0"/>
        <w:ind w:left="2127" w:right="0"/>
        <w:jc w:val="both"/>
        <w:textAlignment w:val="auto"/>
        <w:rPr>
          <w:rFonts w:ascii="Times New Roman CE" w:eastAsia="Times New Roman" w:hAnsi="Times New Roman CE" w:cs="Times New Roman CE" w:hint="cs"/>
          <w:i/>
          <w:rtl w:val="0"/>
          <w:cs w:val="0"/>
          <w:lang w:val="sk-SK" w:eastAsia="sk-SK" w:bidi="ar-SA"/>
        </w:rPr>
      </w:pPr>
      <w:r w:rsidRPr="005F1A05">
        <w:rPr>
          <w:rFonts w:ascii="Times New Roman CE" w:eastAsia="Times New Roman" w:hAnsi="Times New Roman CE" w:cs="Times New Roman CE" w:hint="cs"/>
          <w:i/>
          <w:sz w:val="24"/>
          <w:szCs w:val="24"/>
          <w:rtl w:val="0"/>
          <w:cs w:val="0"/>
          <w:lang w:val="sk-SK" w:eastAsia="sk-SK" w:bidi="ar-SA"/>
        </w:rPr>
        <w:t>Podľa čl. 4 ods. 8 a oddielu IV a oddielu V prílohy smernice Európskeho parlamentu a Rady (EÚ) 2019/882 zo 17. apríla 2019 o požiadavkách na prístupnosť výrobkov a služieb (Ú. v. EÚ L 151, 7.6.2019, s. 70 – 115) sa na tiesňovú komunikáciu na jednotné európske číslo tiesňového volania „112“ musí náležite odpovedať nielen použitím synchronizovanej hlasovej tiesňovej komunikácie, ale aj použitím synchronizovanej textovej komunikácie, vrátane textu v reálnom čase tak, aby sluchovo znevýhodnené osoby mohli písať a dostávať textové správy interaktívnym spôsobom a v reálnom čase. Podľa čl. 31 ods. 3 predmetnej smernice sa členské štáty môžu rozhodnúť uplatňovať opatrenia týkajúce sa povinností stanovených v článku 4 ods. 8 najneskôr od 28. júna 2027.</w:t>
      </w:r>
    </w:p>
    <w:p w:rsidR="0093190E" w:rsidRPr="005F1A05" w:rsidP="0093190E">
      <w:pPr>
        <w:framePr w:wrap="auto"/>
        <w:widowControl w:val="0"/>
        <w:autoSpaceDE w:val="0"/>
        <w:autoSpaceDN w:val="0"/>
        <w:bidi w:val="0"/>
        <w:adjustRightInd w:val="0"/>
        <w:ind w:left="2127" w:right="0"/>
        <w:jc w:val="both"/>
        <w:textAlignment w:val="auto"/>
        <w:rPr>
          <w:rFonts w:ascii="Times New Roman CE" w:eastAsia="Times New Roman" w:hAnsi="Times New Roman CE" w:cs="Times New Roman CE" w:hint="cs"/>
          <w:i/>
          <w:rtl w:val="0"/>
          <w:cs w:val="0"/>
          <w:lang w:val="sk-SK" w:eastAsia="sk-SK" w:bidi="ar-SA"/>
        </w:rPr>
      </w:pPr>
      <w:r w:rsidRPr="005F1A05">
        <w:rPr>
          <w:rFonts w:ascii="Times New Roman CE" w:eastAsia="Times New Roman" w:hAnsi="Times New Roman CE" w:cs="Times New Roman CE" w:hint="cs"/>
          <w:i/>
          <w:sz w:val="24"/>
          <w:szCs w:val="24"/>
          <w:rtl w:val="0"/>
          <w:cs w:val="0"/>
          <w:lang w:val="sk-SK" w:eastAsia="sk-SK" w:bidi="ar-SA"/>
        </w:rPr>
        <w:t>V roku 2026 je plánované zavedenie nového informačného systému príjmu a spracovania informácií integrovaného záchranného systému, ktorý postupne implementuje technické riešenie, ktoré poskytne okamžitú obojsmernú komunikáciu v reálnom čase (real time chat). Tým bude naplnená požiadavka na alternatívny a okamžitý spôsob komunikácie v zmysle zásady dostupnosti tiesňových služieb.</w:t>
      </w:r>
    </w:p>
    <w:p w:rsidR="0093190E" w:rsidRPr="005F1A05" w:rsidP="0093190E">
      <w:pPr>
        <w:framePr w:wrap="auto"/>
        <w:widowControl w:val="0"/>
        <w:autoSpaceDE w:val="0"/>
        <w:autoSpaceDN w:val="0"/>
        <w:bidi w:val="0"/>
        <w:adjustRightInd w:val="0"/>
        <w:ind w:left="2127" w:right="0"/>
        <w:contextualSpacing/>
        <w:jc w:val="both"/>
        <w:textAlignment w:val="auto"/>
        <w:rPr>
          <w:rFonts w:ascii="Times New Roman CE" w:eastAsia="Times New Roman" w:hAnsi="Times New Roman CE" w:cs="Times New Roman CE" w:hint="cs"/>
          <w:i/>
          <w:rtl w:val="0"/>
          <w:cs w:val="0"/>
          <w:lang w:val="sk-SK" w:eastAsia="sk-SK" w:bidi="ar-SA"/>
        </w:rPr>
      </w:pPr>
      <w:r w:rsidRPr="005F1A05">
        <w:rPr>
          <w:rFonts w:ascii="Times New Roman CE" w:eastAsia="Times New Roman" w:hAnsi="Times New Roman CE" w:cs="Times New Roman CE" w:hint="cs"/>
          <w:i/>
          <w:sz w:val="24"/>
          <w:szCs w:val="24"/>
          <w:rtl w:val="0"/>
          <w:cs w:val="0"/>
          <w:lang w:val="sk-SK" w:eastAsia="sk-SK" w:bidi="ar-SA"/>
        </w:rPr>
        <w:t>Vzhľadom na potrebu adekvátnej reakcie na odôvodnené stanovisko Európskej komisie s cieľom vyhnúť sa negatívnym konzekvenciám vyplývajúcim z prípadného porušenia práva EÚ je potrebné urgentne prijať príslušnú právnu úpravu, ktorou sa Slovenská republika zaviaže k implementácii príslušného spôsobu komunikácie pri tiesňovom volaní.</w:t>
      </w:r>
    </w:p>
    <w:p w:rsidR="0093190E" w:rsidP="0093190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93190E" w:rsidRPr="005F1A05" w:rsidP="0093190E">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5F1A05">
        <w:rPr>
          <w:rFonts w:ascii="Times New Roman" w:eastAsia="Times New Roman" w:hAnsi="Times New Roman" w:cs="Times New Roman" w:hint="cs"/>
          <w:b/>
          <w:sz w:val="24"/>
          <w:szCs w:val="24"/>
          <w:rtl w:val="0"/>
          <w:cs w:val="0"/>
          <w:lang w:val="sk-SK" w:eastAsia="sk-SK" w:bidi="ar-SA"/>
        </w:rPr>
        <w:t>Ústavnoprávny výbor NR SR</w:t>
      </w:r>
    </w:p>
    <w:p w:rsidR="0093190E" w:rsidRPr="005F1A05" w:rsidP="0093190E">
      <w:pPr>
        <w:framePr w:wrap="auto"/>
        <w:widowControl/>
        <w:autoSpaceDE/>
        <w:autoSpaceDN/>
        <w:bidi w:val="0"/>
        <w:adjustRightInd/>
        <w:spacing w:after="120"/>
        <w:ind w:left="1440" w:right="0" w:firstLine="720"/>
        <w:jc w:val="both"/>
        <w:textAlignment w:val="auto"/>
        <w:rPr>
          <w:rFonts w:ascii="Times New Roman CE" w:eastAsia="Times New Roman" w:hAnsi="Times New Roman CE" w:cs="Times New Roman CE" w:hint="cs"/>
          <w:b/>
          <w:i/>
          <w:rtl w:val="0"/>
          <w:cs w:val="0"/>
          <w:lang w:val="sk-SK" w:eastAsia="sk-SK" w:bidi="ar-SA"/>
        </w:rPr>
      </w:pPr>
      <w:r w:rsidRPr="005F1A05">
        <w:rPr>
          <w:rFonts w:ascii="Times New Roman CE" w:eastAsia="Times New Roman" w:hAnsi="Times New Roman CE" w:cs="Times New Roman CE" w:hint="cs"/>
          <w:b/>
          <w:i/>
          <w:sz w:val="24"/>
          <w:szCs w:val="24"/>
          <w:rtl w:val="0"/>
          <w:cs w:val="0"/>
          <w:lang w:val="sk-SK" w:eastAsia="sk-SK" w:bidi="ar-SA"/>
        </w:rPr>
        <w:t>Gestorský výbor odporúča schváliť</w:t>
      </w:r>
    </w:p>
    <w:p w:rsidR="0093190E" w:rsidP="0093190E">
      <w:pPr>
        <w:framePr w:wrap="auto"/>
        <w:widowControl/>
        <w:autoSpaceDE/>
        <w:autoSpaceDN/>
        <w:bidi w:val="0"/>
        <w:adjustRightInd/>
        <w:ind w:left="284" w:right="0"/>
        <w:contextualSpacing/>
        <w:jc w:val="both"/>
        <w:textAlignment w:val="auto"/>
        <w:rPr>
          <w:rFonts w:ascii="Times New Roman" w:eastAsia="Times New Roman" w:hAnsi="Times New Roman" w:cs="Times New Roman" w:hint="cs"/>
          <w:noProof/>
          <w:rtl w:val="0"/>
          <w:cs w:val="0"/>
          <w:lang w:val="sk-SK" w:eastAsia="sk-SK" w:bidi="ar-SA"/>
        </w:rPr>
      </w:pPr>
    </w:p>
    <w:p w:rsidR="00AD7476" w:rsidRPr="005F1A05" w:rsidP="00AD7476">
      <w:pPr>
        <w:framePr w:wrap="auto"/>
        <w:widowControl/>
        <w:numPr>
          <w:numId w:val="48"/>
        </w:numPr>
        <w:autoSpaceDE/>
        <w:autoSpaceDN/>
        <w:bidi w:val="0"/>
        <w:adjustRightInd/>
        <w:ind w:left="284" w:right="0" w:hanging="284"/>
        <w:contextualSpacing/>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Za čl. I sa vkladá nový čl. II, ktorý znie:</w:t>
      </w:r>
    </w:p>
    <w:p w:rsidR="00AD7476" w:rsidRPr="005F1A05" w:rsidP="00AD747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D7476" w:rsidRPr="005F1A05" w:rsidP="00AD7476">
      <w:pPr>
        <w:framePr w:wrap="auto"/>
        <w:widowControl/>
        <w:autoSpaceDE/>
        <w:autoSpaceDN/>
        <w:bidi w:val="0"/>
        <w:adjustRightInd/>
        <w:ind w:left="284" w:right="0"/>
        <w:jc w:val="center"/>
        <w:textAlignment w:val="auto"/>
        <w:rPr>
          <w:rFonts w:ascii="Times New Roman CE" w:eastAsia="Times New Roman" w:hAnsi="Times New Roman CE" w:cs="Times New Roman CE" w:hint="cs"/>
          <w:b/>
          <w:noProof/>
          <w:rtl w:val="0"/>
          <w:cs w:val="0"/>
          <w:lang w:val="sk-SK" w:eastAsia="sk-SK" w:bidi="ar-SA"/>
        </w:rPr>
      </w:pPr>
      <w:r w:rsidRPr="005F1A05">
        <w:rPr>
          <w:rFonts w:ascii="Times New Roman CE" w:eastAsia="Times New Roman" w:hAnsi="Times New Roman CE" w:cs="Times New Roman CE" w:hint="cs"/>
          <w:b/>
          <w:noProof/>
          <w:sz w:val="24"/>
          <w:szCs w:val="24"/>
          <w:rtl w:val="0"/>
          <w:cs w:val="0"/>
          <w:lang w:val="sk-SK" w:eastAsia="sk-SK" w:bidi="ar-SA"/>
        </w:rPr>
        <w:t>„Čl. II</w:t>
      </w:r>
    </w:p>
    <w:p w:rsidR="00AD7476" w:rsidRPr="005F1A05" w:rsidP="00AD7476">
      <w:pPr>
        <w:framePr w:wrap="auto"/>
        <w:widowControl/>
        <w:autoSpaceDE/>
        <w:autoSpaceDN/>
        <w:bidi w:val="0"/>
        <w:adjustRightInd/>
        <w:ind w:left="284" w:right="0"/>
        <w:jc w:val="left"/>
        <w:textAlignment w:val="auto"/>
        <w:rPr>
          <w:rFonts w:ascii="Times New Roman CE" w:eastAsia="Times New Roman" w:hAnsi="Times New Roman CE" w:cs="Times New Roman CE"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 xml:space="preserve">Zákon č. 523/2004 Z. z. o rozpočtových pravidlách verejnej správy a o zmene a doplnení niektorých zákonov v znení zákona č. 747/2004 Z. z., zákona č. 171/2005 Z. z., </w:t>
        <w:br/>
        <w:t xml:space="preserve">zákona č. 266/2005 Z. z., zákona č. 534/2005 Z. z., zákona č. 584/2005 Z. z., </w:t>
        <w:br/>
        <w:t xml:space="preserve">zákona č. 659/2005 Z. z., zákona č. 275/2006 Z. z., zákona č. 527/2006 Z. z., </w:t>
        <w:br/>
        <w:t xml:space="preserve">zákona č. 678/2006 Z. z., zákona č. 198/2007 Z. z., zákona č. 199/2007 Z. z., </w:t>
        <w:br/>
        <w:t xml:space="preserve">zákona č. 323/2007 Z. z., zákona č. 653/2007 Z. z., zákona č. 165/2008 Z. z., </w:t>
        <w:br/>
        <w:t xml:space="preserve">zákona č. 383/2008 Z. z., zákona č. 465/2008 Z. z., zákona č. 192/2009 Z. z., </w:t>
        <w:br/>
        <w:t xml:space="preserve">zákona č. 390/2009 Z. z., zákona č. 492/2009 Z. z., zákona č. 57/2010 Z. z., </w:t>
        <w:br/>
        <w:t xml:space="preserve">zákona č. 403/2010 Z. z., zákona č. 468/2010 Z. z., zákona č. 223/2011 Z. z., </w:t>
        <w:br/>
        <w:t xml:space="preserve">zákona č. 512/2011 Z. z., zákona č. 69/2012 Z. z., zákona č. 223/2012 Z. z., </w:t>
        <w:br/>
        <w:t xml:space="preserve">zákona č. 287/2012 Z. z., zákona č. 345/2012 Z. z., zákona č. 150/2013 Z. z., </w:t>
        <w:br/>
        <w:t xml:space="preserve">zákona č. 352/2013 Z. z., zákona č. 436/2013 Z. z., zákona č. 102/2014 Z. z., </w:t>
        <w:br/>
        <w:t xml:space="preserve">zákona č. 292/2014 Z. z., zákona č. 324/2014 Z. z., zákona č. 374/2014 Z. z., </w:t>
        <w:br/>
        <w:t xml:space="preserve">zákona č. 171/2015 Z. z., zákona č. 357/2015 Z. z., zákona č. 375/2015 Z. z., </w:t>
        <w:br/>
        <w:t xml:space="preserve">zákona č. 91/2016 Z. z., zákona č. 301/2016 Z. z., zákona č. 310/2016 Z. z., </w:t>
        <w:br/>
        <w:t xml:space="preserve">zákona č. 315/2016 Z. z., zákona č. 352/2016 Z. z., zákona č. 146/2017 Z. z., </w:t>
        <w:br/>
        <w:t xml:space="preserve">zákona č. 243/2017 Z. z., zákona č. 177/2018 Z. z., zákona č. 372/2018 Z. z., </w:t>
        <w:br/>
        <w:t xml:space="preserve">zákona č. 221/2019 Z. z., zákona č. 134/2020 Z. z., zákona č. 360/2020 Z. z., </w:t>
        <w:br/>
        <w:t xml:space="preserve">zákona č. 423/2020 Z. z., zákona č. 214/2021 Z. z., zákona č. 310/2021 Z. z., </w:t>
        <w:br/>
        <w:t xml:space="preserve">zákona č. 368/2021 Z. z., zákona č. 503/2021 Z. z., zákona č. 101/2022 Z. z., </w:t>
        <w:br/>
        <w:t xml:space="preserve">zákona č. 113/2022 Z. z., zákona č. 121/2022 Z. z., zákona č. 137/2022 Z. z., </w:t>
        <w:br/>
        <w:t xml:space="preserve">zákona č. 389/2022 Z. z., zákona č. 402/2022 Z. z., zákona č. 520/2022 Z. z., </w:t>
        <w:br/>
        <w:t xml:space="preserve">zákona č. 72/2023 Z. z., zákona č. 118/2024 Z. z., zákona č. 142/2024 Z. z., </w:t>
        <w:br/>
        <w:t xml:space="preserve">zákona č. 201/2024 Z. z., zákona č. 70/2025 Z. z. a zákona č. 150/2025 Z. z.  </w:t>
        <w:br/>
        <w:t>sa mení takto:</w:t>
      </w:r>
    </w:p>
    <w:p w:rsidR="00AD7476" w:rsidRPr="005F1A05" w:rsidP="00AD7476">
      <w:pPr>
        <w:framePr w:wrap="auto"/>
        <w:widowControl/>
        <w:autoSpaceDE/>
        <w:autoSpaceDN/>
        <w:bidi w:val="0"/>
        <w:adjustRightInd/>
        <w:ind w:left="284" w:right="0"/>
        <w:jc w:val="left"/>
        <w:textAlignment w:val="auto"/>
        <w:rPr>
          <w:rFonts w:ascii="Times New Roman" w:eastAsia="Times New Roman" w:hAnsi="Times New Roman" w:cs="Times New Roman" w:hint="cs"/>
          <w:noProof/>
          <w:rtl w:val="0"/>
          <w:cs w:val="0"/>
          <w:lang w:val="sk-SK" w:eastAsia="sk-SK" w:bidi="ar-SA"/>
        </w:rPr>
      </w:pPr>
    </w:p>
    <w:p w:rsidR="00AD7476" w:rsidRPr="005F1A05" w:rsidP="00AD7476">
      <w:pPr>
        <w:framePr w:wrap="auto"/>
        <w:widowControl/>
        <w:numPr>
          <w:numId w:val="52"/>
        </w:numPr>
        <w:autoSpaceDE/>
        <w:autoSpaceDN/>
        <w:bidi w:val="0"/>
        <w:adjustRightInd/>
        <w:ind w:right="0"/>
        <w:contextualSpacing/>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 xml:space="preserve">V § 19a ods. 6 sa vypúšťa tretia veta a štvrtá veta. </w:t>
      </w:r>
    </w:p>
    <w:p w:rsidR="00AD7476" w:rsidRPr="005F1A05" w:rsidP="00AD7476">
      <w:pPr>
        <w:framePr w:wrap="auto"/>
        <w:widowControl/>
        <w:autoSpaceDE/>
        <w:autoSpaceDN/>
        <w:bidi w:val="0"/>
        <w:adjustRightInd/>
        <w:ind w:left="644" w:right="0"/>
        <w:jc w:val="left"/>
        <w:textAlignment w:val="auto"/>
        <w:rPr>
          <w:rFonts w:ascii="Times New Roman" w:eastAsia="Times New Roman" w:hAnsi="Times New Roman" w:cs="Times New Roman" w:hint="cs"/>
          <w:noProof/>
          <w:rtl w:val="0"/>
          <w:cs w:val="0"/>
          <w:lang w:val="sk-SK" w:eastAsia="sk-SK" w:bidi="ar-SA"/>
        </w:rPr>
      </w:pPr>
    </w:p>
    <w:p w:rsidR="00AD7476" w:rsidRPr="005F1A05" w:rsidP="00AD7476">
      <w:pPr>
        <w:framePr w:wrap="auto"/>
        <w:widowControl/>
        <w:autoSpaceDE/>
        <w:autoSpaceDN/>
        <w:bidi w:val="0"/>
        <w:adjustRightInd/>
        <w:ind w:left="644" w:right="0"/>
        <w:jc w:val="left"/>
        <w:textAlignment w:val="auto"/>
        <w:rPr>
          <w:rFonts w:ascii="Times New Roman CE" w:eastAsia="Times New Roman" w:hAnsi="Times New Roman CE" w:cs="Times New Roman CE"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Poznámka pod čiarou k odkazu 24aia sa vypúšťa.</w:t>
      </w:r>
    </w:p>
    <w:p w:rsidR="00AD7476" w:rsidRPr="005F1A05" w:rsidP="00AD747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D7476" w:rsidRPr="005F1A05" w:rsidP="00AD7476">
      <w:pPr>
        <w:framePr w:wrap="auto"/>
        <w:widowControl/>
        <w:numPr>
          <w:numId w:val="52"/>
        </w:numPr>
        <w:autoSpaceDE/>
        <w:autoSpaceDN/>
        <w:bidi w:val="0"/>
        <w:adjustRightInd/>
        <w:ind w:right="0"/>
        <w:contextualSpacing/>
        <w:jc w:val="both"/>
        <w:textAlignment w:val="auto"/>
        <w:rPr>
          <w:rFonts w:ascii="Times New Roman CE" w:eastAsia="Times New Roman" w:hAnsi="Times New Roman CE" w:cs="Times New Roman CE" w:hint="cs"/>
          <w:noProof/>
          <w:rtl w:val="0"/>
          <w:cs w:val="0"/>
          <w:lang w:val="sk-SK" w:eastAsia="sk-SK" w:bidi="ar-SA"/>
        </w:rPr>
      </w:pPr>
      <w:r w:rsidRPr="005F1A05">
        <w:rPr>
          <w:rFonts w:ascii="Times New Roman CE" w:eastAsia="Times New Roman" w:hAnsi="Times New Roman CE" w:cs="Times New Roman CE" w:hint="cs"/>
          <w:noProof/>
          <w:sz w:val="24"/>
          <w:szCs w:val="24"/>
          <w:rtl w:val="0"/>
          <w:cs w:val="0"/>
          <w:lang w:val="sk-SK" w:eastAsia="sk-SK" w:bidi="ar-SA"/>
        </w:rPr>
        <w:t>V § 19a ods. 10 sa vypúšťa posledná veta.“.</w:t>
      </w:r>
    </w:p>
    <w:p w:rsidR="00AD7476" w:rsidRPr="005F1A05" w:rsidP="00AD7476">
      <w:pPr>
        <w:framePr w:wrap="auto"/>
        <w:widowControl w:val="0"/>
        <w:autoSpaceDE w:val="0"/>
        <w:autoSpaceDN w:val="0"/>
        <w:bidi w:val="0"/>
        <w:adjustRightInd w:val="0"/>
        <w:ind w:left="284" w:right="0"/>
        <w:jc w:val="left"/>
        <w:textAlignment w:val="auto"/>
        <w:rPr>
          <w:rFonts w:ascii="Times New Roman" w:eastAsia="Times New Roman" w:hAnsi="Times New Roman" w:cs="Times New Roman" w:hint="cs"/>
          <w:bCs/>
          <w:rtl w:val="0"/>
          <w:cs w:val="0"/>
          <w:lang w:val="sk-SK" w:eastAsia="sk-SK" w:bidi="ar-SA"/>
        </w:rPr>
      </w:pPr>
    </w:p>
    <w:p w:rsidR="00AD7476" w:rsidP="00AD7476">
      <w:pPr>
        <w:framePr w:wrap="auto"/>
        <w:widowControl w:val="0"/>
        <w:autoSpaceDE w:val="0"/>
        <w:autoSpaceDN w:val="0"/>
        <w:bidi w:val="0"/>
        <w:adjustRightInd w:val="0"/>
        <w:ind w:left="284" w:right="0"/>
        <w:jc w:val="left"/>
        <w:textAlignment w:val="auto"/>
        <w:rPr>
          <w:rFonts w:ascii="Times New Roman" w:eastAsia="Times New Roman" w:hAnsi="Times New Roman" w:cs="Times New Roman" w:hint="cs"/>
          <w:bCs/>
          <w:rtl w:val="0"/>
          <w:cs w:val="0"/>
          <w:lang w:val="sk-SK" w:eastAsia="sk-SK" w:bidi="ar-SA"/>
        </w:rPr>
      </w:pPr>
      <w:r w:rsidRPr="005F1A05">
        <w:rPr>
          <w:rFonts w:ascii="Times New Roman CE" w:eastAsia="Times New Roman" w:hAnsi="Times New Roman CE" w:cs="Times New Roman CE" w:hint="cs"/>
          <w:bCs/>
          <w:sz w:val="24"/>
          <w:szCs w:val="24"/>
          <w:rtl w:val="0"/>
          <w:cs w:val="0"/>
          <w:lang w:val="sk-SK" w:eastAsia="sk-SK" w:bidi="ar-SA"/>
        </w:rPr>
        <w:t>Nasledujúce články sa primerane prečíslujú.</w:t>
      </w:r>
    </w:p>
    <w:p w:rsidR="00A60385" w:rsidP="00AD7476">
      <w:pPr>
        <w:framePr w:wrap="auto"/>
        <w:widowControl w:val="0"/>
        <w:autoSpaceDE w:val="0"/>
        <w:autoSpaceDN w:val="0"/>
        <w:bidi w:val="0"/>
        <w:adjustRightInd w:val="0"/>
        <w:ind w:left="284" w:right="0"/>
        <w:jc w:val="left"/>
        <w:textAlignment w:val="auto"/>
        <w:rPr>
          <w:rFonts w:ascii="Times New Roman" w:eastAsia="Times New Roman" w:hAnsi="Times New Roman" w:cs="Times New Roman" w:hint="cs"/>
          <w:bCs/>
          <w:rtl w:val="0"/>
          <w:cs w:val="0"/>
          <w:lang w:val="sk-SK" w:eastAsia="sk-SK" w:bidi="ar-SA"/>
        </w:rPr>
      </w:pPr>
    </w:p>
    <w:p w:rsidR="00A60385" w:rsidRPr="005F1A05" w:rsidP="00AD7476">
      <w:pPr>
        <w:framePr w:wrap="auto"/>
        <w:widowControl w:val="0"/>
        <w:autoSpaceDE w:val="0"/>
        <w:autoSpaceDN w:val="0"/>
        <w:bidi w:val="0"/>
        <w:adjustRightInd w:val="0"/>
        <w:ind w:left="284" w:right="0"/>
        <w:jc w:val="left"/>
        <w:textAlignment w:val="auto"/>
        <w:rPr>
          <w:rFonts w:ascii="Times New Roman" w:eastAsia="Times New Roman" w:hAnsi="Times New Roman" w:cs="Times New Roman" w:hint="cs"/>
          <w:rtl w:val="0"/>
          <w:cs w:val="0"/>
          <w:lang w:val="sk-SK" w:eastAsia="sk-SK" w:bidi="ar-SA"/>
        </w:rPr>
      </w:pPr>
      <w:r>
        <w:rPr>
          <w:rFonts w:ascii="Times New Roman CE" w:eastAsia="Times New Roman" w:hAnsi="Times New Roman CE" w:cs="Times New Roman CE" w:hint="cs"/>
          <w:bCs/>
          <w:sz w:val="24"/>
          <w:szCs w:val="24"/>
          <w:rtl w:val="0"/>
          <w:cs w:val="0"/>
          <w:lang w:val="sk-SK" w:eastAsia="sk-SK" w:bidi="ar-SA"/>
        </w:rPr>
        <w:t>Nový článok nadobúda účinnosť 30. júna 2026, čo sa premietne do článku o účinnosti.</w:t>
      </w:r>
    </w:p>
    <w:p w:rsidR="005F1A05" w:rsidRPr="005F1A05" w:rsidP="00AD7476">
      <w:pPr>
        <w:framePr w:wrap="auto"/>
        <w:widowControl w:val="0"/>
        <w:autoSpaceDE w:val="0"/>
        <w:autoSpaceDN w:val="0"/>
        <w:bidi w:val="0"/>
        <w:adjustRightInd w:val="0"/>
        <w:ind w:left="2727" w:right="0"/>
        <w:jc w:val="both"/>
        <w:textAlignment w:val="auto"/>
        <w:rPr>
          <w:rFonts w:ascii="Times New Roman" w:eastAsia="Times New Roman" w:hAnsi="Times New Roman" w:cs="Times New Roman" w:hint="cs"/>
          <w:i/>
          <w:rtl w:val="0"/>
          <w:cs w:val="0"/>
          <w:lang w:val="sk-SK" w:eastAsia="sk-SK" w:bidi="ar-SA"/>
        </w:rPr>
      </w:pPr>
    </w:p>
    <w:p w:rsidR="00AD7476" w:rsidRPr="005F1A05" w:rsidP="00AD7476">
      <w:pPr>
        <w:framePr w:wrap="auto"/>
        <w:widowControl w:val="0"/>
        <w:autoSpaceDE w:val="0"/>
        <w:autoSpaceDN w:val="0"/>
        <w:bidi w:val="0"/>
        <w:adjustRightInd w:val="0"/>
        <w:ind w:left="2727" w:right="0"/>
        <w:jc w:val="both"/>
        <w:textAlignment w:val="auto"/>
        <w:rPr>
          <w:rFonts w:ascii="Times New Roman CE" w:eastAsia="Times New Roman" w:hAnsi="Times New Roman CE" w:cs="Times New Roman CE" w:hint="cs"/>
          <w:i/>
          <w:rtl w:val="0"/>
          <w:cs w:val="0"/>
          <w:lang w:val="sk-SK" w:eastAsia="sk-SK" w:bidi="ar-SA"/>
        </w:rPr>
      </w:pPr>
      <w:r w:rsidRPr="005F1A05">
        <w:rPr>
          <w:rFonts w:ascii="Times New Roman CE" w:eastAsia="Times New Roman" w:hAnsi="Times New Roman CE" w:cs="Times New Roman CE" w:hint="cs"/>
          <w:i/>
          <w:sz w:val="24"/>
          <w:szCs w:val="24"/>
          <w:rtl w:val="0"/>
          <w:cs w:val="0"/>
          <w:lang w:val="sk-SK" w:eastAsia="sk-SK" w:bidi="ar-SA"/>
        </w:rPr>
        <w:t>K čl. II v nadväznosti na úpravy v</w:t>
      </w:r>
      <w:r w:rsidR="00F86B9C">
        <w:rPr>
          <w:rFonts w:ascii="Times New Roman" w:eastAsia="Times New Roman" w:hAnsi="Times New Roman" w:cs="Times New Roman" w:hint="cs"/>
          <w:i/>
          <w:sz w:val="24"/>
          <w:szCs w:val="24"/>
          <w:rtl w:val="0"/>
          <w:cs w:val="0"/>
          <w:lang w:val="sk-SK" w:eastAsia="sk-SK" w:bidi="ar-SA"/>
        </w:rPr>
        <w:t xml:space="preserve"> bode 11 </w:t>
      </w:r>
      <w:r w:rsidR="00A60385">
        <w:rPr>
          <w:rFonts w:ascii="Times New Roman CE" w:eastAsia="Times New Roman" w:hAnsi="Times New Roman CE" w:cs="Times New Roman CE" w:hint="cs"/>
          <w:i/>
          <w:sz w:val="24"/>
          <w:szCs w:val="24"/>
          <w:rtl w:val="0"/>
          <w:cs w:val="0"/>
          <w:lang w:val="sk-SK" w:eastAsia="sk-SK" w:bidi="ar-SA"/>
        </w:rPr>
        <w:t xml:space="preserve">Spoločnej správy (čl. IV) </w:t>
      </w:r>
      <w:r w:rsidRPr="005F1A05">
        <w:rPr>
          <w:rFonts w:ascii="Times New Roman CE" w:eastAsia="Times New Roman" w:hAnsi="Times New Roman CE" w:cs="Times New Roman CE" w:hint="cs"/>
          <w:i/>
          <w:sz w:val="24"/>
          <w:szCs w:val="24"/>
          <w:rtl w:val="0"/>
          <w:cs w:val="0"/>
          <w:lang w:val="sk-SK" w:eastAsia="sk-SK" w:bidi="ar-SA"/>
        </w:rPr>
        <w:t>sa navrhuje vypustiť príslušné časti ustanovení zákona  o rozpočtových pravidlách verejnej správy.</w:t>
      </w:r>
    </w:p>
    <w:p w:rsidR="00AD7476" w:rsidRPr="005F1A05" w:rsidP="00AD747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D7476" w:rsidRPr="005F1A05" w:rsidP="00AD7476">
      <w:pPr>
        <w:framePr w:wrap="auto"/>
        <w:widowControl/>
        <w:autoSpaceDE/>
        <w:autoSpaceDN/>
        <w:bidi w:val="0"/>
        <w:adjustRightInd/>
        <w:spacing w:after="120"/>
        <w:ind w:left="2727" w:right="0"/>
        <w:jc w:val="both"/>
        <w:textAlignment w:val="auto"/>
        <w:rPr>
          <w:rFonts w:ascii="Times New Roman" w:eastAsia="Times New Roman" w:hAnsi="Times New Roman" w:cs="Times New Roman" w:hint="cs"/>
          <w:b/>
          <w:rtl w:val="0"/>
          <w:cs w:val="0"/>
          <w:lang w:val="sk-SK" w:eastAsia="sk-SK" w:bidi="ar-SA"/>
        </w:rPr>
      </w:pPr>
      <w:r w:rsidRPr="005F1A05">
        <w:rPr>
          <w:rFonts w:ascii="Times New Roman" w:eastAsia="Times New Roman" w:hAnsi="Times New Roman" w:cs="Times New Roman" w:hint="cs"/>
          <w:b/>
          <w:sz w:val="24"/>
          <w:szCs w:val="24"/>
          <w:rtl w:val="0"/>
          <w:cs w:val="0"/>
          <w:lang w:val="sk-SK" w:eastAsia="sk-SK" w:bidi="ar-SA"/>
        </w:rPr>
        <w:t>Výbor NR SR pre hospodárske záležitosti</w:t>
      </w:r>
    </w:p>
    <w:p w:rsidR="00AD7476" w:rsidRPr="005F1A05" w:rsidP="00AD7476">
      <w:pPr>
        <w:framePr w:wrap="auto"/>
        <w:widowControl/>
        <w:autoSpaceDE/>
        <w:autoSpaceDN/>
        <w:bidi w:val="0"/>
        <w:adjustRightInd/>
        <w:spacing w:after="120"/>
        <w:ind w:left="2007" w:right="0" w:firstLine="720"/>
        <w:jc w:val="both"/>
        <w:textAlignment w:val="auto"/>
        <w:rPr>
          <w:rFonts w:ascii="Times New Roman CE" w:eastAsia="Times New Roman" w:hAnsi="Times New Roman CE" w:cs="Times New Roman CE" w:hint="cs"/>
          <w:b/>
          <w:i/>
          <w:rtl w:val="0"/>
          <w:cs w:val="0"/>
          <w:lang w:val="sk-SK" w:eastAsia="sk-SK" w:bidi="ar-SA"/>
        </w:rPr>
      </w:pPr>
      <w:r w:rsidRPr="005F1A05">
        <w:rPr>
          <w:rFonts w:ascii="Times New Roman CE" w:eastAsia="Times New Roman" w:hAnsi="Times New Roman CE" w:cs="Times New Roman CE" w:hint="cs"/>
          <w:b/>
          <w:i/>
          <w:sz w:val="24"/>
          <w:szCs w:val="24"/>
          <w:rtl w:val="0"/>
          <w:cs w:val="0"/>
          <w:lang w:val="sk-SK" w:eastAsia="sk-SK" w:bidi="ar-SA"/>
        </w:rPr>
        <w:t>Gestorský výbor odporúča schváliť</w:t>
      </w:r>
    </w:p>
    <w:p w:rsidR="005204EA" w:rsidRPr="005F1A05" w:rsidP="00AD747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93190E" w:rsidP="0093190E">
      <w:pPr>
        <w:framePr w:wrap="auto"/>
        <w:widowControl/>
        <w:numPr>
          <w:numId w:val="48"/>
        </w:numPr>
        <w:autoSpaceDE/>
        <w:autoSpaceDN/>
        <w:bidi w:val="0"/>
        <w:adjustRightInd/>
        <w:ind w:left="426" w:right="0" w:hanging="426"/>
        <w:contextualSpacing/>
        <w:jc w:val="both"/>
        <w:textAlignment w:val="auto"/>
        <w:rPr>
          <w:rFonts w:ascii="Times New Roman" w:eastAsia="Times New Roman" w:hAnsi="Times New Roman" w:cs="Times New Roman"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Za čl. III sa vkladajú nové čl. IV až VI, ktoré znejú:</w:t>
      </w:r>
    </w:p>
    <w:p w:rsidR="0093190E" w:rsidRPr="005F1A05" w:rsidP="0093190E">
      <w:pPr>
        <w:framePr w:wrap="auto"/>
        <w:widowControl/>
        <w:autoSpaceDE/>
        <w:autoSpaceDN/>
        <w:bidi w:val="0"/>
        <w:adjustRightInd/>
        <w:ind w:left="426" w:right="0"/>
        <w:contextualSpacing/>
        <w:jc w:val="both"/>
        <w:textAlignment w:val="auto"/>
        <w:rPr>
          <w:rFonts w:ascii="Times New Roman" w:eastAsia="Times New Roman" w:hAnsi="Times New Roman" w:cs="Times New Roman" w:hint="cs"/>
          <w:iCs/>
          <w:noProof/>
          <w:rtl w:val="0"/>
          <w:cs w:val="0"/>
          <w:lang w:val="sk-SK" w:eastAsia="sk-SK" w:bidi="ar-SA"/>
        </w:rPr>
      </w:pPr>
    </w:p>
    <w:p w:rsidR="0093190E" w:rsidRPr="005F1A05" w:rsidP="0093190E">
      <w:pPr>
        <w:framePr w:wrap="auto"/>
        <w:widowControl w:val="0"/>
        <w:autoSpaceDE w:val="0"/>
        <w:autoSpaceDN w:val="0"/>
        <w:bidi w:val="0"/>
        <w:adjustRightInd w:val="0"/>
        <w:ind w:left="360" w:right="0"/>
        <w:contextualSpacing/>
        <w:jc w:val="center"/>
        <w:textAlignment w:val="auto"/>
        <w:rPr>
          <w:rFonts w:ascii="Times New Roman CE" w:eastAsia="Times New Roman" w:hAnsi="Times New Roman CE" w:cs="Times New Roman CE" w:hint="cs"/>
          <w:b/>
          <w:bCs/>
          <w:iCs/>
          <w:rtl w:val="0"/>
          <w:cs w:val="0"/>
          <w:lang w:val="sk-SK" w:eastAsia="sk-SK" w:bidi="ar-SA"/>
        </w:rPr>
      </w:pPr>
      <w:r w:rsidRPr="005F1A05">
        <w:rPr>
          <w:rFonts w:ascii="Times New Roman CE" w:eastAsia="Times New Roman" w:hAnsi="Times New Roman CE" w:cs="Times New Roman CE" w:hint="cs"/>
          <w:b/>
          <w:bCs/>
          <w:iCs/>
          <w:sz w:val="24"/>
          <w:szCs w:val="24"/>
          <w:rtl w:val="0"/>
          <w:cs w:val="0"/>
          <w:lang w:val="sk-SK" w:eastAsia="sk-SK" w:bidi="ar-SA"/>
        </w:rPr>
        <w:t>„Čl. IV</w:t>
      </w:r>
    </w:p>
    <w:p w:rsidR="0093190E" w:rsidRPr="005F1A05" w:rsidP="0093190E">
      <w:pPr>
        <w:framePr w:wrap="auto"/>
        <w:widowControl w:val="0"/>
        <w:autoSpaceDE w:val="0"/>
        <w:autoSpaceDN w:val="0"/>
        <w:bidi w:val="0"/>
        <w:adjustRightInd w:val="0"/>
        <w:ind w:left="360" w:right="0"/>
        <w:contextualSpacing/>
        <w:jc w:val="center"/>
        <w:textAlignment w:val="auto"/>
        <w:rPr>
          <w:rFonts w:ascii="Times New Roman" w:eastAsia="Times New Roman" w:hAnsi="Times New Roman" w:cs="Times New Roman" w:hint="cs"/>
          <w:b/>
          <w:bCs/>
          <w:iCs/>
          <w:rtl w:val="0"/>
          <w:cs w:val="0"/>
          <w:lang w:val="sk-SK" w:eastAsia="sk-SK" w:bidi="ar-SA"/>
        </w:rPr>
      </w:pPr>
    </w:p>
    <w:p w:rsidR="0093190E" w:rsidRPr="005F1A05" w:rsidP="0093190E">
      <w:pPr>
        <w:framePr w:wrap="auto"/>
        <w:widowControl w:val="0"/>
        <w:autoSpaceDE w:val="0"/>
        <w:autoSpaceDN w:val="0"/>
        <w:bidi w:val="0"/>
        <w:adjustRightInd w:val="0"/>
        <w:ind w:left="360" w:right="0" w:firstLine="348"/>
        <w:jc w:val="both"/>
        <w:textAlignment w:val="auto"/>
        <w:rPr>
          <w:rFonts w:ascii="Times New Roman CE" w:eastAsia="Times New Roman" w:hAnsi="Times New Roman CE" w:cs="Times New Roman CE" w:hint="cs"/>
          <w:iCs/>
          <w:rtl w:val="0"/>
          <w:cs w:val="0"/>
          <w:lang w:val="sk-SK" w:eastAsia="sk-SK" w:bidi="ar-SA"/>
        </w:rPr>
      </w:pPr>
      <w:r w:rsidRPr="005F1A05">
        <w:rPr>
          <w:rFonts w:ascii="Times New Roman CE" w:eastAsia="Times New Roman" w:hAnsi="Times New Roman CE" w:cs="Times New Roman CE" w:hint="cs"/>
          <w:iCs/>
          <w:sz w:val="24"/>
          <w:szCs w:val="24"/>
          <w:rtl w:val="0"/>
          <w:cs w:val="0"/>
          <w:lang w:val="sk-SK" w:eastAsia="sk-SK" w:bidi="ar-SA"/>
        </w:rPr>
        <w:t>Zákon č. 343/2015 Z. z.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zákona č. 215/2019 Z. z., zákona č. 221/2019 Z. z., zákona č. 62/2020 Z. z., zákona č. 9/2021 Z. z., zákona č. 141/2021 Z. z., zákona č. 214/2021 Z. z., zákona č. 395/2021 Z. z., zákona č. 64/2022 Z. z., zákona č. 86/2022 Z. z., zákona č. 121/2022 Z. z., zákona č. 151/2022 Z. z., zákona č. 32/2024 Z. z., zákona č. 40/2024 Z. z., zákona č. 142/2024 Z. z., zákona č. 179/2024 Z. z., zákona č. 201/2024 Z. z., zákona č. 247/2024 Z. z., zákona č. 381/2024 Z. z., zákona č. 388/2024 Z. z., zákona č. 153/2025 Z. z. a zákona č. 385/2025 Z. z. sa mení takto:</w:t>
      </w:r>
    </w:p>
    <w:p w:rsidR="0093190E" w:rsidRPr="005F1A05" w:rsidP="0093190E">
      <w:pPr>
        <w:framePr w:wrap="auto"/>
        <w:widowControl/>
        <w:autoSpaceDE/>
        <w:autoSpaceDN/>
        <w:bidi w:val="0"/>
        <w:adjustRightInd/>
        <w:ind w:left="708" w:right="0"/>
        <w:jc w:val="both"/>
        <w:textAlignment w:val="auto"/>
        <w:rPr>
          <w:rFonts w:ascii="Times New Roman" w:eastAsia="Times New Roman" w:hAnsi="Times New Roman" w:cs="Times New Roman" w:hint="cs"/>
          <w:iCs/>
          <w:noProof/>
          <w:rtl w:val="0"/>
          <w:cs w:val="0"/>
          <w:lang w:val="sk-SK" w:eastAsia="sk-SK" w:bidi="ar-SA"/>
        </w:rPr>
      </w:pPr>
    </w:p>
    <w:p w:rsidR="0093190E" w:rsidRPr="005F1A05" w:rsidP="0093190E">
      <w:pPr>
        <w:framePr w:wrap="auto"/>
        <w:widowControl/>
        <w:numPr>
          <w:numId w:val="55"/>
        </w:numPr>
        <w:autoSpaceDE/>
        <w:autoSpaceDN/>
        <w:bidi w:val="0"/>
        <w:adjustRightInd/>
        <w:ind w:left="720" w:right="0"/>
        <w:contextualSpacing/>
        <w:jc w:val="both"/>
        <w:textAlignment w:val="auto"/>
        <w:rPr>
          <w:rFonts w:ascii="Times New Roman" w:eastAsia="Times New Roman" w:hAnsi="Times New Roman" w:cs="Times New Roman" w:hint="cs"/>
          <w:iCs/>
          <w:noProof/>
          <w:rtl w:val="0"/>
          <w:cs w:val="0"/>
          <w:lang w:val="sk-SK" w:eastAsia="sk-SK" w:bidi="ar-SA"/>
        </w:rPr>
      </w:pPr>
      <w:r w:rsidRPr="005F1A05">
        <w:rPr>
          <w:rFonts w:ascii="Times New Roman" w:eastAsia="Times New Roman" w:hAnsi="Times New Roman" w:cs="Times New Roman" w:hint="cs"/>
          <w:iCs/>
          <w:noProof/>
          <w:sz w:val="24"/>
          <w:szCs w:val="24"/>
          <w:rtl w:val="0"/>
          <w:cs w:val="0"/>
          <w:lang w:val="sk-SK" w:eastAsia="sk-SK" w:bidi="ar-SA"/>
        </w:rPr>
        <w:t>V § 42 ods. 1 písmeno a) znie:</w:t>
      </w:r>
    </w:p>
    <w:p w:rsidR="0093190E" w:rsidRPr="005F1A05" w:rsidP="0093190E">
      <w:pPr>
        <w:framePr w:wrap="auto"/>
        <w:widowControl/>
        <w:autoSpaceDE/>
        <w:autoSpaceDN/>
        <w:bidi w:val="0"/>
        <w:adjustRightInd/>
        <w:ind w:left="708" w:right="0"/>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„a) zohľadnia požiadavky na prístupnosť výrobkov a služieb podľa osobitných prepisov</w:t>
      </w:r>
      <w:r w:rsidRPr="005F1A05">
        <w:rPr>
          <w:rFonts w:ascii="Times New Roman" w:eastAsia="Times New Roman" w:hAnsi="Times New Roman" w:cs="Times New Roman" w:hint="cs"/>
          <w:iCs/>
          <w:noProof/>
          <w:sz w:val="24"/>
          <w:szCs w:val="24"/>
          <w:vertAlign w:val="superscript"/>
          <w:rtl w:val="0"/>
          <w:cs w:val="0"/>
          <w:lang w:val="sk-SK" w:eastAsia="sk-SK" w:bidi="ar-SA"/>
        </w:rPr>
        <w:t>50b</w:t>
      </w:r>
      <w:r w:rsidRPr="005F1A05">
        <w:rPr>
          <w:rFonts w:ascii="Times New Roman CE" w:eastAsia="Times New Roman" w:hAnsi="Times New Roman CE" w:cs="Times New Roman CE" w:hint="cs"/>
          <w:iCs/>
          <w:noProof/>
          <w:sz w:val="24"/>
          <w:szCs w:val="24"/>
          <w:rtl w:val="0"/>
          <w:cs w:val="0"/>
          <w:lang w:val="sk-SK" w:eastAsia="sk-SK" w:bidi="ar-SA"/>
        </w:rPr>
        <w:t>) a riešenia vhodné pre všetkých užívateľov okrem náležite odôvodnených prípadov; ak právne záväzné akty Európskej únie ustanovujú záväzné požiadavky na prístupnosť výrobkov a služieb alebo riešenia vhodné pre všetkých užívateľov, v technických požiadavkách verejný obstarávateľ a obstarávateľ uvedú odkaz na príslušné právne záväzné akty Európskej únie,“.</w:t>
      </w:r>
    </w:p>
    <w:p w:rsidR="0093190E" w:rsidRPr="005F1A05" w:rsidP="0093190E">
      <w:pPr>
        <w:framePr w:wrap="auto"/>
        <w:widowControl/>
        <w:autoSpaceDE/>
        <w:autoSpaceDN/>
        <w:bidi w:val="0"/>
        <w:adjustRightInd/>
        <w:ind w:left="708" w:right="0"/>
        <w:jc w:val="both"/>
        <w:textAlignment w:val="auto"/>
        <w:rPr>
          <w:rFonts w:ascii="Times New Roman" w:eastAsia="Times New Roman" w:hAnsi="Times New Roman" w:cs="Times New Roman" w:hint="cs"/>
          <w:iCs/>
          <w:noProof/>
          <w:rtl w:val="0"/>
          <w:cs w:val="0"/>
          <w:lang w:val="sk-SK" w:eastAsia="sk-SK" w:bidi="ar-SA"/>
        </w:rPr>
      </w:pP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w:eastAsia="Times New Roman" w:hAnsi="Times New Roman" w:cs="Times New Roman" w:hint="cs"/>
          <w:iCs/>
          <w:rtl w:val="0"/>
          <w:cs w:val="0"/>
          <w:lang w:val="sk-SK" w:eastAsia="sk-SK" w:bidi="ar-SA"/>
        </w:rPr>
      </w:pPr>
      <w:r w:rsidRPr="005F1A05">
        <w:rPr>
          <w:rFonts w:ascii="Times New Roman CE" w:eastAsia="Times New Roman" w:hAnsi="Times New Roman CE" w:cs="Times New Roman CE" w:hint="cs"/>
          <w:iCs/>
          <w:sz w:val="24"/>
          <w:szCs w:val="24"/>
          <w:rtl w:val="0"/>
          <w:cs w:val="0"/>
          <w:lang w:val="sk-SK" w:eastAsia="sk-SK" w:bidi="ar-SA"/>
        </w:rPr>
        <w:t>Poznámka pod čiarou k odkazu 50b zni</w:t>
      </w:r>
      <w:r w:rsidRPr="005F1A05">
        <w:rPr>
          <w:rFonts w:ascii="Times New Roman" w:eastAsia="Times New Roman" w:hAnsi="Times New Roman" w:cs="Times New Roman" w:hint="cs"/>
          <w:iCs/>
          <w:sz w:val="24"/>
          <w:szCs w:val="24"/>
          <w:rtl w:val="0"/>
          <w:cs w:val="0"/>
          <w:lang w:val="sk-SK" w:eastAsia="sk-SK" w:bidi="ar-SA"/>
        </w:rPr>
        <w:t>e:</w:t>
      </w: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CE" w:eastAsia="Times New Roman" w:hAnsi="Times New Roman CE" w:cs="Times New Roman CE" w:hint="cs"/>
          <w:iCs/>
          <w:rtl w:val="0"/>
          <w:cs w:val="0"/>
          <w:lang w:val="sk-SK" w:eastAsia="sk-SK" w:bidi="ar-SA"/>
        </w:rPr>
      </w:pPr>
      <w:r w:rsidRPr="005F1A05">
        <w:rPr>
          <w:rFonts w:ascii="Times New Roman" w:eastAsia="Times New Roman" w:hAnsi="Times New Roman" w:cs="Times New Roman" w:hint="cs"/>
          <w:iCs/>
          <w:sz w:val="24"/>
          <w:szCs w:val="24"/>
          <w:rtl w:val="0"/>
          <w:cs w:val="0"/>
          <w:lang w:val="sk-SK" w:eastAsia="sk-SK" w:bidi="ar-SA"/>
        </w:rPr>
        <w:t>„</w:t>
      </w:r>
      <w:r w:rsidRPr="005F1A05">
        <w:rPr>
          <w:rFonts w:ascii="Times New Roman" w:eastAsia="Times New Roman" w:hAnsi="Times New Roman" w:cs="Times New Roman" w:hint="cs"/>
          <w:iCs/>
          <w:sz w:val="24"/>
          <w:szCs w:val="24"/>
          <w:vertAlign w:val="superscript"/>
          <w:rtl w:val="0"/>
          <w:cs w:val="0"/>
          <w:lang w:val="sk-SK" w:eastAsia="sk-SK" w:bidi="ar-SA"/>
        </w:rPr>
        <w:t>50b</w:t>
      </w:r>
      <w:r w:rsidRPr="005F1A05">
        <w:rPr>
          <w:rFonts w:ascii="Times New Roman CE" w:eastAsia="Times New Roman" w:hAnsi="Times New Roman CE" w:cs="Times New Roman CE" w:hint="cs"/>
          <w:iCs/>
          <w:sz w:val="24"/>
          <w:szCs w:val="24"/>
          <w:rtl w:val="0"/>
          <w:cs w:val="0"/>
          <w:lang w:val="sk-SK" w:eastAsia="sk-SK" w:bidi="ar-SA"/>
        </w:rPr>
        <w:t>) Napríklad zákon č. 351/2022 Z. z. o prístupnosti výrobkov a služieb pre osoby so zdravotným postihnutím a o zmene a doplnení niektorých zákonov v znení neskorších predpisov, nariadenie vlády Slovenskej republiky č. xxx/2026 Z. z. o prístupnosti výrobkov nariadenie vlády Slovenskej republiky č. 283/2023 Z. z., ktorým sa ustanovujú požiadavky na prístupnosť služieb pre osoby so zdravotným postihnutím, kritériá funkčnosti a kritériá na posúdenie neprimeranej záťaže.“.</w:t>
      </w:r>
    </w:p>
    <w:p w:rsidR="0093190E" w:rsidRPr="005F1A05" w:rsidP="0093190E">
      <w:pPr>
        <w:framePr w:wrap="auto"/>
        <w:widowControl/>
        <w:autoSpaceDE/>
        <w:autoSpaceDN/>
        <w:bidi w:val="0"/>
        <w:adjustRightInd/>
        <w:ind w:left="708" w:right="0"/>
        <w:jc w:val="both"/>
        <w:textAlignment w:val="auto"/>
        <w:rPr>
          <w:rFonts w:ascii="Times New Roman" w:eastAsia="Times New Roman" w:hAnsi="Times New Roman" w:cs="Times New Roman" w:hint="cs"/>
          <w:iCs/>
          <w:noProof/>
          <w:rtl w:val="0"/>
          <w:cs w:val="0"/>
          <w:lang w:val="sk-SK" w:eastAsia="sk-SK" w:bidi="ar-SA"/>
        </w:rPr>
      </w:pPr>
    </w:p>
    <w:p w:rsidR="0093190E" w:rsidRPr="005F1A05" w:rsidP="0093190E">
      <w:pPr>
        <w:framePr w:wrap="auto"/>
        <w:widowControl/>
        <w:numPr>
          <w:numId w:val="55"/>
        </w:numPr>
        <w:autoSpaceDE/>
        <w:autoSpaceDN/>
        <w:bidi w:val="0"/>
        <w:adjustRightInd/>
        <w:ind w:left="720" w:right="0"/>
        <w:contextualSpacing/>
        <w:jc w:val="both"/>
        <w:textAlignment w:val="auto"/>
        <w:rPr>
          <w:rFonts w:ascii="Times New Roman CE" w:eastAsia="Times New Roman" w:hAnsi="Times New Roman CE" w:cs="Times New Roman CE" w:hint="cs"/>
          <w:iCs/>
          <w:noProof/>
          <w:rtl w:val="0"/>
          <w:cs w:val="0"/>
          <w:lang w:val="sk-SK" w:eastAsia="sk-SK" w:bidi="ar-SA"/>
        </w:rPr>
      </w:pPr>
      <w:r w:rsidRPr="005F1A05">
        <w:rPr>
          <w:rFonts w:ascii="Times New Roman CE" w:eastAsia="Times New Roman" w:hAnsi="Times New Roman CE" w:cs="Times New Roman CE" w:hint="cs"/>
          <w:iCs/>
          <w:noProof/>
          <w:sz w:val="24"/>
          <w:szCs w:val="24"/>
          <w:rtl w:val="0"/>
          <w:cs w:val="0"/>
          <w:lang w:val="sk-SK" w:eastAsia="sk-SK" w:bidi="ar-SA"/>
        </w:rPr>
        <w:t>Poznámky pod čiarou k odkazom 82 a 83 znejú:</w:t>
      </w: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CE" w:eastAsia="Times New Roman" w:hAnsi="Times New Roman CE" w:cs="Times New Roman CE" w:hint="cs"/>
          <w:iCs/>
          <w:rtl w:val="0"/>
          <w:cs w:val="0"/>
          <w:lang w:val="sk-SK" w:eastAsia="sk-SK" w:bidi="ar-SA"/>
        </w:rPr>
      </w:pPr>
      <w:r w:rsidRPr="005F1A05">
        <w:rPr>
          <w:rFonts w:ascii="Times New Roman" w:eastAsia="Times New Roman" w:hAnsi="Times New Roman" w:cs="Times New Roman" w:hint="cs"/>
          <w:iCs/>
          <w:sz w:val="24"/>
          <w:szCs w:val="24"/>
          <w:rtl w:val="0"/>
          <w:cs w:val="0"/>
          <w:lang w:val="sk-SK" w:eastAsia="sk-SK" w:bidi="ar-SA"/>
        </w:rPr>
        <w:t>„</w:t>
      </w:r>
      <w:bookmarkStart w:id="5" w:name="poznamky.poznamka-82.oznacenie"/>
      <w:bookmarkStart w:id="6" w:name="poznamky.poznamka-82"/>
      <w:bookmarkEnd w:id="5"/>
      <w:bookmarkEnd w:id="6"/>
      <w:r w:rsidRPr="005F1A05">
        <w:rPr>
          <w:rFonts w:ascii="Times New Roman" w:eastAsia="Times New Roman" w:hAnsi="Times New Roman" w:cs="Times New Roman" w:hint="cs"/>
          <w:iCs/>
          <w:sz w:val="24"/>
          <w:szCs w:val="24"/>
          <w:vertAlign w:val="superscript"/>
          <w:rtl w:val="0"/>
          <w:cs w:val="0"/>
          <w:lang w:val="sk-SK" w:eastAsia="sk-SK" w:bidi="ar-SA"/>
        </w:rPr>
        <w:t>82</w:t>
      </w:r>
      <w:r w:rsidRPr="005F1A05">
        <w:rPr>
          <w:rFonts w:ascii="Times New Roman" w:eastAsia="Times New Roman" w:hAnsi="Times New Roman" w:cs="Times New Roman" w:hint="cs"/>
          <w:iCs/>
          <w:sz w:val="24"/>
          <w:szCs w:val="24"/>
          <w:rtl w:val="0"/>
          <w:cs w:val="0"/>
          <w:lang w:val="sk-SK" w:eastAsia="sk-SK" w:bidi="ar-SA"/>
        </w:rPr>
        <w:t>) Naprí</w:t>
      </w:r>
      <w:r w:rsidRPr="005F1A05">
        <w:rPr>
          <w:rFonts w:ascii="Times New Roman CE" w:eastAsia="Times New Roman" w:hAnsi="Times New Roman CE" w:cs="Times New Roman CE" w:hint="cs"/>
          <w:iCs/>
          <w:sz w:val="24"/>
          <w:szCs w:val="24"/>
          <w:rtl w:val="0"/>
          <w:cs w:val="0"/>
          <w:lang w:val="sk-SK" w:eastAsia="sk-SK" w:bidi="ar-SA"/>
        </w:rPr>
        <w:t>klad nariadenie Európskeho parlamentu a Rady (EÚ) č. 305/2011 z 9. marca 2011, ktorým sa ustanovujú harmonizované podmienky uvádzania stavebných výrobkov na trh a ktorým sa zrušuje smernica Rady 89/106/EHS (Ú. v. EÚ L 88, 4. 4. 2011) v platnom znení, nariadenie Európskeho parlamentu a Rady (EÚ) 2024/3110 z 27. novembra 2024, ktorým sa stanovujú harmonizované pravidlá uvádzania stavebných výrobkov na trh a zrušuje nariadenie (EÚ) č. 305/2011 (Ú. v. EÚ L, 2024/3110, 18. 12. 2024), zákon č. 133/2013 Z. z. o stavebných výrobkoch a o zmene a doplnení niektorých zákonov v znení neskorších predpisov, zákon č. 56/2018 Z. z. o posudzovaní zhody výrobku, sprístupňovaní určeného výrobku na trhu a o zmene a doplnení niektorých zákonov v znení neskorších predpisov.</w:t>
      </w: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CE" w:eastAsia="Times New Roman" w:hAnsi="Times New Roman CE" w:cs="Times New Roman CE" w:hint="cs"/>
          <w:iCs/>
          <w:rtl w:val="0"/>
          <w:cs w:val="0"/>
          <w:lang w:val="sk-SK" w:eastAsia="sk-SK" w:bidi="ar-SA"/>
        </w:rPr>
      </w:pPr>
      <w:bookmarkStart w:id="7" w:name="poznamky.poznamka-83.oznacenie"/>
      <w:bookmarkStart w:id="8" w:name="poznamky.poznamka-83"/>
      <w:bookmarkEnd w:id="7"/>
      <w:bookmarkEnd w:id="8"/>
      <w:r w:rsidRPr="005F1A05">
        <w:rPr>
          <w:rFonts w:ascii="Times New Roman" w:eastAsia="Times New Roman" w:hAnsi="Times New Roman" w:cs="Times New Roman" w:hint="cs"/>
          <w:iCs/>
          <w:sz w:val="24"/>
          <w:szCs w:val="24"/>
          <w:vertAlign w:val="superscript"/>
          <w:rtl w:val="0"/>
          <w:cs w:val="0"/>
          <w:lang w:val="sk-SK" w:eastAsia="sk-SK" w:bidi="ar-SA"/>
        </w:rPr>
        <w:t>83</w:t>
      </w:r>
      <w:r w:rsidRPr="005F1A05">
        <w:rPr>
          <w:rFonts w:ascii="Times New Roman CE" w:eastAsia="Times New Roman" w:hAnsi="Times New Roman CE" w:cs="Times New Roman CE" w:hint="cs"/>
          <w:iCs/>
          <w:sz w:val="24"/>
          <w:szCs w:val="24"/>
          <w:rtl w:val="0"/>
          <w:cs w:val="0"/>
          <w:lang w:val="sk-SK" w:eastAsia="sk-SK" w:bidi="ar-SA"/>
        </w:rPr>
        <w:t>) § 3 ods. 1 a 2 zákona č. 60/2018 Z. z. o technickej normalizácii v znení zákona č. 297/2023 Z. z.“.</w:t>
      </w:r>
    </w:p>
    <w:p w:rsidR="0093190E" w:rsidRPr="005F1A05" w:rsidP="0093190E">
      <w:pPr>
        <w:framePr w:wrap="auto"/>
        <w:widowControl w:val="0"/>
        <w:autoSpaceDE w:val="0"/>
        <w:autoSpaceDN w:val="0"/>
        <w:bidi w:val="0"/>
        <w:adjustRightInd w:val="0"/>
        <w:ind w:left="360" w:right="0"/>
        <w:contextualSpacing/>
        <w:jc w:val="center"/>
        <w:textAlignment w:val="auto"/>
        <w:rPr>
          <w:rFonts w:ascii="Times New Roman CE" w:eastAsia="Times New Roman" w:hAnsi="Times New Roman CE" w:cs="Times New Roman CE" w:hint="cs"/>
          <w:b/>
          <w:iCs/>
          <w:rtl w:val="0"/>
          <w:cs w:val="0"/>
          <w:lang w:val="sk-SK" w:eastAsia="sk-SK" w:bidi="ar-SA"/>
        </w:rPr>
      </w:pPr>
      <w:r w:rsidRPr="005F1A05">
        <w:rPr>
          <w:rFonts w:ascii="Times New Roman CE" w:eastAsia="Times New Roman" w:hAnsi="Times New Roman CE" w:cs="Times New Roman CE" w:hint="cs"/>
          <w:b/>
          <w:iCs/>
          <w:sz w:val="24"/>
          <w:szCs w:val="24"/>
          <w:rtl w:val="0"/>
          <w:cs w:val="0"/>
          <w:lang w:val="sk-SK" w:eastAsia="sk-SK" w:bidi="ar-SA"/>
        </w:rPr>
        <w:t>Čl. V</w:t>
      </w:r>
    </w:p>
    <w:p w:rsidR="0093190E" w:rsidRPr="005F1A05" w:rsidP="0093190E">
      <w:pPr>
        <w:framePr w:wrap="auto"/>
        <w:widowControl w:val="0"/>
        <w:autoSpaceDE w:val="0"/>
        <w:autoSpaceDN w:val="0"/>
        <w:bidi w:val="0"/>
        <w:adjustRightInd w:val="0"/>
        <w:ind w:left="360" w:right="0" w:firstLine="348"/>
        <w:jc w:val="both"/>
        <w:textAlignment w:val="auto"/>
        <w:rPr>
          <w:rFonts w:ascii="Times New Roman" w:eastAsia="Times New Roman" w:hAnsi="Times New Roman" w:cs="Times New Roman" w:hint="cs"/>
          <w:iCs/>
          <w:rtl w:val="0"/>
          <w:cs w:val="0"/>
          <w:lang w:val="sk-SK" w:eastAsia="sk-SK" w:bidi="ar-SA"/>
        </w:rPr>
      </w:pPr>
    </w:p>
    <w:p w:rsidR="0093190E" w:rsidRPr="005F1A05" w:rsidP="0093190E">
      <w:pPr>
        <w:framePr w:wrap="auto"/>
        <w:widowControl w:val="0"/>
        <w:autoSpaceDE w:val="0"/>
        <w:autoSpaceDN w:val="0"/>
        <w:bidi w:val="0"/>
        <w:adjustRightInd w:val="0"/>
        <w:ind w:left="360" w:right="0" w:firstLine="348"/>
        <w:jc w:val="both"/>
        <w:textAlignment w:val="auto"/>
        <w:rPr>
          <w:rFonts w:ascii="Times New Roman CE" w:eastAsia="Times New Roman" w:hAnsi="Times New Roman CE" w:cs="Times New Roman CE" w:hint="cs"/>
          <w:iCs/>
          <w:rtl w:val="0"/>
          <w:cs w:val="0"/>
          <w:lang w:val="sk-SK" w:eastAsia="sk-SK" w:bidi="ar-SA"/>
        </w:rPr>
      </w:pPr>
      <w:r w:rsidRPr="005F1A05">
        <w:rPr>
          <w:rFonts w:ascii="Times New Roman CE" w:eastAsia="Times New Roman" w:hAnsi="Times New Roman CE" w:cs="Times New Roman CE" w:hint="cs"/>
          <w:iCs/>
          <w:sz w:val="24"/>
          <w:szCs w:val="24"/>
          <w:rtl w:val="0"/>
          <w:cs w:val="0"/>
          <w:lang w:val="sk-SK" w:eastAsia="sk-SK" w:bidi="ar-SA"/>
        </w:rPr>
        <w:t>Zákon č. </w:t>
      </w:r>
      <w:r w:rsidRPr="005F1A05">
        <w:rPr>
          <w:rFonts w:ascii="Times New Roman" w:eastAsia="Times New Roman" w:hAnsi="Times New Roman" w:cs="Times New Roman" w:hint="cs"/>
          <w:sz w:val="24"/>
          <w:szCs w:val="24"/>
          <w:rtl w:val="0"/>
          <w:cs w:val="0"/>
          <w:lang w:val="sk-SK" w:eastAsia="sk-SK" w:bidi="ar-SA"/>
        </w:rPr>
        <w:fldChar w:fldCharType="begin"/>
      </w:r>
      <w:r w:rsidRPr="005F1A05">
        <w:rPr>
          <w:rFonts w:ascii="Times New Roman" w:eastAsia="Times New Roman" w:hAnsi="Times New Roman" w:cs="Times New Roman" w:hint="cs"/>
          <w:sz w:val="24"/>
          <w:szCs w:val="24"/>
          <w:rtl w:val="0"/>
          <w:cs w:val="0"/>
          <w:lang w:val="sk-SK" w:eastAsia="sk-SK" w:bidi="ar-SA"/>
        </w:rPr>
        <w:instrText>HYPERLINK "https://www.slov-lex.sk/ezbierky-fe/pravne-predpisy/SK/ZZ/2021/452/" \o "Odkaz na predpis alebo ustanovenie"</w:instrText>
      </w:r>
      <w:r w:rsidRPr="005F1A05">
        <w:rPr>
          <w:rFonts w:ascii="Times New Roman" w:eastAsia="Times New Roman" w:hAnsi="Times New Roman" w:cs="Times New Roman" w:hint="cs"/>
          <w:sz w:val="24"/>
          <w:szCs w:val="24"/>
          <w:rtl w:val="0"/>
          <w:cs w:val="0"/>
          <w:lang w:val="sk-SK" w:eastAsia="sk-SK" w:bidi="ar-SA"/>
        </w:rPr>
        <w:fldChar w:fldCharType="separate"/>
      </w:r>
      <w:r w:rsidRPr="005F1A05">
        <w:rPr>
          <w:rFonts w:ascii="Times New Roman" w:eastAsia="Times New Roman" w:hAnsi="Times New Roman" w:cs="Times New Roman" w:hint="cs"/>
          <w:iCs/>
          <w:sz w:val="24"/>
          <w:szCs w:val="24"/>
          <w:rtl w:val="0"/>
          <w:cs w:val="0"/>
          <w:lang w:val="sk-SK" w:eastAsia="sk-SK" w:bidi="ar-SA"/>
        </w:rPr>
        <w:t>452/2021 Z. z.</w:t>
      </w:r>
      <w:r w:rsidRPr="005F1A05">
        <w:rPr>
          <w:rFonts w:ascii="Times New Roman" w:eastAsia="Times New Roman" w:hAnsi="Times New Roman" w:cs="Times New Roman" w:hint="cs"/>
          <w:sz w:val="24"/>
          <w:szCs w:val="24"/>
          <w:rtl w:val="0"/>
          <w:cs w:val="0"/>
          <w:lang w:val="sk-SK" w:eastAsia="sk-SK" w:bidi="ar-SA"/>
        </w:rPr>
        <w:fldChar w:fldCharType="end"/>
      </w:r>
      <w:r w:rsidRPr="005F1A05">
        <w:rPr>
          <w:rFonts w:ascii="Times New Roman CE" w:eastAsia="Times New Roman" w:hAnsi="Times New Roman CE" w:cs="Times New Roman CE" w:hint="cs"/>
          <w:iCs/>
          <w:sz w:val="24"/>
          <w:szCs w:val="24"/>
          <w:rtl w:val="0"/>
          <w:cs w:val="0"/>
          <w:lang w:val="sk-SK" w:eastAsia="sk-SK" w:bidi="ar-SA"/>
        </w:rPr>
        <w:t> o elektronických komunikáciách v znení zákona č. 533/2021 Z. z., zákona č. 351/2022 Z. z., zákona č. 205/2023 Z. z., zákona č. 287/2023 Z. z., zákona č. 46/2024 Z. z., zákona č. 108/2024 Z. z., zákona č. 334/2024 Z. z., zákona č. 366/2024 Z. z., zákona č. 367/2024 Z. z., zákona č. 26/2025 Z. z., zákona č. 261/2025 Z. z. a zákona č. 297/2025 Z. z. sa mení a dopĺňa takto:</w:t>
      </w:r>
    </w:p>
    <w:p w:rsidR="0093190E" w:rsidRPr="005F1A05" w:rsidP="0093190E">
      <w:pPr>
        <w:framePr w:wrap="auto"/>
        <w:widowControl/>
        <w:autoSpaceDE/>
        <w:autoSpaceDN/>
        <w:bidi w:val="0"/>
        <w:adjustRightInd/>
        <w:ind w:left="708" w:right="0"/>
        <w:jc w:val="both"/>
        <w:textAlignment w:val="auto"/>
        <w:rPr>
          <w:rFonts w:ascii="Times New Roman" w:eastAsia="Times New Roman" w:hAnsi="Times New Roman" w:cs="Times New Roman" w:hint="cs"/>
          <w:iCs/>
          <w:noProof/>
          <w:rtl w:val="0"/>
          <w:cs w:val="0"/>
          <w:lang w:val="sk-SK" w:eastAsia="sk-SK" w:bidi="ar-SA"/>
        </w:rPr>
      </w:pPr>
    </w:p>
    <w:p w:rsidR="0093190E" w:rsidRPr="005F1A05" w:rsidP="0093190E">
      <w:pPr>
        <w:framePr w:wrap="auto"/>
        <w:widowControl/>
        <w:numPr>
          <w:numId w:val="57"/>
        </w:numPr>
        <w:autoSpaceDE/>
        <w:autoSpaceDN/>
        <w:bidi w:val="0"/>
        <w:adjustRightInd/>
        <w:ind w:left="720" w:right="0"/>
        <w:contextualSpacing/>
        <w:jc w:val="both"/>
        <w:textAlignment w:val="auto"/>
        <w:rPr>
          <w:rFonts w:ascii="Times New Roman" w:eastAsia="Times New Roman" w:hAnsi="Times New Roman" w:cs="Times New Roman" w:hint="cs"/>
          <w:iCs/>
          <w:noProof/>
          <w:rtl w:val="0"/>
          <w:cs w:val="0"/>
          <w:lang w:val="sk-SK" w:eastAsia="sk-SK" w:bidi="ar-SA"/>
        </w:rPr>
      </w:pPr>
      <w:r w:rsidRPr="005F1A05">
        <w:rPr>
          <w:rFonts w:ascii="Times New Roman" w:eastAsia="Times New Roman" w:hAnsi="Times New Roman" w:cs="Times New Roman" w:hint="cs"/>
          <w:iCs/>
          <w:noProof/>
          <w:sz w:val="24"/>
          <w:szCs w:val="24"/>
          <w:rtl w:val="0"/>
          <w:cs w:val="0"/>
          <w:lang w:val="sk-SK" w:eastAsia="sk-SK" w:bidi="ar-SA"/>
        </w:rPr>
        <w:t>V § 86 ods. 3 písmená c) a d) znejú:</w:t>
      </w:r>
    </w:p>
    <w:p w:rsidR="0093190E" w:rsidRPr="005F1A05" w:rsidP="0093190E">
      <w:pPr>
        <w:framePr w:wrap="auto"/>
        <w:widowControl w:val="0"/>
        <w:autoSpaceDE w:val="0"/>
        <w:autoSpaceDN w:val="0"/>
        <w:bidi w:val="0"/>
        <w:adjustRightInd w:val="0"/>
        <w:ind w:left="720" w:right="0"/>
        <w:jc w:val="both"/>
        <w:textAlignment w:val="auto"/>
        <w:rPr>
          <w:rFonts w:ascii="Times New Roman CE" w:eastAsia="Times New Roman" w:hAnsi="Times New Roman CE" w:cs="Times New Roman CE" w:hint="cs"/>
          <w:iCs/>
          <w:rtl w:val="0"/>
          <w:cs w:val="0"/>
          <w:lang w:val="sk-SK" w:eastAsia="sk-SK" w:bidi="ar-SA"/>
        </w:rPr>
      </w:pPr>
      <w:r w:rsidRPr="005F1A05">
        <w:rPr>
          <w:rFonts w:ascii="Times New Roman CE" w:eastAsia="Times New Roman" w:hAnsi="Times New Roman CE" w:cs="Times New Roman CE" w:hint="cs"/>
          <w:iCs/>
          <w:sz w:val="24"/>
          <w:szCs w:val="24"/>
          <w:rtl w:val="0"/>
          <w:cs w:val="0"/>
          <w:lang w:val="sk-SK" w:eastAsia="sk-SK" w:bidi="ar-SA"/>
        </w:rPr>
        <w:t>„c) bezplatne volať na národné čísla tiesňového volania,</w:t>
      </w:r>
    </w:p>
    <w:p w:rsidR="0093190E" w:rsidRPr="005F1A05" w:rsidP="0093190E">
      <w:pPr>
        <w:framePr w:wrap="auto"/>
        <w:widowControl w:val="0"/>
        <w:autoSpaceDE w:val="0"/>
        <w:autoSpaceDN w:val="0"/>
        <w:bidi w:val="0"/>
        <w:adjustRightInd w:val="0"/>
        <w:ind w:left="720" w:right="0"/>
        <w:jc w:val="both"/>
        <w:textAlignment w:val="auto"/>
        <w:rPr>
          <w:rFonts w:ascii="Times New Roman CE" w:eastAsia="Times New Roman" w:hAnsi="Times New Roman CE" w:cs="Times New Roman CE" w:hint="cs"/>
          <w:iCs/>
          <w:rtl w:val="0"/>
          <w:cs w:val="0"/>
          <w:lang w:val="sk-SK" w:eastAsia="sk-SK" w:bidi="ar-SA"/>
        </w:rPr>
      </w:pPr>
      <w:r w:rsidRPr="005F1A05">
        <w:rPr>
          <w:rFonts w:ascii="Times New Roman CE" w:eastAsia="Times New Roman" w:hAnsi="Times New Roman CE" w:cs="Times New Roman CE" w:hint="cs"/>
          <w:iCs/>
          <w:sz w:val="24"/>
          <w:szCs w:val="24"/>
          <w:rtl w:val="0"/>
          <w:cs w:val="0"/>
          <w:lang w:val="sk-SK" w:eastAsia="sk-SK" w:bidi="ar-SA"/>
        </w:rPr>
        <w:t>d) bezplatne volať a bezplatne zasielať SMS na jednotné európske číslo tiesňového volania „112“ a používať tiesňovú komunikáciu na jednotnom európskom čísle tiesňového volania „112“ prostredníctvom synchronizovanej hlasovej komunikácie, textovej komunikácie, vrátane textu v reálnom čase, a ak ministerstvo vnútra umožňuje príjem videa, bezplatne používať tiesňovú komunikáciu prostredníctvom synchronizovanej hlasovej komunikácie, textovej komunikácie, vrátane textu v reálnom čase, a videa v podobe úplnej konverzačnej služby,“.</w:t>
      </w:r>
    </w:p>
    <w:p w:rsidR="0093190E" w:rsidRPr="005F1A05" w:rsidP="0093190E">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iCs/>
          <w:rtl w:val="0"/>
          <w:cs w:val="0"/>
          <w:lang w:val="sk-SK" w:eastAsia="sk-SK" w:bidi="ar-SA"/>
        </w:rPr>
      </w:pPr>
    </w:p>
    <w:p w:rsidR="0093190E" w:rsidRPr="005F1A05" w:rsidP="0093190E">
      <w:pPr>
        <w:framePr w:wrap="auto"/>
        <w:widowControl/>
        <w:numPr>
          <w:numId w:val="57"/>
        </w:numPr>
        <w:autoSpaceDE/>
        <w:autoSpaceDN/>
        <w:bidi w:val="0"/>
        <w:adjustRightInd/>
        <w:ind w:left="720" w:right="0"/>
        <w:contextualSpacing/>
        <w:jc w:val="both"/>
        <w:textAlignment w:val="auto"/>
        <w:rPr>
          <w:rFonts w:ascii="Times New Roman" w:eastAsia="Times New Roman" w:hAnsi="Times New Roman" w:cs="Times New Roman" w:hint="cs"/>
          <w:iCs/>
          <w:noProof/>
          <w:rtl w:val="0"/>
          <w:cs w:val="0"/>
          <w:lang w:val="sk-SK" w:eastAsia="sk-SK" w:bidi="ar-SA"/>
        </w:rPr>
      </w:pPr>
      <w:r w:rsidRPr="005F1A05">
        <w:rPr>
          <w:rFonts w:ascii="Times New Roman" w:eastAsia="Times New Roman" w:hAnsi="Times New Roman" w:cs="Times New Roman" w:hint="cs"/>
          <w:iCs/>
          <w:noProof/>
          <w:sz w:val="24"/>
          <w:szCs w:val="24"/>
          <w:rtl w:val="0"/>
          <w:cs w:val="0"/>
          <w:lang w:val="sk-SK" w:eastAsia="sk-SK" w:bidi="ar-SA"/>
        </w:rPr>
        <w:t xml:space="preserve">V § 93 odsek 4 znie: </w:t>
      </w:r>
    </w:p>
    <w:p w:rsidR="0093190E" w:rsidRPr="005F1A05" w:rsidP="0093190E">
      <w:pPr>
        <w:framePr w:wrap="auto"/>
        <w:widowControl w:val="0"/>
        <w:autoSpaceDE w:val="0"/>
        <w:autoSpaceDN w:val="0"/>
        <w:bidi w:val="0"/>
        <w:adjustRightInd w:val="0"/>
        <w:ind w:left="720" w:right="0"/>
        <w:jc w:val="both"/>
        <w:textAlignment w:val="auto"/>
        <w:rPr>
          <w:rFonts w:ascii="Times New Roman CE" w:eastAsia="Times New Roman" w:hAnsi="Times New Roman CE" w:cs="Times New Roman CE" w:hint="cs"/>
          <w:iCs/>
          <w:rtl w:val="0"/>
          <w:cs w:val="0"/>
          <w:lang w:val="sk-SK" w:eastAsia="sk-SK" w:bidi="ar-SA"/>
        </w:rPr>
      </w:pPr>
      <w:r w:rsidRPr="005F1A05">
        <w:rPr>
          <w:rFonts w:ascii="Times New Roman CE" w:eastAsia="Times New Roman" w:hAnsi="Times New Roman CE" w:cs="Times New Roman CE" w:hint="cs"/>
          <w:iCs/>
          <w:sz w:val="24"/>
          <w:szCs w:val="24"/>
          <w:rtl w:val="0"/>
          <w:cs w:val="0"/>
          <w:lang w:val="sk-SK" w:eastAsia="sk-SK" w:bidi="ar-SA"/>
        </w:rPr>
        <w:t>„(4) Podnik uvedený v odseku 2 je povinný bezplatne zabezpečiť koncovým užívateľom jednotného európskeho čísla tiesňového volania „112“ tiesňové volanie, volanie eCall,</w:t>
      </w:r>
      <w:r w:rsidRPr="005F1A05">
        <w:rPr>
          <w:rFonts w:ascii="Times New Roman" w:eastAsia="Times New Roman" w:hAnsi="Times New Roman" w:cs="Times New Roman" w:hint="cs"/>
          <w:sz w:val="24"/>
          <w:szCs w:val="24"/>
          <w:rtl w:val="0"/>
          <w:cs w:val="0"/>
          <w:lang w:val="sk-SK" w:eastAsia="sk-SK" w:bidi="ar-SA"/>
        </w:rPr>
        <w:fldChar w:fldCharType="begin"/>
      </w:r>
      <w:r w:rsidRPr="005F1A05">
        <w:rPr>
          <w:rFonts w:ascii="Times New Roman" w:eastAsia="Times New Roman" w:hAnsi="Times New Roman" w:cs="Times New Roman" w:hint="cs"/>
          <w:sz w:val="24"/>
          <w:szCs w:val="24"/>
          <w:rtl w:val="0"/>
          <w:cs w:val="0"/>
          <w:lang w:val="sk-SK" w:eastAsia="sk-SK" w:bidi="ar-SA"/>
        </w:rPr>
        <w:instrText>HYPERLINK "https://www.slov-lex.sk/ezbierky-fe/pravne-predpisy/SK/ZZ/2002/129/20250701" \l "poznamky.poznamka-30" \o "Odkaz na predpis alebo ustanovenie"</w:instrText>
      </w:r>
      <w:r w:rsidRPr="005F1A05">
        <w:rPr>
          <w:rFonts w:ascii="Times New Roman" w:eastAsia="Times New Roman" w:hAnsi="Times New Roman" w:cs="Times New Roman" w:hint="cs"/>
          <w:sz w:val="24"/>
          <w:szCs w:val="24"/>
          <w:rtl w:val="0"/>
          <w:cs w:val="0"/>
          <w:lang w:val="sk-SK" w:eastAsia="sk-SK" w:bidi="ar-SA"/>
        </w:rPr>
        <w:fldChar w:fldCharType="separate"/>
      </w:r>
      <w:r w:rsidRPr="005F1A05">
        <w:rPr>
          <w:rFonts w:ascii="Times New Roman" w:eastAsia="Times New Roman" w:hAnsi="Times New Roman" w:cs="Times New Roman" w:hint="cs"/>
          <w:iCs/>
          <w:sz w:val="24"/>
          <w:szCs w:val="24"/>
          <w:vertAlign w:val="superscript"/>
          <w:rtl w:val="0"/>
          <w:cs w:val="0"/>
          <w:lang w:val="sk-SK" w:eastAsia="sk-SK" w:bidi="ar-SA"/>
        </w:rPr>
        <w:t>109</w:t>
      </w:r>
      <w:r w:rsidRPr="005F1A05">
        <w:rPr>
          <w:rFonts w:ascii="Times New Roman" w:eastAsia="Times New Roman" w:hAnsi="Times New Roman" w:cs="Times New Roman" w:hint="cs"/>
          <w:iCs/>
          <w:sz w:val="24"/>
          <w:szCs w:val="24"/>
          <w:rtl w:val="0"/>
          <w:cs w:val="0"/>
          <w:lang w:val="sk-SK" w:eastAsia="sk-SK" w:bidi="ar-SA"/>
        </w:rPr>
        <w:t>)</w:t>
      </w:r>
      <w:r w:rsidRPr="005F1A05">
        <w:rPr>
          <w:rFonts w:ascii="Times New Roman" w:eastAsia="Times New Roman" w:hAnsi="Times New Roman" w:cs="Times New Roman" w:hint="cs"/>
          <w:sz w:val="24"/>
          <w:szCs w:val="24"/>
          <w:rtl w:val="0"/>
          <w:cs w:val="0"/>
          <w:lang w:val="sk-SK" w:eastAsia="sk-SK" w:bidi="ar-SA"/>
        </w:rPr>
        <w:fldChar w:fldCharType="end"/>
      </w:r>
      <w:r w:rsidRPr="005F1A05">
        <w:rPr>
          <w:rFonts w:ascii="Times New Roman CE" w:eastAsia="Times New Roman" w:hAnsi="Times New Roman CE" w:cs="Times New Roman CE" w:hint="cs"/>
          <w:iCs/>
          <w:sz w:val="24"/>
          <w:szCs w:val="24"/>
          <w:rtl w:val="0"/>
          <w:cs w:val="0"/>
          <w:lang w:val="sk-SK" w:eastAsia="sk-SK" w:bidi="ar-SA"/>
        </w:rPr>
        <w:t xml:space="preserve"> zasielanie krátkych textových správ (SMS) a odpoveď na príjem tiesňovej komunikácie prostredníctvom synchronizovanej hlasovej komunikácie, textovej komunikácie, vrátane textu v reálnom čase, a ak ministerstvo vnútra umožňuje príjem videa, zabezpečiť použitie tiesňovej komunikácie prostredníctvom synchronizovanej hlasovej komunikácie, textovej komunikácie vrátane textu v reálnom čase a videa v podobe úplnej konverzačnej služby.“.</w:t>
      </w:r>
    </w:p>
    <w:p w:rsidR="0093190E" w:rsidRPr="005F1A05" w:rsidP="0093190E">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iCs/>
          <w:rtl w:val="0"/>
          <w:cs w:val="0"/>
          <w:lang w:val="sk-SK" w:eastAsia="sk-SK" w:bidi="ar-SA"/>
        </w:rPr>
      </w:pPr>
    </w:p>
    <w:p w:rsidR="0093190E" w:rsidRPr="005F1A05" w:rsidP="0093190E">
      <w:pPr>
        <w:framePr w:wrap="auto"/>
        <w:widowControl/>
        <w:numPr>
          <w:numId w:val="57"/>
        </w:numPr>
        <w:autoSpaceDE/>
        <w:autoSpaceDN/>
        <w:bidi w:val="0"/>
        <w:adjustRightInd/>
        <w:ind w:left="720" w:right="0"/>
        <w:contextualSpacing/>
        <w:jc w:val="both"/>
        <w:textAlignment w:val="auto"/>
        <w:rPr>
          <w:rFonts w:ascii="Times New Roman" w:eastAsia="Times New Roman" w:hAnsi="Times New Roman" w:cs="Times New Roman" w:hint="cs"/>
          <w:iCs/>
          <w:noProof/>
          <w:rtl w:val="0"/>
          <w:cs w:val="0"/>
          <w:lang w:val="sk-SK" w:eastAsia="sk-SK" w:bidi="ar-SA"/>
        </w:rPr>
      </w:pPr>
      <w:r w:rsidRPr="005F1A05">
        <w:rPr>
          <w:rFonts w:ascii="Times New Roman" w:eastAsia="Times New Roman" w:hAnsi="Times New Roman" w:cs="Times New Roman" w:hint="cs"/>
          <w:iCs/>
          <w:noProof/>
          <w:sz w:val="24"/>
          <w:szCs w:val="24"/>
          <w:rtl w:val="0"/>
          <w:cs w:val="0"/>
          <w:lang w:val="sk-SK" w:eastAsia="sk-SK" w:bidi="ar-SA"/>
        </w:rPr>
        <w:t>Za § 131e sa vkladá § 131f, ktorý vrátane nadpisu znie:</w:t>
      </w:r>
    </w:p>
    <w:p w:rsidR="00A60385" w:rsidP="0093190E">
      <w:pPr>
        <w:framePr w:wrap="auto"/>
        <w:widowControl/>
        <w:autoSpaceDE/>
        <w:autoSpaceDN/>
        <w:bidi w:val="0"/>
        <w:adjustRightInd/>
        <w:ind w:left="708" w:right="0"/>
        <w:jc w:val="center"/>
        <w:textAlignment w:val="auto"/>
        <w:rPr>
          <w:rFonts w:ascii="Times New Roman" w:eastAsia="Times New Roman" w:hAnsi="Times New Roman" w:cs="Times New Roman" w:hint="cs"/>
          <w:b/>
          <w:bCs/>
          <w:iCs/>
          <w:noProof/>
          <w:rtl w:val="0"/>
          <w:cs w:val="0"/>
          <w:lang w:val="sk-SK" w:eastAsia="sk-SK" w:bidi="ar-SA"/>
        </w:rPr>
      </w:pPr>
    </w:p>
    <w:p w:rsidR="0093190E" w:rsidRPr="005F1A05" w:rsidP="0093190E">
      <w:pPr>
        <w:framePr w:wrap="auto"/>
        <w:widowControl/>
        <w:autoSpaceDE/>
        <w:autoSpaceDN/>
        <w:bidi w:val="0"/>
        <w:adjustRightInd/>
        <w:ind w:left="708" w:right="0"/>
        <w:jc w:val="center"/>
        <w:textAlignment w:val="auto"/>
        <w:rPr>
          <w:rFonts w:ascii="Times New Roman" w:eastAsia="Times New Roman" w:hAnsi="Times New Roman" w:cs="Times New Roman" w:hint="cs"/>
          <w:b/>
          <w:bCs/>
          <w:iCs/>
          <w:noProof/>
          <w:rtl w:val="0"/>
          <w:cs w:val="0"/>
          <w:lang w:val="sk-SK" w:eastAsia="sk-SK" w:bidi="ar-SA"/>
        </w:rPr>
      </w:pPr>
      <w:r w:rsidRPr="005F1A05">
        <w:rPr>
          <w:rFonts w:ascii="Times New Roman" w:eastAsia="Times New Roman" w:hAnsi="Times New Roman" w:cs="Times New Roman" w:hint="cs"/>
          <w:b/>
          <w:bCs/>
          <w:iCs/>
          <w:noProof/>
          <w:sz w:val="24"/>
          <w:szCs w:val="24"/>
          <w:rtl w:val="0"/>
          <w:cs w:val="0"/>
          <w:lang w:val="sk-SK" w:eastAsia="sk-SK" w:bidi="ar-SA"/>
        </w:rPr>
        <w:t>„§ 131f</w:t>
      </w:r>
    </w:p>
    <w:p w:rsidR="0093190E" w:rsidRPr="005F1A05" w:rsidP="0093190E">
      <w:pPr>
        <w:framePr w:wrap="auto"/>
        <w:widowControl w:val="0"/>
        <w:autoSpaceDE w:val="0"/>
        <w:autoSpaceDN w:val="0"/>
        <w:bidi w:val="0"/>
        <w:adjustRightInd w:val="0"/>
        <w:ind w:left="720" w:right="0"/>
        <w:contextualSpacing/>
        <w:jc w:val="center"/>
        <w:textAlignment w:val="auto"/>
        <w:rPr>
          <w:rFonts w:ascii="Times New Roman CE" w:eastAsia="Times New Roman" w:hAnsi="Times New Roman CE" w:cs="Times New Roman CE" w:hint="cs"/>
          <w:b/>
          <w:bCs/>
          <w:iCs/>
          <w:rtl w:val="0"/>
          <w:cs w:val="0"/>
          <w:lang w:val="sk-SK" w:eastAsia="sk-SK" w:bidi="ar-SA"/>
        </w:rPr>
      </w:pPr>
      <w:r w:rsidRPr="005F1A05">
        <w:rPr>
          <w:rFonts w:ascii="Times New Roman CE" w:eastAsia="Times New Roman" w:hAnsi="Times New Roman CE" w:cs="Times New Roman CE" w:hint="cs"/>
          <w:b/>
          <w:bCs/>
          <w:iCs/>
          <w:sz w:val="24"/>
          <w:szCs w:val="24"/>
          <w:rtl w:val="0"/>
          <w:cs w:val="0"/>
          <w:lang w:val="sk-SK" w:eastAsia="sk-SK" w:bidi="ar-SA"/>
        </w:rPr>
        <w:t>Prechodné ustanovenie k úpravám účinným od 30. mája 2026</w:t>
      </w:r>
    </w:p>
    <w:p w:rsidR="0093190E" w:rsidRPr="005F1A05" w:rsidP="0093190E">
      <w:pPr>
        <w:framePr w:wrap="auto"/>
        <w:widowControl w:val="0"/>
        <w:autoSpaceDE w:val="0"/>
        <w:autoSpaceDN w:val="0"/>
        <w:bidi w:val="0"/>
        <w:adjustRightInd w:val="0"/>
        <w:ind w:left="720" w:right="0"/>
        <w:contextualSpacing/>
        <w:jc w:val="center"/>
        <w:textAlignment w:val="auto"/>
        <w:rPr>
          <w:rFonts w:ascii="Times New Roman" w:eastAsia="Times New Roman" w:hAnsi="Times New Roman" w:cs="Times New Roman" w:hint="cs"/>
          <w:b/>
          <w:bCs/>
          <w:iCs/>
          <w:rtl w:val="0"/>
          <w:cs w:val="0"/>
          <w:lang w:val="sk-SK" w:eastAsia="sk-SK" w:bidi="ar-SA"/>
        </w:rPr>
      </w:pPr>
    </w:p>
    <w:p w:rsidR="0093190E" w:rsidRPr="005F1A05" w:rsidP="0093190E">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iCs/>
          <w:rtl w:val="0"/>
          <w:cs w:val="0"/>
          <w:lang w:val="sk-SK" w:eastAsia="sk-SK" w:bidi="ar-SA"/>
        </w:rPr>
      </w:pPr>
      <w:r w:rsidRPr="005F1A05">
        <w:rPr>
          <w:rFonts w:ascii="Times New Roman CE" w:eastAsia="Times New Roman" w:hAnsi="Times New Roman CE" w:cs="Times New Roman CE" w:hint="cs"/>
          <w:iCs/>
          <w:sz w:val="24"/>
          <w:szCs w:val="24"/>
          <w:rtl w:val="0"/>
          <w:cs w:val="0"/>
          <w:lang w:val="sk-SK" w:eastAsia="sk-SK" w:bidi="ar-SA"/>
        </w:rPr>
        <w:t>Právo účastníka podľa § 86 ods. 3 písm. d) v znení účinnom od 30. mája 2026 a povinnosť podniku podľa § 93 ods. 4 v znení účinnom od 30. mája 2026 sa uplatnia na základe zabezpečenia technického riešenia odpovede na tiesňovú komunikáciu ministerstvom vnútra.</w:t>
      </w:r>
      <w:r w:rsidRPr="005F1A05">
        <w:rPr>
          <w:rFonts w:ascii="Times New Roman" w:eastAsia="Times New Roman" w:hAnsi="Times New Roman" w:cs="Times New Roman" w:hint="cs"/>
          <w:iCs/>
          <w:sz w:val="24"/>
          <w:szCs w:val="24"/>
          <w:vertAlign w:val="superscript"/>
          <w:rtl w:val="0"/>
          <w:cs w:val="0"/>
          <w:lang w:val="sk-SK" w:eastAsia="sk-SK" w:bidi="ar-SA"/>
        </w:rPr>
        <w:t>147e</w:t>
      </w:r>
      <w:r w:rsidRPr="005F1A05">
        <w:rPr>
          <w:rFonts w:ascii="Times New Roman" w:eastAsia="Times New Roman" w:hAnsi="Times New Roman" w:cs="Times New Roman" w:hint="cs"/>
          <w:iCs/>
          <w:sz w:val="24"/>
          <w:szCs w:val="24"/>
          <w:rtl w:val="0"/>
          <w:cs w:val="0"/>
          <w:lang w:val="sk-SK" w:eastAsia="sk-SK" w:bidi="ar-SA"/>
        </w:rPr>
        <w:t>)“.</w:t>
      </w:r>
    </w:p>
    <w:p w:rsidR="0093190E" w:rsidRPr="005F1A05" w:rsidP="0093190E">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iCs/>
          <w:rtl w:val="0"/>
          <w:cs w:val="0"/>
          <w:lang w:val="sk-SK" w:eastAsia="sk-SK" w:bidi="ar-SA"/>
        </w:rPr>
      </w:pPr>
    </w:p>
    <w:p w:rsidR="0093190E" w:rsidRPr="005F1A05" w:rsidP="0093190E">
      <w:pPr>
        <w:framePr w:wrap="auto"/>
        <w:widowControl w:val="0"/>
        <w:autoSpaceDE w:val="0"/>
        <w:autoSpaceDN w:val="0"/>
        <w:bidi w:val="0"/>
        <w:adjustRightInd w:val="0"/>
        <w:ind w:left="720" w:right="0"/>
        <w:jc w:val="both"/>
        <w:textAlignment w:val="auto"/>
        <w:rPr>
          <w:rFonts w:ascii="Times New Roman CE" w:eastAsia="Times New Roman" w:hAnsi="Times New Roman CE" w:cs="Times New Roman CE" w:hint="cs"/>
          <w:iCs/>
          <w:rtl w:val="0"/>
          <w:cs w:val="0"/>
          <w:lang w:val="sk-SK" w:eastAsia="sk-SK" w:bidi="ar-SA"/>
        </w:rPr>
      </w:pPr>
      <w:r w:rsidRPr="005F1A05">
        <w:rPr>
          <w:rFonts w:ascii="Times New Roman CE" w:eastAsia="Times New Roman" w:hAnsi="Times New Roman CE" w:cs="Times New Roman CE" w:hint="cs"/>
          <w:iCs/>
          <w:sz w:val="24"/>
          <w:szCs w:val="24"/>
          <w:rtl w:val="0"/>
          <w:cs w:val="0"/>
          <w:lang w:val="sk-SK" w:eastAsia="sk-SK" w:bidi="ar-SA"/>
        </w:rPr>
        <w:t>Poznámka pod čiarou k odkazu 147e znie:</w:t>
      </w: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w:eastAsia="Times New Roman" w:hAnsi="Times New Roman" w:cs="Times New Roman" w:hint="cs"/>
          <w:b/>
          <w:bCs/>
          <w:iCs/>
          <w:rtl w:val="0"/>
          <w:cs w:val="0"/>
          <w:lang w:val="sk-SK" w:eastAsia="sk-SK" w:bidi="ar-SA"/>
        </w:rPr>
      </w:pPr>
      <w:r w:rsidRPr="005F1A05">
        <w:rPr>
          <w:rFonts w:ascii="Times New Roman" w:eastAsia="Times New Roman" w:hAnsi="Times New Roman" w:cs="Times New Roman" w:hint="cs"/>
          <w:iCs/>
          <w:sz w:val="24"/>
          <w:szCs w:val="24"/>
          <w:rtl w:val="0"/>
          <w:cs w:val="0"/>
          <w:lang w:val="sk-SK" w:eastAsia="sk-SK" w:bidi="ar-SA"/>
        </w:rPr>
        <w:t>„</w:t>
      </w:r>
      <w:r w:rsidRPr="005F1A05">
        <w:rPr>
          <w:rFonts w:ascii="Times New Roman" w:eastAsia="Times New Roman" w:hAnsi="Times New Roman" w:cs="Times New Roman" w:hint="cs"/>
          <w:iCs/>
          <w:sz w:val="24"/>
          <w:szCs w:val="24"/>
          <w:vertAlign w:val="superscript"/>
          <w:rtl w:val="0"/>
          <w:cs w:val="0"/>
          <w:lang w:val="sk-SK" w:eastAsia="sk-SK" w:bidi="ar-SA"/>
        </w:rPr>
        <w:t>147e</w:t>
      </w:r>
      <w:r w:rsidRPr="005F1A05">
        <w:rPr>
          <w:rFonts w:ascii="Times New Roman CE" w:eastAsia="Times New Roman" w:hAnsi="Times New Roman CE" w:cs="Times New Roman CE" w:hint="cs"/>
          <w:iCs/>
          <w:sz w:val="24"/>
          <w:szCs w:val="24"/>
          <w:rtl w:val="0"/>
          <w:cs w:val="0"/>
          <w:lang w:val="sk-SK" w:eastAsia="sk-SK" w:bidi="ar-SA"/>
        </w:rPr>
        <w:t>) § 5 ods. 2 písm. a) a § 20ab zákona č. 129/2002 Z. z. o integrovanom záchra</w:t>
      </w:r>
      <w:r w:rsidRPr="005F1A05">
        <w:rPr>
          <w:rFonts w:ascii="Times New Roman" w:eastAsia="Times New Roman" w:hAnsi="Times New Roman" w:cs="Times New Roman" w:hint="cs"/>
          <w:iCs/>
          <w:sz w:val="24"/>
          <w:szCs w:val="24"/>
          <w:rtl w:val="0"/>
          <w:cs w:val="0"/>
          <w:lang w:val="sk-SK" w:eastAsia="sk-SK" w:bidi="ar-SA"/>
        </w:rPr>
        <w:t>nnom systéme v znení neskorších predpisov.“.</w:t>
      </w:r>
    </w:p>
    <w:p w:rsidR="0093190E" w:rsidP="0093190E">
      <w:pPr>
        <w:framePr w:wrap="auto"/>
        <w:widowControl w:val="0"/>
        <w:autoSpaceDE w:val="0"/>
        <w:autoSpaceDN w:val="0"/>
        <w:bidi w:val="0"/>
        <w:adjustRightInd w:val="0"/>
        <w:ind w:left="360" w:right="0"/>
        <w:contextualSpacing/>
        <w:jc w:val="center"/>
        <w:textAlignment w:val="auto"/>
        <w:rPr>
          <w:rFonts w:ascii="Times New Roman" w:eastAsia="Times New Roman" w:hAnsi="Times New Roman" w:cs="Times New Roman" w:hint="cs"/>
          <w:b/>
          <w:bCs/>
          <w:iCs/>
          <w:rtl w:val="0"/>
          <w:cs w:val="0"/>
          <w:lang w:val="sk-SK" w:eastAsia="sk-SK" w:bidi="ar-SA"/>
        </w:rPr>
      </w:pPr>
    </w:p>
    <w:p w:rsidR="0093190E" w:rsidRPr="005F1A05" w:rsidP="0093190E">
      <w:pPr>
        <w:framePr w:wrap="auto"/>
        <w:widowControl w:val="0"/>
        <w:autoSpaceDE w:val="0"/>
        <w:autoSpaceDN w:val="0"/>
        <w:bidi w:val="0"/>
        <w:adjustRightInd w:val="0"/>
        <w:ind w:left="360" w:right="0"/>
        <w:contextualSpacing/>
        <w:jc w:val="center"/>
        <w:textAlignment w:val="auto"/>
        <w:rPr>
          <w:rFonts w:ascii="Times New Roman" w:eastAsia="Times New Roman" w:hAnsi="Times New Roman" w:cs="Times New Roman" w:hint="cs"/>
          <w:b/>
          <w:bCs/>
          <w:iCs/>
          <w:rtl w:val="0"/>
          <w:cs w:val="0"/>
          <w:lang w:val="sk-SK" w:eastAsia="sk-SK" w:bidi="ar-SA"/>
        </w:rPr>
      </w:pPr>
    </w:p>
    <w:p w:rsidR="0093190E" w:rsidRPr="005F1A05" w:rsidP="0093190E">
      <w:pPr>
        <w:framePr w:wrap="auto"/>
        <w:widowControl w:val="0"/>
        <w:autoSpaceDE w:val="0"/>
        <w:autoSpaceDN w:val="0"/>
        <w:bidi w:val="0"/>
        <w:adjustRightInd w:val="0"/>
        <w:ind w:left="360" w:right="0"/>
        <w:contextualSpacing/>
        <w:jc w:val="center"/>
        <w:textAlignment w:val="auto"/>
        <w:rPr>
          <w:rFonts w:ascii="Times New Roman CE" w:eastAsia="Times New Roman" w:hAnsi="Times New Roman CE" w:cs="Times New Roman CE" w:hint="cs"/>
          <w:b/>
          <w:iCs/>
          <w:rtl w:val="0"/>
          <w:cs w:val="0"/>
          <w:lang w:val="sk-SK" w:eastAsia="sk-SK" w:bidi="ar-SA"/>
        </w:rPr>
      </w:pPr>
      <w:r w:rsidRPr="005F1A05">
        <w:rPr>
          <w:rFonts w:ascii="Times New Roman CE" w:eastAsia="Times New Roman" w:hAnsi="Times New Roman CE" w:cs="Times New Roman CE" w:hint="cs"/>
          <w:b/>
          <w:iCs/>
          <w:sz w:val="24"/>
          <w:szCs w:val="24"/>
          <w:rtl w:val="0"/>
          <w:cs w:val="0"/>
          <w:lang w:val="sk-SK" w:eastAsia="sk-SK" w:bidi="ar-SA"/>
        </w:rPr>
        <w:t>Čl. VI</w:t>
      </w:r>
    </w:p>
    <w:p w:rsidR="0093190E" w:rsidRPr="005F1A05" w:rsidP="0093190E">
      <w:pPr>
        <w:framePr w:wrap="auto"/>
        <w:widowControl w:val="0"/>
        <w:autoSpaceDE w:val="0"/>
        <w:autoSpaceDN w:val="0"/>
        <w:bidi w:val="0"/>
        <w:adjustRightInd w:val="0"/>
        <w:ind w:left="360" w:right="0"/>
        <w:contextualSpacing/>
        <w:jc w:val="center"/>
        <w:textAlignment w:val="auto"/>
        <w:rPr>
          <w:rFonts w:ascii="Times New Roman" w:eastAsia="Times New Roman" w:hAnsi="Times New Roman" w:cs="Times New Roman" w:hint="cs"/>
          <w:b/>
          <w:iCs/>
          <w:rtl w:val="0"/>
          <w:cs w:val="0"/>
          <w:lang w:val="sk-SK" w:eastAsia="sk-SK" w:bidi="ar-SA"/>
        </w:rPr>
      </w:pPr>
    </w:p>
    <w:p w:rsidR="0093190E" w:rsidRPr="005F1A05" w:rsidP="0093190E">
      <w:pPr>
        <w:framePr w:wrap="auto"/>
        <w:widowControl w:val="0"/>
        <w:autoSpaceDE w:val="0"/>
        <w:autoSpaceDN w:val="0"/>
        <w:bidi w:val="0"/>
        <w:adjustRightInd w:val="0"/>
        <w:ind w:left="360" w:right="0" w:firstLine="348"/>
        <w:jc w:val="both"/>
        <w:textAlignment w:val="auto"/>
        <w:rPr>
          <w:rFonts w:ascii="Times New Roman CE" w:eastAsia="Times New Roman" w:hAnsi="Times New Roman CE" w:cs="Times New Roman CE" w:hint="cs"/>
          <w:iCs/>
          <w:rtl w:val="0"/>
          <w:cs w:val="0"/>
          <w:lang w:val="sk-SK" w:eastAsia="sk-SK" w:bidi="ar-SA"/>
        </w:rPr>
      </w:pPr>
      <w:r w:rsidRPr="005F1A05">
        <w:rPr>
          <w:rFonts w:ascii="Times New Roman CE" w:eastAsia="Times New Roman" w:hAnsi="Times New Roman CE" w:cs="Times New Roman CE" w:hint="cs"/>
          <w:iCs/>
          <w:sz w:val="24"/>
          <w:szCs w:val="24"/>
          <w:rtl w:val="0"/>
          <w:cs w:val="0"/>
          <w:lang w:val="sk-SK" w:eastAsia="sk-SK" w:bidi="ar-SA"/>
        </w:rPr>
        <w:t>Zákon č. 351/2022 Z. z. o prístupnosti výrobkov a služieb pre osoby so zdravotným postihnutím a o zmene a doplnení niektorých zákonov v znení zákona č. 318/2025 Z. z. sa mení a dopĺňa takto:</w:t>
      </w:r>
    </w:p>
    <w:p w:rsidR="0093190E" w:rsidRPr="005F1A05" w:rsidP="0093190E">
      <w:pPr>
        <w:framePr w:wrap="auto"/>
        <w:widowControl w:val="0"/>
        <w:autoSpaceDE w:val="0"/>
        <w:autoSpaceDN w:val="0"/>
        <w:bidi w:val="0"/>
        <w:adjustRightInd w:val="0"/>
        <w:ind w:left="360" w:right="0" w:firstLine="360"/>
        <w:contextualSpacing/>
        <w:jc w:val="both"/>
        <w:textAlignment w:val="auto"/>
        <w:rPr>
          <w:rFonts w:ascii="Times New Roman" w:eastAsia="Times New Roman" w:hAnsi="Times New Roman" w:cs="Times New Roman" w:hint="cs"/>
          <w:iCs/>
          <w:rtl w:val="0"/>
          <w:cs w:val="0"/>
          <w:lang w:val="sk-SK" w:eastAsia="sk-SK" w:bidi="ar-SA"/>
        </w:rPr>
      </w:pPr>
    </w:p>
    <w:p w:rsidR="0093190E" w:rsidRPr="005F1A05" w:rsidP="0093190E">
      <w:pPr>
        <w:framePr w:wrap="auto"/>
        <w:widowControl/>
        <w:numPr>
          <w:numId w:val="58"/>
        </w:numPr>
        <w:autoSpaceDE/>
        <w:autoSpaceDN/>
        <w:bidi w:val="0"/>
        <w:adjustRightInd/>
        <w:ind w:left="720" w:right="0"/>
        <w:contextualSpacing/>
        <w:jc w:val="both"/>
        <w:textAlignment w:val="auto"/>
        <w:rPr>
          <w:rFonts w:ascii="Times New Roman" w:eastAsia="Times New Roman" w:hAnsi="Times New Roman" w:cs="Times New Roman" w:hint="cs"/>
          <w:iCs/>
          <w:rtl w:val="0"/>
          <w:cs w:val="0"/>
          <w:lang w:val="sk-SK" w:eastAsia="sk-SK" w:bidi="ar-SA"/>
        </w:rPr>
      </w:pPr>
      <w:r w:rsidRPr="005F1A05">
        <w:rPr>
          <w:rFonts w:ascii="Times New Roman" w:eastAsia="Times New Roman" w:hAnsi="Times New Roman" w:cs="Times New Roman" w:hint="cs"/>
          <w:iCs/>
          <w:sz w:val="24"/>
          <w:szCs w:val="24"/>
          <w:rtl w:val="0"/>
          <w:cs w:val="0"/>
          <w:lang w:val="sk-SK" w:eastAsia="sk-SK" w:bidi="ar-SA"/>
        </w:rPr>
        <w:t xml:space="preserve">Za § 5 sa vkladá </w:t>
      </w:r>
      <w:r w:rsidRPr="005F1A05">
        <w:rPr>
          <w:rFonts w:ascii="Times New Roman" w:eastAsia="Times New Roman" w:hAnsi="Times New Roman" w:cs="Times New Roman" w:hint="cs"/>
          <w:iCs/>
          <w:color w:val="000000"/>
          <w:sz w:val="24"/>
          <w:szCs w:val="24"/>
          <w:rtl w:val="0"/>
          <w:cs w:val="0"/>
          <w:lang w:val="sk-SK" w:eastAsia="sk-SK" w:bidi="ar-SA"/>
        </w:rPr>
        <w:t>§ 5a, ktorý znie:</w:t>
      </w:r>
    </w:p>
    <w:p w:rsidR="0093190E" w:rsidRPr="005F1A05" w:rsidP="0093190E">
      <w:pPr>
        <w:framePr w:wrap="auto"/>
        <w:widowControl/>
        <w:autoSpaceDE/>
        <w:autoSpaceDN/>
        <w:bidi w:val="0"/>
        <w:adjustRightInd/>
        <w:ind w:left="711" w:right="0"/>
        <w:contextualSpacing/>
        <w:jc w:val="center"/>
        <w:textAlignment w:val="auto"/>
        <w:rPr>
          <w:rFonts w:ascii="Times New Roman" w:eastAsia="Times New Roman" w:hAnsi="Times New Roman" w:cs="Times New Roman" w:hint="cs"/>
          <w:b/>
          <w:iCs/>
          <w:color w:val="000000"/>
          <w:rtl w:val="0"/>
          <w:cs w:val="0"/>
          <w:lang w:val="sk-SK" w:eastAsia="sk-SK" w:bidi="ar-SA"/>
        </w:rPr>
      </w:pPr>
      <w:r w:rsidRPr="005F1A05">
        <w:rPr>
          <w:rFonts w:ascii="Times New Roman" w:eastAsia="Times New Roman" w:hAnsi="Times New Roman" w:cs="Times New Roman" w:hint="cs"/>
          <w:b/>
          <w:iCs/>
          <w:color w:val="000000"/>
          <w:sz w:val="24"/>
          <w:szCs w:val="24"/>
          <w:rtl w:val="0"/>
          <w:cs w:val="0"/>
          <w:lang w:val="sk-SK" w:eastAsia="sk-SK" w:bidi="ar-SA"/>
        </w:rPr>
        <w:t>„§ 5a</w:t>
      </w:r>
    </w:p>
    <w:p w:rsidR="0093190E" w:rsidRPr="005F1A05" w:rsidP="0093190E">
      <w:pPr>
        <w:framePr w:wrap="auto"/>
        <w:widowControl/>
        <w:autoSpaceDE/>
        <w:autoSpaceDN/>
        <w:bidi w:val="0"/>
        <w:adjustRightInd/>
        <w:ind w:left="711" w:right="0"/>
        <w:contextualSpacing/>
        <w:jc w:val="both"/>
        <w:textAlignment w:val="auto"/>
        <w:rPr>
          <w:rFonts w:ascii="Times New Roman CE" w:eastAsia="Times New Roman" w:hAnsi="Times New Roman CE" w:cs="Times New Roman CE" w:hint="cs"/>
          <w:iCs/>
          <w:color w:val="000000"/>
          <w:rtl w:val="0"/>
          <w:cs w:val="0"/>
          <w:lang w:val="sk-SK" w:eastAsia="sk-SK" w:bidi="ar-SA"/>
        </w:rPr>
      </w:pPr>
      <w:r w:rsidRPr="005F1A05">
        <w:rPr>
          <w:rFonts w:ascii="Times New Roman CE" w:eastAsia="Times New Roman" w:hAnsi="Times New Roman CE" w:cs="Times New Roman CE" w:hint="cs"/>
          <w:iCs/>
          <w:color w:val="000000"/>
          <w:sz w:val="24"/>
          <w:szCs w:val="24"/>
          <w:rtl w:val="0"/>
          <w:cs w:val="0"/>
          <w:lang w:val="sk-SK" w:eastAsia="sk-SK" w:bidi="ar-SA"/>
        </w:rPr>
        <w:t>Ak služba spĺňa požiadavky na prístupnosť služby pre osoby so zdravotným postihnutím, nemožno zakázať, obmedziť alebo brániť poskytovaniu služby z dôvodov týchto požiadaviek.“.</w:t>
      </w:r>
    </w:p>
    <w:p w:rsidR="0093190E" w:rsidRPr="005F1A05" w:rsidP="0093190E">
      <w:pPr>
        <w:framePr w:wrap="auto"/>
        <w:widowControl/>
        <w:autoSpaceDE/>
        <w:autoSpaceDN/>
        <w:bidi w:val="0"/>
        <w:adjustRightInd/>
        <w:ind w:left="711" w:right="0"/>
        <w:contextualSpacing/>
        <w:jc w:val="both"/>
        <w:textAlignment w:val="auto"/>
        <w:rPr>
          <w:rFonts w:ascii="Times New Roman" w:eastAsia="Times New Roman" w:hAnsi="Times New Roman" w:cs="Times New Roman" w:hint="cs"/>
          <w:iCs/>
          <w:rtl w:val="0"/>
          <w:cs w:val="0"/>
          <w:lang w:val="sk-SK" w:eastAsia="sk-SK" w:bidi="ar-SA"/>
        </w:rPr>
      </w:pPr>
    </w:p>
    <w:p w:rsidR="0093190E" w:rsidRPr="005F1A05" w:rsidP="0093190E">
      <w:pPr>
        <w:framePr w:wrap="auto"/>
        <w:widowControl/>
        <w:numPr>
          <w:numId w:val="58"/>
        </w:numPr>
        <w:autoSpaceDE/>
        <w:autoSpaceDN/>
        <w:bidi w:val="0"/>
        <w:adjustRightInd/>
        <w:ind w:left="720" w:right="0"/>
        <w:contextualSpacing/>
        <w:jc w:val="both"/>
        <w:textAlignment w:val="auto"/>
        <w:rPr>
          <w:rFonts w:ascii="Times New Roman" w:eastAsia="Times New Roman" w:hAnsi="Times New Roman" w:cs="Times New Roman" w:hint="cs"/>
          <w:iCs/>
          <w:rtl w:val="0"/>
          <w:cs w:val="0"/>
          <w:lang w:val="sk-SK" w:eastAsia="sk-SK" w:bidi="ar-SA"/>
        </w:rPr>
      </w:pPr>
      <w:r w:rsidRPr="005F1A05">
        <w:rPr>
          <w:rFonts w:ascii="Times New Roman" w:eastAsia="Times New Roman" w:hAnsi="Times New Roman" w:cs="Times New Roman" w:hint="cs"/>
          <w:iCs/>
          <w:sz w:val="24"/>
          <w:szCs w:val="24"/>
          <w:rtl w:val="0"/>
          <w:cs w:val="0"/>
          <w:lang w:val="sk-SK" w:eastAsia="sk-SK" w:bidi="ar-SA"/>
        </w:rPr>
        <w:t>V § 8 ods. 2 písmeno c) znie:</w:t>
      </w: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CE" w:eastAsia="Times New Roman" w:hAnsi="Times New Roman CE" w:cs="Times New Roman CE" w:hint="cs"/>
          <w:iCs/>
          <w:color w:val="000000"/>
          <w:rtl w:val="0"/>
          <w:cs w:val="0"/>
          <w:lang w:val="sk-SK" w:eastAsia="sk-SK" w:bidi="ar-SA"/>
        </w:rPr>
      </w:pPr>
      <w:r w:rsidRPr="005F1A05">
        <w:rPr>
          <w:rFonts w:ascii="Times New Roman CE" w:eastAsia="Times New Roman" w:hAnsi="Times New Roman CE" w:cs="Times New Roman CE" w:hint="cs"/>
          <w:iCs/>
          <w:color w:val="000000"/>
          <w:sz w:val="24"/>
          <w:szCs w:val="24"/>
          <w:rtl w:val="0"/>
          <w:cs w:val="0"/>
          <w:lang w:val="sk-SK" w:eastAsia="sk-SK" w:bidi="ar-SA"/>
        </w:rPr>
        <w:t>„c) zverejňuje na svojom webovom sídle</w:t>
      </w:r>
    </w:p>
    <w:p w:rsidR="0093190E" w:rsidRPr="005F1A05" w:rsidP="0093190E">
      <w:pPr>
        <w:framePr w:wrap="auto"/>
        <w:widowControl/>
        <w:numPr>
          <w:numId w:val="54"/>
        </w:numPr>
        <w:autoSpaceDE/>
        <w:autoSpaceDN/>
        <w:bidi w:val="0"/>
        <w:adjustRightInd/>
        <w:ind w:left="1353" w:right="0" w:hanging="284"/>
        <w:contextualSpacing/>
        <w:jc w:val="both"/>
        <w:textAlignment w:val="auto"/>
        <w:rPr>
          <w:rFonts w:ascii="Times New Roman" w:eastAsia="Times New Roman" w:hAnsi="Times New Roman" w:cs="Times New Roman" w:hint="cs"/>
          <w:iCs/>
          <w:color w:val="000000"/>
          <w:rtl w:val="0"/>
          <w:cs w:val="0"/>
          <w:lang w:val="sk-SK" w:eastAsia="sk-SK" w:bidi="ar-SA"/>
        </w:rPr>
      </w:pPr>
      <w:r w:rsidRPr="005F1A05">
        <w:rPr>
          <w:rFonts w:ascii="Times New Roman" w:eastAsia="Times New Roman" w:hAnsi="Times New Roman" w:cs="Times New Roman" w:hint="cs"/>
          <w:iCs/>
          <w:color w:val="000000"/>
          <w:sz w:val="24"/>
          <w:szCs w:val="24"/>
          <w:rtl w:val="0"/>
          <w:cs w:val="0"/>
          <w:lang w:val="sk-SK" w:eastAsia="sk-SK" w:bidi="ar-SA"/>
        </w:rPr>
        <w:t>svoje kontaktné údaje a právomoci,</w:t>
      </w:r>
    </w:p>
    <w:p w:rsidR="0093190E" w:rsidRPr="005F1A05" w:rsidP="0093190E">
      <w:pPr>
        <w:framePr w:wrap="auto"/>
        <w:widowControl/>
        <w:numPr>
          <w:numId w:val="54"/>
        </w:numPr>
        <w:autoSpaceDE/>
        <w:autoSpaceDN/>
        <w:bidi w:val="0"/>
        <w:adjustRightInd/>
        <w:ind w:left="1353" w:right="0" w:hanging="284"/>
        <w:contextualSpacing/>
        <w:jc w:val="both"/>
        <w:textAlignment w:val="auto"/>
        <w:rPr>
          <w:rFonts w:ascii="Times New Roman CE" w:eastAsia="Times New Roman" w:hAnsi="Times New Roman CE" w:cs="Times New Roman CE" w:hint="cs"/>
          <w:iCs/>
          <w:color w:val="000000"/>
          <w:rtl w:val="0"/>
          <w:cs w:val="0"/>
          <w:lang w:val="sk-SK" w:eastAsia="sk-SK" w:bidi="ar-SA"/>
        </w:rPr>
      </w:pPr>
      <w:r w:rsidRPr="005F1A05">
        <w:rPr>
          <w:rFonts w:ascii="Times New Roman CE" w:eastAsia="Times New Roman" w:hAnsi="Times New Roman CE" w:cs="Times New Roman CE" w:hint="cs"/>
          <w:iCs/>
          <w:color w:val="000000"/>
          <w:sz w:val="24"/>
          <w:szCs w:val="24"/>
          <w:rtl w:val="0"/>
          <w:cs w:val="0"/>
          <w:lang w:val="sk-SK" w:eastAsia="sk-SK" w:bidi="ar-SA"/>
        </w:rPr>
        <w:t>správu o svojej činnosti podľa písmen a) a b),</w:t>
      </w:r>
    </w:p>
    <w:p w:rsidR="0093190E" w:rsidRPr="005F1A05" w:rsidP="0093190E">
      <w:pPr>
        <w:framePr w:wrap="auto"/>
        <w:widowControl/>
        <w:numPr>
          <w:numId w:val="54"/>
        </w:numPr>
        <w:autoSpaceDE/>
        <w:autoSpaceDN/>
        <w:bidi w:val="0"/>
        <w:adjustRightInd/>
        <w:ind w:left="1353" w:right="0" w:hanging="284"/>
        <w:contextualSpacing/>
        <w:jc w:val="both"/>
        <w:textAlignment w:val="auto"/>
        <w:rPr>
          <w:rFonts w:ascii="Times New Roman CE" w:eastAsia="Times New Roman" w:hAnsi="Times New Roman CE" w:cs="Times New Roman CE" w:hint="cs"/>
          <w:iCs/>
          <w:color w:val="000000"/>
          <w:rtl w:val="0"/>
          <w:cs w:val="0"/>
          <w:lang w:val="sk-SK" w:eastAsia="sk-SK" w:bidi="ar-SA"/>
        </w:rPr>
      </w:pPr>
      <w:r w:rsidRPr="005F1A05">
        <w:rPr>
          <w:rFonts w:ascii="Times New Roman CE" w:eastAsia="Times New Roman" w:hAnsi="Times New Roman CE" w:cs="Times New Roman CE" w:hint="cs"/>
          <w:iCs/>
          <w:color w:val="000000"/>
          <w:sz w:val="24"/>
          <w:szCs w:val="24"/>
          <w:rtl w:val="0"/>
          <w:cs w:val="0"/>
          <w:lang w:val="sk-SK" w:eastAsia="sk-SK" w:bidi="ar-SA"/>
        </w:rPr>
        <w:t>informácie o výsledku svojej činnosti podľa písmen a), b) a d),“.</w:t>
      </w:r>
    </w:p>
    <w:p w:rsidR="0093190E" w:rsidRPr="005F1A05" w:rsidP="0093190E">
      <w:pPr>
        <w:framePr w:wrap="auto"/>
        <w:widowControl/>
        <w:autoSpaceDE/>
        <w:autoSpaceDN/>
        <w:bidi w:val="0"/>
        <w:adjustRightInd/>
        <w:ind w:left="711" w:right="0"/>
        <w:contextualSpacing/>
        <w:jc w:val="both"/>
        <w:textAlignment w:val="auto"/>
        <w:rPr>
          <w:rFonts w:ascii="Times New Roman" w:eastAsia="Times New Roman" w:hAnsi="Times New Roman" w:cs="Times New Roman" w:hint="cs"/>
          <w:iCs/>
          <w:rtl w:val="0"/>
          <w:cs w:val="0"/>
          <w:lang w:val="sk-SK" w:eastAsia="sk-SK" w:bidi="ar-SA"/>
        </w:rPr>
      </w:pPr>
    </w:p>
    <w:p w:rsidR="0093190E" w:rsidRPr="005F1A05" w:rsidP="0093190E">
      <w:pPr>
        <w:framePr w:wrap="auto"/>
        <w:widowControl/>
        <w:numPr>
          <w:numId w:val="58"/>
        </w:numPr>
        <w:autoSpaceDE/>
        <w:autoSpaceDN/>
        <w:bidi w:val="0"/>
        <w:adjustRightInd/>
        <w:ind w:left="720" w:right="0"/>
        <w:contextualSpacing/>
        <w:jc w:val="both"/>
        <w:textAlignment w:val="auto"/>
        <w:rPr>
          <w:rFonts w:ascii="Times New Roman" w:eastAsia="Times New Roman" w:hAnsi="Times New Roman" w:cs="Times New Roman" w:hint="cs"/>
          <w:iCs/>
          <w:rtl w:val="0"/>
          <w:cs w:val="0"/>
          <w:lang w:val="sk-SK" w:eastAsia="sk-SK" w:bidi="ar-SA"/>
        </w:rPr>
      </w:pPr>
      <w:r w:rsidRPr="005F1A05">
        <w:rPr>
          <w:rFonts w:ascii="Times New Roman" w:eastAsia="Times New Roman" w:hAnsi="Times New Roman" w:cs="Times New Roman" w:hint="cs"/>
          <w:iCs/>
          <w:sz w:val="24"/>
          <w:szCs w:val="24"/>
          <w:rtl w:val="0"/>
          <w:cs w:val="0"/>
          <w:lang w:val="sk-SK" w:eastAsia="sk-SK" w:bidi="ar-SA"/>
        </w:rPr>
        <w:t>V § 8 sa za odsek 2 vkladá nový odsek 3, ktorý znie:</w:t>
      </w: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CE" w:eastAsia="Times New Roman" w:hAnsi="Times New Roman CE" w:cs="Times New Roman CE" w:hint="cs"/>
          <w:iCs/>
          <w:color w:val="000000"/>
          <w:rtl w:val="0"/>
          <w:cs w:val="0"/>
          <w:lang w:val="sk-SK" w:eastAsia="sk-SK" w:bidi="ar-SA"/>
        </w:rPr>
      </w:pPr>
      <w:r w:rsidRPr="005F1A05">
        <w:rPr>
          <w:rFonts w:ascii="Times New Roman" w:eastAsia="Times New Roman" w:hAnsi="Times New Roman" w:cs="Times New Roman" w:hint="cs"/>
          <w:iCs/>
          <w:color w:val="000000"/>
          <w:sz w:val="24"/>
          <w:szCs w:val="24"/>
          <w:rtl w:val="0"/>
          <w:cs w:val="0"/>
          <w:lang w:val="sk-SK" w:eastAsia="sk-SK" w:bidi="ar-SA"/>
        </w:rPr>
        <w:t>„(3) Slovenská obchodná inš</w:t>
      </w:r>
      <w:r w:rsidRPr="005F1A05">
        <w:rPr>
          <w:rFonts w:ascii="Times New Roman CE" w:eastAsia="Times New Roman" w:hAnsi="Times New Roman CE" w:cs="Times New Roman CE" w:hint="cs"/>
          <w:iCs/>
          <w:color w:val="000000"/>
          <w:sz w:val="24"/>
          <w:szCs w:val="24"/>
          <w:rtl w:val="0"/>
          <w:cs w:val="0"/>
          <w:lang w:val="sk-SK" w:eastAsia="sk-SK" w:bidi="ar-SA"/>
        </w:rPr>
        <w:t>pekcia na vyžiadanie poskytuje informácie podľa odseku 2 písm. c) v prístupnom formáte.“.</w:t>
      </w: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w:eastAsia="Times New Roman" w:hAnsi="Times New Roman" w:cs="Times New Roman" w:hint="cs"/>
          <w:iCs/>
          <w:color w:val="000000"/>
          <w:rtl w:val="0"/>
          <w:cs w:val="0"/>
          <w:lang w:val="sk-SK" w:eastAsia="sk-SK" w:bidi="ar-SA"/>
        </w:rPr>
      </w:pP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CE" w:eastAsia="Times New Roman" w:hAnsi="Times New Roman CE" w:cs="Times New Roman CE" w:hint="cs"/>
          <w:iCs/>
          <w:color w:val="000000"/>
          <w:rtl w:val="0"/>
          <w:cs w:val="0"/>
          <w:lang w:val="sk-SK" w:eastAsia="sk-SK" w:bidi="ar-SA"/>
        </w:rPr>
      </w:pPr>
      <w:r w:rsidRPr="005F1A05">
        <w:rPr>
          <w:rFonts w:ascii="Times New Roman CE" w:eastAsia="Times New Roman" w:hAnsi="Times New Roman CE" w:cs="Times New Roman CE" w:hint="cs"/>
          <w:iCs/>
          <w:color w:val="000000"/>
          <w:sz w:val="24"/>
          <w:szCs w:val="24"/>
          <w:rtl w:val="0"/>
          <w:cs w:val="0"/>
          <w:lang w:val="sk-SK" w:eastAsia="sk-SK" w:bidi="ar-SA"/>
        </w:rPr>
        <w:t>Doterajší odsek 3 sa označuje ako odsek 4.</w:t>
      </w: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w:eastAsia="Times New Roman" w:hAnsi="Times New Roman" w:cs="Times New Roman" w:hint="cs"/>
          <w:iCs/>
          <w:color w:val="000000"/>
          <w:rtl w:val="0"/>
          <w:cs w:val="0"/>
          <w:lang w:val="sk-SK" w:eastAsia="sk-SK" w:bidi="ar-SA"/>
        </w:rPr>
      </w:pPr>
    </w:p>
    <w:p w:rsidR="0093190E" w:rsidP="0093190E">
      <w:pPr>
        <w:framePr w:wrap="auto"/>
        <w:widowControl/>
        <w:numPr>
          <w:numId w:val="58"/>
        </w:numPr>
        <w:autoSpaceDE/>
        <w:autoSpaceDN/>
        <w:bidi w:val="0"/>
        <w:adjustRightInd/>
        <w:ind w:left="720" w:right="0"/>
        <w:contextualSpacing/>
        <w:jc w:val="both"/>
        <w:textAlignment w:val="auto"/>
        <w:rPr>
          <w:rFonts w:ascii="Times New Roman" w:eastAsia="Times New Roman" w:hAnsi="Times New Roman" w:cs="Times New Roman" w:hint="cs"/>
          <w:iCs/>
          <w:rtl w:val="0"/>
          <w:cs w:val="0"/>
          <w:lang w:val="sk-SK" w:eastAsia="sk-SK" w:bidi="ar-SA"/>
        </w:rPr>
      </w:pPr>
      <w:r w:rsidRPr="005F1A05">
        <w:rPr>
          <w:rFonts w:ascii="Times New Roman" w:eastAsia="Times New Roman" w:hAnsi="Times New Roman" w:cs="Times New Roman" w:hint="cs"/>
          <w:iCs/>
          <w:sz w:val="24"/>
          <w:szCs w:val="24"/>
          <w:rtl w:val="0"/>
          <w:cs w:val="0"/>
          <w:lang w:val="sk-SK" w:eastAsia="sk-SK" w:bidi="ar-SA"/>
        </w:rPr>
        <w:t>Za § 10 sa vkladá § 10a, ktorý vrátane nadpisu znie:</w:t>
      </w:r>
    </w:p>
    <w:p w:rsidR="0093190E" w:rsidRPr="005F1A05" w:rsidP="0093190E">
      <w:pPr>
        <w:framePr w:wrap="auto"/>
        <w:widowControl/>
        <w:autoSpaceDE/>
        <w:autoSpaceDN/>
        <w:bidi w:val="0"/>
        <w:adjustRightInd/>
        <w:ind w:left="720" w:right="0"/>
        <w:contextualSpacing/>
        <w:jc w:val="both"/>
        <w:textAlignment w:val="auto"/>
        <w:rPr>
          <w:rFonts w:ascii="Times New Roman" w:eastAsia="Times New Roman" w:hAnsi="Times New Roman" w:cs="Times New Roman" w:hint="cs"/>
          <w:iCs/>
          <w:rtl w:val="0"/>
          <w:cs w:val="0"/>
          <w:lang w:val="sk-SK" w:eastAsia="sk-SK" w:bidi="ar-SA"/>
        </w:rPr>
      </w:pPr>
    </w:p>
    <w:p w:rsidR="0093190E" w:rsidRPr="005F1A05" w:rsidP="0093190E">
      <w:pPr>
        <w:framePr w:wrap="auto"/>
        <w:widowControl/>
        <w:autoSpaceDE/>
        <w:autoSpaceDN/>
        <w:bidi w:val="0"/>
        <w:adjustRightInd/>
        <w:ind w:left="711" w:right="0"/>
        <w:contextualSpacing/>
        <w:jc w:val="center"/>
        <w:textAlignment w:val="auto"/>
        <w:rPr>
          <w:rFonts w:ascii="Times New Roman" w:eastAsia="Times New Roman" w:hAnsi="Times New Roman" w:cs="Times New Roman" w:hint="cs"/>
          <w:b/>
          <w:iCs/>
          <w:color w:val="000000"/>
          <w:rtl w:val="0"/>
          <w:cs w:val="0"/>
          <w:lang w:val="sk-SK" w:eastAsia="sk-SK" w:bidi="ar-SA"/>
        </w:rPr>
      </w:pPr>
      <w:r w:rsidRPr="005F1A05">
        <w:rPr>
          <w:rFonts w:ascii="Times New Roman" w:eastAsia="Times New Roman" w:hAnsi="Times New Roman" w:cs="Times New Roman" w:hint="cs"/>
          <w:b/>
          <w:iCs/>
          <w:color w:val="000000"/>
          <w:sz w:val="24"/>
          <w:szCs w:val="24"/>
          <w:rtl w:val="0"/>
          <w:cs w:val="0"/>
          <w:lang w:val="sk-SK" w:eastAsia="sk-SK" w:bidi="ar-SA"/>
        </w:rPr>
        <w:t>„§ 10a</w:t>
      </w:r>
    </w:p>
    <w:p w:rsidR="0093190E" w:rsidRPr="005F1A05" w:rsidP="0093190E">
      <w:pPr>
        <w:framePr w:wrap="auto"/>
        <w:widowControl/>
        <w:autoSpaceDE/>
        <w:autoSpaceDN/>
        <w:bidi w:val="0"/>
        <w:adjustRightInd/>
        <w:ind w:left="711" w:right="0"/>
        <w:contextualSpacing/>
        <w:jc w:val="center"/>
        <w:textAlignment w:val="auto"/>
        <w:rPr>
          <w:rFonts w:ascii="Times New Roman CE" w:eastAsia="Times New Roman" w:hAnsi="Times New Roman CE" w:cs="Times New Roman CE" w:hint="cs"/>
          <w:b/>
          <w:iCs/>
          <w:color w:val="000000"/>
          <w:rtl w:val="0"/>
          <w:cs w:val="0"/>
          <w:lang w:val="sk-SK" w:eastAsia="sk-SK" w:bidi="ar-SA"/>
        </w:rPr>
      </w:pPr>
      <w:r w:rsidRPr="005F1A05">
        <w:rPr>
          <w:rFonts w:ascii="Times New Roman CE" w:eastAsia="Times New Roman" w:hAnsi="Times New Roman CE" w:cs="Times New Roman CE" w:hint="cs"/>
          <w:b/>
          <w:iCs/>
          <w:color w:val="000000"/>
          <w:sz w:val="24"/>
          <w:szCs w:val="24"/>
          <w:rtl w:val="0"/>
          <w:cs w:val="0"/>
          <w:lang w:val="sk-SK" w:eastAsia="sk-SK" w:bidi="ar-SA"/>
        </w:rPr>
        <w:t>Spoločné ustanovenie</w:t>
      </w: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w:eastAsia="Times New Roman" w:hAnsi="Times New Roman" w:cs="Times New Roman" w:hint="cs"/>
          <w:iCs/>
          <w:color w:val="000000"/>
          <w:rtl w:val="0"/>
          <w:cs w:val="0"/>
          <w:lang w:val="sk-SK" w:eastAsia="sk-SK" w:bidi="ar-SA"/>
        </w:rPr>
      </w:pP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CE" w:eastAsia="Times New Roman" w:hAnsi="Times New Roman CE" w:cs="Times New Roman CE" w:hint="cs"/>
          <w:iCs/>
          <w:color w:val="000000"/>
          <w:rtl w:val="0"/>
          <w:cs w:val="0"/>
          <w:lang w:val="sk-SK" w:eastAsia="sk-SK" w:bidi="ar-SA"/>
        </w:rPr>
      </w:pPr>
      <w:r w:rsidRPr="005F1A05">
        <w:rPr>
          <w:rFonts w:ascii="Times New Roman CE" w:eastAsia="Times New Roman" w:hAnsi="Times New Roman CE" w:cs="Times New Roman CE" w:hint="cs"/>
          <w:iCs/>
          <w:color w:val="000000"/>
          <w:sz w:val="24"/>
          <w:szCs w:val="24"/>
          <w:rtl w:val="0"/>
          <w:cs w:val="0"/>
          <w:lang w:val="sk-SK" w:eastAsia="sk-SK" w:bidi="ar-SA"/>
        </w:rPr>
        <w:t>Ak ide o verejné obstarávanie služby podľa § 2, na výkon dohľadu nad verejným obstarávaním podľa osobitného predpisu</w:t>
      </w:r>
      <w:r w:rsidRPr="005F1A05">
        <w:rPr>
          <w:rFonts w:ascii="Times New Roman" w:eastAsia="Times New Roman" w:hAnsi="Times New Roman" w:cs="Times New Roman" w:hint="cs"/>
          <w:iCs/>
          <w:color w:val="000000"/>
          <w:sz w:val="24"/>
          <w:szCs w:val="24"/>
          <w:vertAlign w:val="superscript"/>
          <w:rtl w:val="0"/>
          <w:cs w:val="0"/>
          <w:lang w:val="sk-SK" w:eastAsia="sk-SK" w:bidi="ar-SA"/>
        </w:rPr>
        <w:t>23</w:t>
      </w:r>
      <w:r w:rsidRPr="005F1A05">
        <w:rPr>
          <w:rFonts w:ascii="Times New Roman CE" w:eastAsia="Times New Roman" w:hAnsi="Times New Roman CE" w:cs="Times New Roman CE" w:hint="cs"/>
          <w:iCs/>
          <w:color w:val="000000"/>
          <w:sz w:val="24"/>
          <w:szCs w:val="24"/>
          <w:rtl w:val="0"/>
          <w:cs w:val="0"/>
          <w:lang w:val="sk-SK" w:eastAsia="sk-SK" w:bidi="ar-SA"/>
        </w:rPr>
        <w:t>) sa ustanovenia § 8 a 10 nevzťahujú.“.</w:t>
      </w:r>
    </w:p>
    <w:p w:rsidR="0093190E" w:rsidRPr="005F1A05" w:rsidP="0093190E">
      <w:pPr>
        <w:framePr w:wrap="auto"/>
        <w:widowControl w:val="0"/>
        <w:autoSpaceDE w:val="0"/>
        <w:autoSpaceDN w:val="0"/>
        <w:bidi w:val="0"/>
        <w:adjustRightInd w:val="0"/>
        <w:ind w:left="720" w:right="0"/>
        <w:contextualSpacing/>
        <w:jc w:val="both"/>
        <w:textAlignment w:val="auto"/>
        <w:rPr>
          <w:rFonts w:ascii="Times New Roman CE" w:eastAsia="Times New Roman" w:hAnsi="Times New Roman CE" w:cs="Times New Roman CE" w:hint="cs"/>
          <w:iCs/>
          <w:color w:val="000000"/>
          <w:rtl w:val="0"/>
          <w:cs w:val="0"/>
          <w:lang w:val="sk-SK" w:eastAsia="sk-SK" w:bidi="ar-SA"/>
        </w:rPr>
      </w:pPr>
      <w:r w:rsidRPr="005F1A05">
        <w:rPr>
          <w:rFonts w:ascii="Times New Roman CE" w:eastAsia="Times New Roman" w:hAnsi="Times New Roman CE" w:cs="Times New Roman CE" w:hint="cs"/>
          <w:iCs/>
          <w:color w:val="000000"/>
          <w:sz w:val="24"/>
          <w:szCs w:val="24"/>
          <w:rtl w:val="0"/>
          <w:cs w:val="0"/>
          <w:lang w:val="sk-SK" w:eastAsia="sk-SK" w:bidi="ar-SA"/>
        </w:rPr>
        <w:t>Poznámka pod čiarou k odkazu 23 znie:</w:t>
      </w:r>
    </w:p>
    <w:p w:rsidR="0093190E" w:rsidRPr="005F1A05" w:rsidP="0093190E">
      <w:pPr>
        <w:framePr w:wrap="auto"/>
        <w:widowControl/>
        <w:autoSpaceDE/>
        <w:autoSpaceDN/>
        <w:bidi w:val="0"/>
        <w:adjustRightInd/>
        <w:ind w:left="711" w:right="0"/>
        <w:contextualSpacing/>
        <w:jc w:val="both"/>
        <w:textAlignment w:val="auto"/>
        <w:rPr>
          <w:rFonts w:ascii="Times New Roman CE" w:eastAsia="Times New Roman" w:hAnsi="Times New Roman CE" w:cs="Times New Roman CE" w:hint="cs"/>
          <w:iCs/>
          <w:rtl w:val="0"/>
          <w:cs w:val="0"/>
          <w:lang w:val="sk-SK" w:eastAsia="sk-SK" w:bidi="ar-SA"/>
        </w:rPr>
      </w:pPr>
      <w:r w:rsidRPr="005F1A05">
        <w:rPr>
          <w:rFonts w:ascii="Times New Roman" w:eastAsia="Times New Roman" w:hAnsi="Times New Roman" w:cs="Times New Roman" w:hint="cs"/>
          <w:iCs/>
          <w:sz w:val="24"/>
          <w:szCs w:val="24"/>
          <w:rtl w:val="0"/>
          <w:cs w:val="0"/>
          <w:lang w:val="sk-SK" w:eastAsia="sk-SK" w:bidi="ar-SA"/>
        </w:rPr>
        <w:t>„</w:t>
      </w:r>
      <w:r w:rsidRPr="005F1A05">
        <w:rPr>
          <w:rFonts w:ascii="Times New Roman" w:eastAsia="Times New Roman" w:hAnsi="Times New Roman" w:cs="Times New Roman" w:hint="cs"/>
          <w:iCs/>
          <w:sz w:val="24"/>
          <w:szCs w:val="24"/>
          <w:vertAlign w:val="superscript"/>
          <w:rtl w:val="0"/>
          <w:cs w:val="0"/>
          <w:lang w:val="sk-SK" w:eastAsia="sk-SK" w:bidi="ar-SA"/>
        </w:rPr>
        <w:t>23</w:t>
      </w:r>
      <w:r w:rsidRPr="005F1A05">
        <w:rPr>
          <w:rFonts w:ascii="Times New Roman CE" w:eastAsia="Times New Roman" w:hAnsi="Times New Roman CE" w:cs="Times New Roman CE" w:hint="cs"/>
          <w:iCs/>
          <w:sz w:val="24"/>
          <w:szCs w:val="24"/>
          <w:rtl w:val="0"/>
          <w:cs w:val="0"/>
          <w:lang w:val="sk-SK" w:eastAsia="sk-SK" w:bidi="ar-SA"/>
        </w:rPr>
        <w:t>) § 167 zákona č. 343/2015 Z. z. o verejnom obstarávaní a o zmene a doplnení niektorých zákonov v znení neskorších predpisov.“.“.</w:t>
      </w:r>
    </w:p>
    <w:p w:rsidR="0093190E" w:rsidRPr="005F1A05" w:rsidP="0093190E">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iCs/>
          <w:color w:val="000000"/>
          <w:rtl w:val="0"/>
          <w:cs w:val="0"/>
          <w:lang w:val="sk-SK" w:eastAsia="sk-SK" w:bidi="ar-SA"/>
        </w:rPr>
      </w:pPr>
    </w:p>
    <w:p w:rsidR="0093190E" w:rsidRPr="005F1A05" w:rsidP="0093190E">
      <w:pPr>
        <w:framePr w:wrap="auto"/>
        <w:widowControl w:val="0"/>
        <w:autoSpaceDE w:val="0"/>
        <w:autoSpaceDN w:val="0"/>
        <w:bidi w:val="0"/>
        <w:adjustRightInd w:val="0"/>
        <w:ind w:left="360" w:right="0"/>
        <w:contextualSpacing/>
        <w:jc w:val="both"/>
        <w:textAlignment w:val="auto"/>
        <w:rPr>
          <w:rFonts w:ascii="Times New Roman CE" w:eastAsia="Times New Roman" w:hAnsi="Times New Roman CE" w:cs="Times New Roman CE" w:hint="cs"/>
          <w:iCs/>
          <w:color w:val="000000"/>
          <w:rtl w:val="0"/>
          <w:cs w:val="0"/>
          <w:lang w:val="sk-SK" w:eastAsia="sk-SK" w:bidi="ar-SA"/>
        </w:rPr>
      </w:pPr>
      <w:r w:rsidRPr="005F1A05">
        <w:rPr>
          <w:rFonts w:ascii="Times New Roman CE" w:eastAsia="Times New Roman" w:hAnsi="Times New Roman CE" w:cs="Times New Roman CE" w:hint="cs"/>
          <w:iCs/>
          <w:color w:val="000000"/>
          <w:sz w:val="24"/>
          <w:szCs w:val="24"/>
          <w:rtl w:val="0"/>
          <w:cs w:val="0"/>
          <w:lang w:val="sk-SK" w:eastAsia="sk-SK" w:bidi="ar-SA"/>
        </w:rPr>
        <w:t>Nasledujúci článok sa primerane preznačí.</w:t>
      </w:r>
    </w:p>
    <w:p w:rsidR="0093190E" w:rsidRPr="005F1A05" w:rsidP="0093190E">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iCs/>
          <w:color w:val="000000"/>
          <w:rtl w:val="0"/>
          <w:cs w:val="0"/>
          <w:lang w:val="sk-SK" w:eastAsia="sk-SK" w:bidi="ar-SA"/>
        </w:rPr>
      </w:pPr>
    </w:p>
    <w:p w:rsidR="0093190E" w:rsidRPr="005F1A05" w:rsidP="0093190E">
      <w:pPr>
        <w:framePr w:wrap="auto"/>
        <w:widowControl w:val="0"/>
        <w:autoSpaceDE w:val="0"/>
        <w:autoSpaceDN w:val="0"/>
        <w:bidi w:val="0"/>
        <w:adjustRightInd w:val="0"/>
        <w:ind w:left="360" w:right="0"/>
        <w:contextualSpacing/>
        <w:jc w:val="both"/>
        <w:textAlignment w:val="auto"/>
        <w:rPr>
          <w:rFonts w:ascii="Times New Roman CE" w:eastAsia="Times New Roman" w:hAnsi="Times New Roman CE" w:cs="Times New Roman CE" w:hint="cs"/>
          <w:iCs/>
          <w:rtl w:val="0"/>
          <w:cs w:val="0"/>
          <w:lang w:val="sk-SK" w:eastAsia="sk-SK" w:bidi="ar-SA"/>
        </w:rPr>
      </w:pPr>
      <w:r w:rsidRPr="005F1A05">
        <w:rPr>
          <w:rFonts w:ascii="Times New Roman CE" w:eastAsia="Times New Roman" w:hAnsi="Times New Roman CE" w:cs="Times New Roman CE" w:hint="cs"/>
          <w:iCs/>
          <w:sz w:val="24"/>
          <w:szCs w:val="24"/>
          <w:rtl w:val="0"/>
          <w:cs w:val="0"/>
          <w:lang w:val="sk-SK" w:eastAsia="sk-SK" w:bidi="ar-SA"/>
        </w:rPr>
        <w:t>Nové čl. IV až VI nadobúdajú účinnosť 30. mája 2026, čo sa premietne do článku upravujúceho účinnosť zákona.</w:t>
      </w:r>
    </w:p>
    <w:p w:rsidR="0093190E" w:rsidRPr="005F1A05" w:rsidP="0093190E">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iCs/>
          <w:color w:val="000000"/>
          <w:rtl w:val="0"/>
          <w:cs w:val="0"/>
          <w:lang w:val="sk-SK" w:eastAsia="sk-SK" w:bidi="ar-SA"/>
        </w:rPr>
      </w:pPr>
    </w:p>
    <w:p w:rsidR="0093190E" w:rsidRPr="005204EA" w:rsidP="0093190E">
      <w:pPr>
        <w:framePr w:wrap="auto"/>
        <w:widowControl/>
        <w:autoSpaceDE/>
        <w:autoSpaceDN/>
        <w:bidi w:val="0"/>
        <w:adjustRightInd/>
        <w:ind w:left="2127" w:right="0"/>
        <w:contextualSpacing/>
        <w:jc w:val="both"/>
        <w:textAlignment w:val="auto"/>
        <w:rPr>
          <w:rFonts w:ascii="Times New Roman CE" w:eastAsia="Times New Roman" w:hAnsi="Times New Roman CE" w:cs="Times New Roman CE" w:hint="cs"/>
          <w:i/>
          <w:color w:val="000000"/>
          <w:u w:val="single"/>
          <w:rtl w:val="0"/>
          <w:cs w:val="0"/>
          <w:lang w:val="sk-SK" w:eastAsia="sk-SK" w:bidi="ar-SA"/>
        </w:rPr>
      </w:pPr>
      <w:r w:rsidRPr="005204EA">
        <w:rPr>
          <w:rFonts w:ascii="Times New Roman CE" w:eastAsia="Times New Roman" w:hAnsi="Times New Roman CE" w:cs="Times New Roman CE" w:hint="cs"/>
          <w:i/>
          <w:color w:val="000000"/>
          <w:sz w:val="24"/>
          <w:szCs w:val="24"/>
          <w:u w:val="single"/>
          <w:rtl w:val="0"/>
          <w:cs w:val="0"/>
          <w:lang w:val="sk-SK" w:eastAsia="sk-SK" w:bidi="ar-SA"/>
        </w:rPr>
        <w:t>K čl. IV</w:t>
      </w:r>
    </w:p>
    <w:p w:rsidR="0093190E" w:rsidRPr="005204EA" w:rsidP="0093190E">
      <w:pPr>
        <w:framePr w:wrap="auto"/>
        <w:widowControl/>
        <w:autoSpaceDE/>
        <w:autoSpaceDN/>
        <w:bidi w:val="0"/>
        <w:adjustRightInd/>
        <w:ind w:left="2127" w:right="0"/>
        <w:contextualSpacing/>
        <w:jc w:val="both"/>
        <w:textAlignment w:val="auto"/>
        <w:rPr>
          <w:rFonts w:ascii="Times New Roman CE" w:eastAsia="Times New Roman" w:hAnsi="Times New Roman CE" w:cs="Times New Roman CE" w:hint="cs"/>
          <w:i/>
          <w:rtl w:val="0"/>
          <w:cs w:val="0"/>
          <w:lang w:val="sk-SK" w:eastAsia="sk-SK" w:bidi="ar-SA"/>
        </w:rPr>
      </w:pPr>
      <w:r w:rsidRPr="005204EA">
        <w:rPr>
          <w:rFonts w:ascii="Times New Roman CE" w:eastAsia="Times New Roman" w:hAnsi="Times New Roman CE" w:cs="Times New Roman CE" w:hint="cs"/>
          <w:i/>
          <w:sz w:val="24"/>
          <w:szCs w:val="24"/>
          <w:rtl w:val="0"/>
          <w:cs w:val="0"/>
          <w:lang w:val="sk-SK" w:eastAsia="sk-SK" w:bidi="ar-SA"/>
        </w:rPr>
        <w:t>Uvedenou zmenou sa navrhuje odstrániť neúplná transpozícia článku 24 ods. 1 Smernice Európskeho Parlamentu a Rady (EÚ) 2019/882 v súlade s požiadavkou článku 24 ods. 1 uvedenej smernice „Pokiaľ ide o výrobky a služby uvedené v článku 2 tejto smernice, požiadavky na prístupnosť stanovené v prílohe I tejto smernice predstavujú záväzné požiadavky na prístupnosť v zmysle článku 42 ods. 1 smernice 2014/24/EÚ a článku 60 ods. 1 smernice 2014/25/EÚ.“.</w:t>
      </w:r>
    </w:p>
    <w:p w:rsidR="0093190E" w:rsidRPr="005204EA" w:rsidP="0093190E">
      <w:pPr>
        <w:framePr w:wrap="auto"/>
        <w:widowControl/>
        <w:autoSpaceDE/>
        <w:autoSpaceDN/>
        <w:bidi w:val="0"/>
        <w:adjustRightInd/>
        <w:ind w:left="2127" w:right="0"/>
        <w:contextualSpacing/>
        <w:jc w:val="both"/>
        <w:textAlignment w:val="auto"/>
        <w:rPr>
          <w:rFonts w:ascii="Times New Roman" w:eastAsia="Times New Roman" w:hAnsi="Times New Roman" w:cs="Times New Roman" w:hint="cs"/>
          <w:i/>
          <w:rtl w:val="0"/>
          <w:cs w:val="0"/>
          <w:lang w:val="sk-SK" w:eastAsia="sk-SK" w:bidi="ar-SA"/>
        </w:rPr>
      </w:pPr>
    </w:p>
    <w:p w:rsidR="0093190E" w:rsidRPr="005204EA" w:rsidP="0093190E">
      <w:pPr>
        <w:framePr w:wrap="auto"/>
        <w:widowControl w:val="0"/>
        <w:autoSpaceDE w:val="0"/>
        <w:autoSpaceDN w:val="0"/>
        <w:bidi w:val="0"/>
        <w:adjustRightInd w:val="0"/>
        <w:ind w:left="2127" w:right="0"/>
        <w:jc w:val="both"/>
        <w:textAlignment w:val="auto"/>
        <w:rPr>
          <w:rFonts w:ascii="Times New Roman CE" w:eastAsia="Times New Roman" w:hAnsi="Times New Roman CE" w:cs="Times New Roman CE" w:hint="cs"/>
          <w:i/>
          <w:color w:val="000000"/>
          <w:u w:val="single"/>
          <w:rtl w:val="0"/>
          <w:cs w:val="0"/>
          <w:lang w:val="sk-SK" w:eastAsia="sk-SK" w:bidi="ar-SA"/>
        </w:rPr>
      </w:pPr>
      <w:r w:rsidRPr="005204EA">
        <w:rPr>
          <w:rFonts w:ascii="Times New Roman CE" w:eastAsia="Times New Roman" w:hAnsi="Times New Roman CE" w:cs="Times New Roman CE" w:hint="cs"/>
          <w:i/>
          <w:color w:val="000000"/>
          <w:sz w:val="24"/>
          <w:szCs w:val="24"/>
          <w:u w:val="single"/>
          <w:rtl w:val="0"/>
          <w:cs w:val="0"/>
          <w:lang w:val="sk-SK" w:eastAsia="sk-SK" w:bidi="ar-SA"/>
        </w:rPr>
        <w:t>K čl. V</w:t>
      </w:r>
    </w:p>
    <w:p w:rsidR="0093190E" w:rsidRPr="005204EA" w:rsidP="0093190E">
      <w:pPr>
        <w:framePr w:wrap="auto"/>
        <w:widowControl w:val="0"/>
        <w:autoSpaceDE w:val="0"/>
        <w:autoSpaceDN w:val="0"/>
        <w:bidi w:val="0"/>
        <w:adjustRightInd w:val="0"/>
        <w:ind w:left="2127" w:right="0"/>
        <w:jc w:val="both"/>
        <w:textAlignment w:val="auto"/>
        <w:rPr>
          <w:rFonts w:ascii="Times New Roman CE" w:eastAsia="Times New Roman" w:hAnsi="Times New Roman CE" w:cs="Times New Roman CE" w:hint="cs"/>
          <w:i/>
          <w:rtl w:val="0"/>
          <w:cs w:val="0"/>
          <w:lang w:val="sk-SK" w:eastAsia="sk-SK" w:bidi="ar-SA"/>
        </w:rPr>
      </w:pPr>
      <w:r w:rsidRPr="005204EA">
        <w:rPr>
          <w:rFonts w:ascii="Times New Roman CE" w:eastAsia="Times New Roman" w:hAnsi="Times New Roman CE" w:cs="Times New Roman CE" w:hint="cs"/>
          <w:i/>
          <w:sz w:val="24"/>
          <w:szCs w:val="24"/>
          <w:rtl w:val="0"/>
          <w:cs w:val="0"/>
          <w:lang w:val="sk-SK" w:eastAsia="sk-SK" w:bidi="ar-SA"/>
        </w:rPr>
        <w:t>Podľa čl. 4 ods. 8 a oddielu IV a oddielu V prílohy smernice Európskeho parlamentu a Rady (EÚ) 2019/882 zo 17. apríla 2019 o požiadavkách na prístupnosť výrobkov a služieb (Ú. v. EÚ L 151, 7.6.2019, s. 70 – 115) sa na tiesňovú komunikáciu na jednotné európske číslo tiesňového volania „112“ musí náležite odpovedať nielen použitím synchronizovanej hlasovej tiesňovej komunikácie, ale aj použitím synchronizovanej textovej komunikácie, vrátane textu v reálnom čase tak, aby sluchovo znevýhodnené osoby mohli písať a dostávať textové správy interaktívnym spôsobom a v reálnom čase. Podľa čl. 31 ods. 3 predmetnej smernice sa členské štáty môžu rozhodnúť uplatňovať opatrenia týkajúce sa povinností stanovených v článku 4 ods. 8 najneskôr od 28. júna 2027.</w:t>
      </w:r>
    </w:p>
    <w:p w:rsidR="0093190E" w:rsidRPr="005204EA" w:rsidP="0093190E">
      <w:pPr>
        <w:framePr w:wrap="auto"/>
        <w:widowControl w:val="0"/>
        <w:autoSpaceDE w:val="0"/>
        <w:autoSpaceDN w:val="0"/>
        <w:bidi w:val="0"/>
        <w:adjustRightInd w:val="0"/>
        <w:ind w:left="2127" w:right="0"/>
        <w:jc w:val="both"/>
        <w:textAlignment w:val="auto"/>
        <w:rPr>
          <w:rFonts w:ascii="Times New Roman CE" w:eastAsia="Times New Roman" w:hAnsi="Times New Roman CE" w:cs="Times New Roman CE" w:hint="cs"/>
          <w:i/>
          <w:rtl w:val="0"/>
          <w:cs w:val="0"/>
          <w:lang w:val="sk-SK" w:eastAsia="sk-SK" w:bidi="ar-SA"/>
        </w:rPr>
      </w:pPr>
      <w:r w:rsidRPr="005204EA">
        <w:rPr>
          <w:rFonts w:ascii="Times New Roman CE" w:eastAsia="Times New Roman" w:hAnsi="Times New Roman CE" w:cs="Times New Roman CE" w:hint="cs"/>
          <w:i/>
          <w:sz w:val="24"/>
          <w:szCs w:val="24"/>
          <w:rtl w:val="0"/>
          <w:cs w:val="0"/>
          <w:lang w:val="sk-SK" w:eastAsia="sk-SK" w:bidi="ar-SA"/>
        </w:rPr>
        <w:t xml:space="preserve">V roku 2026 je plánované zavedenie nového informačného systému príjmu a spracovania informácií integrovaného záchranného systému, ktorý postupne implementuje technické riešenie, ktoré poskytne okamžitú obojsmernú komunikáciu v reálnom čase (real time chat). Tým bude naplnená požiadavka na alternatívny a okamžitý spôsob komunikácie v zmysle zásady dostupnosti tiesňových služieb. </w:t>
      </w:r>
    </w:p>
    <w:p w:rsidR="0093190E" w:rsidRPr="005204EA" w:rsidP="0093190E">
      <w:pPr>
        <w:framePr w:wrap="auto"/>
        <w:widowControl w:val="0"/>
        <w:autoSpaceDE w:val="0"/>
        <w:autoSpaceDN w:val="0"/>
        <w:bidi w:val="0"/>
        <w:adjustRightInd w:val="0"/>
        <w:ind w:left="2127" w:right="0"/>
        <w:contextualSpacing/>
        <w:jc w:val="both"/>
        <w:textAlignment w:val="auto"/>
        <w:rPr>
          <w:rFonts w:ascii="Times New Roman CE" w:eastAsia="Times New Roman" w:hAnsi="Times New Roman CE" w:cs="Times New Roman CE" w:hint="cs"/>
          <w:i/>
          <w:rtl w:val="0"/>
          <w:cs w:val="0"/>
          <w:lang w:val="sk-SK" w:eastAsia="sk-SK" w:bidi="ar-SA"/>
        </w:rPr>
      </w:pPr>
      <w:r w:rsidRPr="005204EA">
        <w:rPr>
          <w:rFonts w:ascii="Times New Roman CE" w:eastAsia="Times New Roman" w:hAnsi="Times New Roman CE" w:cs="Times New Roman CE" w:hint="cs"/>
          <w:i/>
          <w:sz w:val="24"/>
          <w:szCs w:val="24"/>
          <w:rtl w:val="0"/>
          <w:cs w:val="0"/>
          <w:lang w:val="sk-SK" w:eastAsia="sk-SK" w:bidi="ar-SA"/>
        </w:rPr>
        <w:t>Vzhľadom na potrebu adekvátnej reakcie na odôvodnené stanovisko Európskej komisie s cieľom vyhnúť sa negatívnym konzekvenciám vyplývajúcim z prípadného porušenia práva EÚ je potrebné urgentne prijať príslušnú právnu úpravu, ktorou sa Slovenská republika zaviaže k implementácii príslušného spôsobu komunikácie pri tiesňovom volaní.</w:t>
      </w:r>
    </w:p>
    <w:p w:rsidR="0093190E" w:rsidRPr="005204EA" w:rsidP="0093190E">
      <w:pPr>
        <w:framePr w:wrap="auto"/>
        <w:widowControl/>
        <w:autoSpaceDE/>
        <w:autoSpaceDN/>
        <w:bidi w:val="0"/>
        <w:adjustRightInd/>
        <w:ind w:left="2127" w:right="0"/>
        <w:contextualSpacing/>
        <w:jc w:val="both"/>
        <w:textAlignment w:val="auto"/>
        <w:rPr>
          <w:rFonts w:ascii="Times New Roman" w:eastAsia="Times New Roman" w:hAnsi="Times New Roman" w:cs="Times New Roman" w:hint="cs"/>
          <w:i/>
          <w:rtl w:val="0"/>
          <w:cs w:val="0"/>
          <w:lang w:val="sk-SK" w:eastAsia="sk-SK" w:bidi="ar-SA"/>
        </w:rPr>
      </w:pPr>
    </w:p>
    <w:p w:rsidR="0093190E" w:rsidRPr="005204EA" w:rsidP="0093190E">
      <w:pPr>
        <w:framePr w:wrap="auto"/>
        <w:widowControl w:val="0"/>
        <w:autoSpaceDE w:val="0"/>
        <w:autoSpaceDN w:val="0"/>
        <w:bidi w:val="0"/>
        <w:adjustRightInd w:val="0"/>
        <w:ind w:left="2127" w:right="0"/>
        <w:contextualSpacing/>
        <w:jc w:val="both"/>
        <w:textAlignment w:val="auto"/>
        <w:rPr>
          <w:rFonts w:ascii="Times New Roman CE" w:eastAsia="Times New Roman" w:hAnsi="Times New Roman CE" w:cs="Times New Roman CE" w:hint="cs"/>
          <w:i/>
          <w:rtl w:val="0"/>
          <w:cs w:val="0"/>
          <w:lang w:val="sk-SK" w:eastAsia="sk-SK" w:bidi="ar-SA"/>
        </w:rPr>
      </w:pPr>
      <w:r w:rsidRPr="005204EA">
        <w:rPr>
          <w:rFonts w:ascii="Times New Roman CE" w:eastAsia="Times New Roman" w:hAnsi="Times New Roman CE" w:cs="Times New Roman CE" w:hint="cs"/>
          <w:i/>
          <w:sz w:val="24"/>
          <w:szCs w:val="24"/>
          <w:rtl w:val="0"/>
          <w:cs w:val="0"/>
          <w:lang w:val="sk-SK" w:eastAsia="sk-SK" w:bidi="ar-SA"/>
        </w:rPr>
        <w:t>Úprava uvedená v čl. V zodpovedá úprave v čl. II, ktorá ustanovuje právo účastníka využívajúceho telekomunikačné služby na použitie tohto spôsobu tiesňovej komunikácie a zároveň povinnosť operátorov zabezpečiť jej prenos.</w:t>
      </w:r>
    </w:p>
    <w:p w:rsidR="0093190E" w:rsidP="0093190E">
      <w:pPr>
        <w:framePr w:wrap="auto"/>
        <w:widowControl/>
        <w:autoSpaceDE/>
        <w:autoSpaceDN/>
        <w:bidi w:val="0"/>
        <w:adjustRightInd/>
        <w:ind w:left="2127" w:right="0"/>
        <w:contextualSpacing/>
        <w:jc w:val="both"/>
        <w:textAlignment w:val="auto"/>
        <w:rPr>
          <w:rFonts w:ascii="Times New Roman" w:eastAsia="Times New Roman" w:hAnsi="Times New Roman" w:cs="Times New Roman" w:hint="cs"/>
          <w:i/>
          <w:rtl w:val="0"/>
          <w:cs w:val="0"/>
          <w:lang w:val="sk-SK" w:eastAsia="sk-SK" w:bidi="ar-SA"/>
        </w:rPr>
      </w:pPr>
    </w:p>
    <w:p w:rsidR="0093190E" w:rsidRPr="005204EA" w:rsidP="0093190E">
      <w:pPr>
        <w:framePr w:wrap="auto"/>
        <w:widowControl w:val="0"/>
        <w:autoSpaceDE w:val="0"/>
        <w:autoSpaceDN w:val="0"/>
        <w:bidi w:val="0"/>
        <w:adjustRightInd w:val="0"/>
        <w:ind w:left="2127" w:right="0"/>
        <w:contextualSpacing/>
        <w:jc w:val="both"/>
        <w:textAlignment w:val="auto"/>
        <w:rPr>
          <w:rFonts w:ascii="Times New Roman CE" w:eastAsia="Times New Roman" w:hAnsi="Times New Roman CE" w:cs="Times New Roman CE" w:hint="cs"/>
          <w:i/>
          <w:color w:val="000000"/>
          <w:u w:val="single"/>
          <w:rtl w:val="0"/>
          <w:cs w:val="0"/>
          <w:lang w:val="sk-SK" w:eastAsia="sk-SK" w:bidi="ar-SA"/>
        </w:rPr>
      </w:pPr>
      <w:r w:rsidRPr="005204EA">
        <w:rPr>
          <w:rFonts w:ascii="Times New Roman CE" w:eastAsia="Times New Roman" w:hAnsi="Times New Roman CE" w:cs="Times New Roman CE" w:hint="cs"/>
          <w:i/>
          <w:color w:val="000000"/>
          <w:sz w:val="24"/>
          <w:szCs w:val="24"/>
          <w:u w:val="single"/>
          <w:rtl w:val="0"/>
          <w:cs w:val="0"/>
          <w:lang w:val="sk-SK" w:eastAsia="sk-SK" w:bidi="ar-SA"/>
        </w:rPr>
        <w:t xml:space="preserve">K čl. VI </w:t>
      </w:r>
    </w:p>
    <w:p w:rsidR="0093190E" w:rsidRPr="005204EA" w:rsidP="0093190E">
      <w:pPr>
        <w:framePr w:wrap="auto"/>
        <w:widowControl/>
        <w:autoSpaceDE/>
        <w:autoSpaceDN/>
        <w:bidi w:val="0"/>
        <w:adjustRightInd/>
        <w:ind w:left="2127" w:right="0"/>
        <w:contextualSpacing/>
        <w:jc w:val="both"/>
        <w:textAlignment w:val="auto"/>
        <w:rPr>
          <w:rFonts w:ascii="Times New Roman" w:eastAsia="Times New Roman" w:hAnsi="Times New Roman" w:cs="Times New Roman" w:hint="cs"/>
          <w:i/>
          <w:color w:val="000000"/>
          <w:rtl w:val="0"/>
          <w:cs w:val="0"/>
          <w:lang w:val="sk-SK" w:eastAsia="sk-SK" w:bidi="ar-SA"/>
        </w:rPr>
      </w:pPr>
      <w:r w:rsidRPr="005204EA">
        <w:rPr>
          <w:rFonts w:ascii="Times New Roman" w:eastAsia="Times New Roman" w:hAnsi="Times New Roman" w:cs="Times New Roman" w:hint="cs"/>
          <w:i/>
          <w:color w:val="000000"/>
          <w:sz w:val="24"/>
          <w:szCs w:val="24"/>
          <w:rtl w:val="0"/>
          <w:cs w:val="0"/>
          <w:lang w:val="sk-SK" w:eastAsia="sk-SK" w:bidi="ar-SA"/>
        </w:rPr>
        <w:t>K bodu 1</w:t>
      </w:r>
    </w:p>
    <w:p w:rsidR="0093190E" w:rsidRPr="005204EA" w:rsidP="0093190E">
      <w:pPr>
        <w:framePr w:wrap="auto"/>
        <w:widowControl/>
        <w:autoSpaceDE/>
        <w:autoSpaceDN/>
        <w:bidi w:val="0"/>
        <w:adjustRightInd/>
        <w:ind w:left="2127" w:right="0"/>
        <w:contextualSpacing/>
        <w:jc w:val="both"/>
        <w:textAlignment w:val="auto"/>
        <w:rPr>
          <w:rFonts w:ascii="Times New Roman" w:eastAsia="Times New Roman" w:hAnsi="Times New Roman" w:cs="Times New Roman" w:hint="cs"/>
          <w:i/>
          <w:rtl w:val="0"/>
          <w:cs w:val="0"/>
          <w:lang w:val="sk-SK" w:eastAsia="sk-SK" w:bidi="ar-SA"/>
        </w:rPr>
      </w:pPr>
      <w:r w:rsidRPr="005204EA">
        <w:rPr>
          <w:rFonts w:ascii="Times New Roman CE" w:eastAsia="Times New Roman" w:hAnsi="Times New Roman CE" w:cs="Times New Roman CE" w:hint="cs"/>
          <w:i/>
          <w:sz w:val="24"/>
          <w:szCs w:val="24"/>
          <w:rtl w:val="0"/>
          <w:cs w:val="0"/>
          <w:lang w:val="sk-SK" w:eastAsia="sk-SK" w:bidi="ar-SA"/>
        </w:rPr>
        <w:t>Uvedenou zmenou sa navrhuje odstrániť neúplná transpozícia článku 6 Smernice Európskeho Parlamentu a Rady (EÚ) 2019/882, ktorý bol iba čiastočne transponovaný. Podľa článku 6 uvedenej smernice „Členské štáty nesmú brániť z dôvodov týkajúcich sa požiadaviek na prístupnosť tomu, aby boli na ich území sprístupnené na trhu výrobky alebo aby boli na ich území posky</w:t>
      </w:r>
      <w:r w:rsidRPr="005204EA">
        <w:rPr>
          <w:rFonts w:ascii="Times New Roman" w:eastAsia="Times New Roman" w:hAnsi="Times New Roman" w:cs="Times New Roman" w:hint="cs"/>
          <w:i/>
          <w:sz w:val="24"/>
          <w:szCs w:val="24"/>
          <w:rtl w:val="0"/>
          <w:cs w:val="0"/>
          <w:lang w:val="sk-SK" w:eastAsia="sk-SK" w:bidi="ar-SA"/>
        </w:rPr>
        <w:t>tované služby, ktoré sú v súlade s touto smernicou.“.</w:t>
      </w:r>
    </w:p>
    <w:p w:rsidR="0093190E" w:rsidRPr="005204EA" w:rsidP="0093190E">
      <w:pPr>
        <w:framePr w:wrap="auto"/>
        <w:widowControl/>
        <w:autoSpaceDE/>
        <w:autoSpaceDN/>
        <w:bidi w:val="0"/>
        <w:adjustRightInd/>
        <w:ind w:left="2127" w:right="0"/>
        <w:contextualSpacing/>
        <w:jc w:val="both"/>
        <w:textAlignment w:val="auto"/>
        <w:rPr>
          <w:rFonts w:ascii="Times New Roman" w:eastAsia="Times New Roman" w:hAnsi="Times New Roman" w:cs="Times New Roman" w:hint="cs"/>
          <w:i/>
          <w:rtl w:val="0"/>
          <w:cs w:val="0"/>
          <w:lang w:val="sk-SK" w:eastAsia="sk-SK" w:bidi="ar-SA"/>
        </w:rPr>
      </w:pPr>
    </w:p>
    <w:p w:rsidR="0093190E" w:rsidRPr="005204EA" w:rsidP="0093190E">
      <w:pPr>
        <w:framePr w:wrap="auto"/>
        <w:widowControl/>
        <w:autoSpaceDE/>
        <w:autoSpaceDN/>
        <w:bidi w:val="0"/>
        <w:adjustRightInd/>
        <w:ind w:left="2127" w:right="0"/>
        <w:contextualSpacing/>
        <w:jc w:val="both"/>
        <w:textAlignment w:val="auto"/>
        <w:rPr>
          <w:rFonts w:ascii="Times New Roman" w:eastAsia="Times New Roman" w:hAnsi="Times New Roman" w:cs="Times New Roman" w:hint="cs"/>
          <w:i/>
          <w:rtl w:val="0"/>
          <w:cs w:val="0"/>
          <w:lang w:val="sk-SK" w:eastAsia="sk-SK" w:bidi="ar-SA"/>
        </w:rPr>
      </w:pPr>
      <w:r w:rsidRPr="005204EA">
        <w:rPr>
          <w:rFonts w:ascii="Times New Roman" w:eastAsia="Times New Roman" w:hAnsi="Times New Roman" w:cs="Times New Roman" w:hint="cs"/>
          <w:i/>
          <w:sz w:val="24"/>
          <w:szCs w:val="24"/>
          <w:rtl w:val="0"/>
          <w:cs w:val="0"/>
          <w:lang w:val="sk-SK" w:eastAsia="sk-SK" w:bidi="ar-SA"/>
        </w:rPr>
        <w:t>K bodom 2 a 3:</w:t>
      </w:r>
    </w:p>
    <w:p w:rsidR="0093190E" w:rsidRPr="005204EA" w:rsidP="0093190E">
      <w:pPr>
        <w:framePr w:wrap="auto"/>
        <w:widowControl/>
        <w:autoSpaceDE/>
        <w:autoSpaceDN/>
        <w:bidi w:val="0"/>
        <w:adjustRightInd/>
        <w:ind w:left="2127" w:right="0"/>
        <w:contextualSpacing/>
        <w:jc w:val="both"/>
        <w:textAlignment w:val="auto"/>
        <w:rPr>
          <w:rFonts w:ascii="Times New Roman CE" w:eastAsia="Times New Roman" w:hAnsi="Times New Roman CE" w:cs="Times New Roman CE" w:hint="cs"/>
          <w:i/>
          <w:rtl w:val="0"/>
          <w:cs w:val="0"/>
          <w:lang w:val="sk-SK" w:eastAsia="sk-SK" w:bidi="ar-SA"/>
        </w:rPr>
      </w:pPr>
      <w:r w:rsidRPr="005204EA">
        <w:rPr>
          <w:rFonts w:ascii="Times New Roman CE" w:eastAsia="Times New Roman" w:hAnsi="Times New Roman CE" w:cs="Times New Roman CE" w:hint="cs"/>
          <w:i/>
          <w:sz w:val="24"/>
          <w:szCs w:val="24"/>
          <w:rtl w:val="0"/>
          <w:cs w:val="0"/>
          <w:lang w:val="sk-SK" w:eastAsia="sk-SK" w:bidi="ar-SA"/>
        </w:rPr>
        <w:t>Uvedenou zmenou sa navrhuje odstrániť neúplná transpozícia článku 23 ods. 2 Smernice Európskeho Parlamentu a Rady (EÚ) 2019/882. Článok 23 ods. 2 druhá veta a tretia veta uvedenej smernice znejú: „Členské štáty zabezpečia, aby verejnosť bola informovaná o existencii, povinnostiach, identite, činnosti a rozhodnutiach orgánov uvedených v prvom pododseku. Uvedené orgány sprístupnia tieto informácie na vyžiadanie v prístupných formátoch.“.</w:t>
      </w:r>
    </w:p>
    <w:p w:rsidR="0093190E" w:rsidRPr="005204EA" w:rsidP="0093190E">
      <w:pPr>
        <w:framePr w:wrap="auto"/>
        <w:widowControl/>
        <w:autoSpaceDE/>
        <w:autoSpaceDN/>
        <w:bidi w:val="0"/>
        <w:adjustRightInd/>
        <w:ind w:left="2127" w:right="0"/>
        <w:contextualSpacing/>
        <w:jc w:val="both"/>
        <w:textAlignment w:val="auto"/>
        <w:rPr>
          <w:rFonts w:ascii="Times New Roman" w:eastAsia="Times New Roman" w:hAnsi="Times New Roman" w:cs="Times New Roman" w:hint="cs"/>
          <w:i/>
          <w:rtl w:val="0"/>
          <w:cs w:val="0"/>
          <w:lang w:val="sk-SK" w:eastAsia="sk-SK" w:bidi="ar-SA"/>
        </w:rPr>
      </w:pPr>
    </w:p>
    <w:p w:rsidR="0093190E" w:rsidRPr="005204EA" w:rsidP="0093190E">
      <w:pPr>
        <w:framePr w:wrap="auto"/>
        <w:widowControl w:val="0"/>
        <w:autoSpaceDE w:val="0"/>
        <w:autoSpaceDN w:val="0"/>
        <w:bidi w:val="0"/>
        <w:adjustRightInd w:val="0"/>
        <w:ind w:left="2127" w:right="0"/>
        <w:contextualSpacing/>
        <w:jc w:val="both"/>
        <w:textAlignment w:val="auto"/>
        <w:rPr>
          <w:rFonts w:ascii="Times New Roman" w:eastAsia="Times New Roman" w:hAnsi="Times New Roman" w:cs="Times New Roman" w:hint="cs"/>
          <w:i/>
          <w:rtl w:val="0"/>
          <w:cs w:val="0"/>
          <w:lang w:val="sk-SK" w:eastAsia="sk-SK" w:bidi="ar-SA"/>
        </w:rPr>
      </w:pPr>
      <w:r w:rsidRPr="005204EA">
        <w:rPr>
          <w:rFonts w:ascii="Times New Roman" w:eastAsia="Times New Roman" w:hAnsi="Times New Roman" w:cs="Times New Roman" w:hint="cs"/>
          <w:i/>
          <w:sz w:val="24"/>
          <w:szCs w:val="24"/>
          <w:rtl w:val="0"/>
          <w:cs w:val="0"/>
          <w:lang w:val="sk-SK" w:eastAsia="sk-SK" w:bidi="ar-SA"/>
        </w:rPr>
        <w:t>K bodu 4</w:t>
      </w:r>
    </w:p>
    <w:p w:rsidR="0093190E" w:rsidRPr="005204EA" w:rsidP="0093190E">
      <w:pPr>
        <w:framePr w:wrap="auto"/>
        <w:widowControl w:val="0"/>
        <w:autoSpaceDE w:val="0"/>
        <w:autoSpaceDN w:val="0"/>
        <w:bidi w:val="0"/>
        <w:adjustRightInd w:val="0"/>
        <w:ind w:left="2127" w:right="0"/>
        <w:contextualSpacing/>
        <w:jc w:val="both"/>
        <w:textAlignment w:val="auto"/>
        <w:rPr>
          <w:rFonts w:ascii="Times New Roman CE" w:eastAsia="Times New Roman" w:hAnsi="Times New Roman CE" w:cs="Times New Roman CE" w:hint="cs"/>
          <w:i/>
          <w:rtl w:val="0"/>
          <w:cs w:val="0"/>
          <w:lang w:val="sk-SK" w:eastAsia="sk-SK" w:bidi="ar-SA"/>
        </w:rPr>
      </w:pPr>
      <w:r w:rsidRPr="005204EA">
        <w:rPr>
          <w:rFonts w:ascii="Times New Roman CE" w:eastAsia="Times New Roman" w:hAnsi="Times New Roman CE" w:cs="Times New Roman CE" w:hint="cs"/>
          <w:i/>
          <w:sz w:val="24"/>
          <w:szCs w:val="24"/>
          <w:rtl w:val="0"/>
          <w:cs w:val="0"/>
          <w:lang w:val="sk-SK" w:eastAsia="sk-SK" w:bidi="ar-SA"/>
        </w:rPr>
        <w:t>Uvedenou zmenou sa navrhuje odstrániť neúplná transpozícia článku 29 ods. 3 a článku 30 ods. 5 Smernice Európskeho parlamentu a Rady (EÚ) 2019/882. Článok 29 ods. 3 a článok 30 ods. 5 uvedenej smernice znejú: „Tento článok sa nevzťahuje na postupy obstarávania, ktoré podliehajú smernici 2014/24/EÚ alebo smernici 2014/25/EÚ.“.</w:t>
      </w:r>
    </w:p>
    <w:p w:rsidR="0093190E" w:rsidRPr="005F1A05" w:rsidP="0093190E">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iCs/>
          <w:rtl w:val="0"/>
          <w:cs w:val="0"/>
          <w:lang w:val="sk-SK" w:eastAsia="sk-SK" w:bidi="ar-SA"/>
        </w:rPr>
      </w:pPr>
    </w:p>
    <w:p w:rsidR="0093190E" w:rsidRPr="005F1A05" w:rsidP="0093190E">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5F1A05">
        <w:rPr>
          <w:rFonts w:ascii="Times New Roman" w:eastAsia="Times New Roman" w:hAnsi="Times New Roman" w:cs="Times New Roman" w:hint="cs"/>
          <w:b/>
          <w:sz w:val="24"/>
          <w:szCs w:val="24"/>
          <w:rtl w:val="0"/>
          <w:cs w:val="0"/>
          <w:lang w:val="sk-SK" w:eastAsia="sk-SK" w:bidi="ar-SA"/>
        </w:rPr>
        <w:t>Ústavnoprávny výbor NR SR</w:t>
      </w:r>
    </w:p>
    <w:p w:rsidR="0093190E" w:rsidRPr="005F1A05" w:rsidP="0093190E">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rtl w:val="0"/>
          <w:cs w:val="0"/>
          <w:lang w:val="sk-SK" w:eastAsia="sk-SK" w:bidi="ar-SA"/>
        </w:rPr>
      </w:pPr>
      <w:r w:rsidRPr="005F1A05">
        <w:rPr>
          <w:rFonts w:ascii="Times New Roman CE" w:eastAsia="Times New Roman" w:hAnsi="Times New Roman CE" w:cs="Times New Roman CE" w:hint="cs"/>
          <w:b/>
          <w:i/>
          <w:sz w:val="24"/>
          <w:szCs w:val="24"/>
          <w:rtl w:val="0"/>
          <w:cs w:val="0"/>
          <w:lang w:val="sk-SK" w:eastAsia="sk-SK" w:bidi="ar-SA"/>
        </w:rPr>
        <w:t>Gestorský výbor odporúča schváliť</w:t>
      </w:r>
    </w:p>
    <w:p w:rsidR="0093190E" w:rsidP="0093190E">
      <w:pPr>
        <w:framePr w:wrap="auto"/>
        <w:widowControl/>
        <w:autoSpaceDE/>
        <w:autoSpaceDN/>
        <w:bidi w:val="0"/>
        <w:adjustRightInd/>
        <w:ind w:left="284" w:right="0"/>
        <w:contextualSpacing/>
        <w:jc w:val="both"/>
        <w:textAlignment w:val="auto"/>
        <w:rPr>
          <w:rFonts w:ascii="Times New Roman" w:eastAsia="Times New Roman" w:hAnsi="Times New Roman" w:cs="Times New Roman" w:hint="cs"/>
          <w:noProof/>
          <w:rtl w:val="0"/>
          <w:cs w:val="0"/>
          <w:lang w:val="sk-SK" w:eastAsia="sk-SK" w:bidi="ar-SA"/>
        </w:rPr>
      </w:pPr>
    </w:p>
    <w:p w:rsidR="0093190E" w:rsidP="0093190E">
      <w:pPr>
        <w:framePr w:wrap="auto"/>
        <w:widowControl/>
        <w:autoSpaceDE/>
        <w:autoSpaceDN/>
        <w:bidi w:val="0"/>
        <w:adjustRightInd/>
        <w:ind w:left="284" w:right="0"/>
        <w:contextualSpacing/>
        <w:jc w:val="both"/>
        <w:textAlignment w:val="auto"/>
        <w:rPr>
          <w:rFonts w:ascii="Times New Roman" w:eastAsia="Times New Roman" w:hAnsi="Times New Roman" w:cs="Times New Roman" w:hint="cs"/>
          <w:noProof/>
          <w:rtl w:val="0"/>
          <w:cs w:val="0"/>
          <w:lang w:val="sk-SK" w:eastAsia="sk-SK" w:bidi="ar-SA"/>
        </w:rPr>
      </w:pPr>
    </w:p>
    <w:p w:rsidR="00AD7476" w:rsidRPr="005F1A05" w:rsidP="00AD7476">
      <w:pPr>
        <w:framePr w:wrap="auto"/>
        <w:widowControl/>
        <w:numPr>
          <w:numId w:val="48"/>
        </w:numPr>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5F1A05">
        <w:rPr>
          <w:rFonts w:ascii="Times New Roman" w:eastAsia="Times New Roman" w:hAnsi="Times New Roman" w:cs="Times New Roman" w:hint="cs"/>
          <w:noProof/>
          <w:sz w:val="24"/>
          <w:szCs w:val="24"/>
          <w:rtl w:val="0"/>
          <w:cs w:val="0"/>
          <w:lang w:val="sk-SK" w:eastAsia="sk-SK" w:bidi="ar-SA"/>
        </w:rPr>
        <w:t>Za</w:t>
      </w:r>
      <w:r w:rsidRPr="005F1A05">
        <w:rPr>
          <w:rFonts w:ascii="Times New Roman" w:eastAsia="Times New Roman" w:hAnsi="Times New Roman" w:cs="Times New Roman" w:hint="cs"/>
          <w:b/>
          <w:noProof/>
          <w:sz w:val="24"/>
          <w:szCs w:val="24"/>
          <w:shd w:val="clear" w:color="auto" w:fill="FFFFFF"/>
          <w:rtl w:val="0"/>
          <w:cs w:val="0"/>
          <w:lang w:val="sk-SK" w:eastAsia="sk-SK" w:bidi="ar-SA"/>
        </w:rPr>
        <w:t xml:space="preserve"> </w:t>
      </w:r>
      <w:r w:rsidRPr="005F1A05">
        <w:rPr>
          <w:rFonts w:ascii="Times New Roman CE" w:eastAsia="Times New Roman" w:hAnsi="Times New Roman CE" w:cs="Times New Roman CE" w:hint="cs"/>
          <w:noProof/>
          <w:sz w:val="24"/>
          <w:szCs w:val="24"/>
          <w:shd w:val="clear" w:color="auto" w:fill="FFFFFF"/>
          <w:rtl w:val="0"/>
          <w:cs w:val="0"/>
          <w:lang w:val="sk-SK" w:eastAsia="sk-SK" w:bidi="ar-SA"/>
        </w:rPr>
        <w:t>čl. III sa vkladá nový čl. IV, ktorý znie:</w:t>
      </w:r>
    </w:p>
    <w:p w:rsidR="00AD7476" w:rsidRPr="005F1A05" w:rsidP="00AD7476">
      <w:pPr>
        <w:framePr w:wrap="auto"/>
        <w:widowControl/>
        <w:autoSpaceDE/>
        <w:autoSpaceDN/>
        <w:bidi w:val="0"/>
        <w:adjustRightInd/>
        <w:ind w:left="284" w:right="0"/>
        <w:jc w:val="left"/>
        <w:textAlignment w:val="auto"/>
        <w:rPr>
          <w:rFonts w:ascii="Times New Roman" w:eastAsia="Times New Roman" w:hAnsi="Times New Roman" w:cs="Times New Roman" w:hint="cs"/>
          <w:noProof/>
          <w:sz w:val="23"/>
          <w:szCs w:val="23"/>
          <w:rtl w:val="0"/>
          <w:cs w:val="0"/>
          <w:lang w:val="sk-SK" w:eastAsia="sk-SK" w:bidi="ar-SA"/>
        </w:rPr>
      </w:pPr>
    </w:p>
    <w:p w:rsidR="00AD7476" w:rsidRPr="005F1A05" w:rsidP="00AD7476">
      <w:pPr>
        <w:framePr w:wrap="auto"/>
        <w:widowControl/>
        <w:autoSpaceDE/>
        <w:autoSpaceDN/>
        <w:bidi w:val="0"/>
        <w:adjustRightInd/>
        <w:ind w:left="284" w:right="0"/>
        <w:jc w:val="center"/>
        <w:textAlignment w:val="auto"/>
        <w:rPr>
          <w:rFonts w:ascii="Times New Roman CE" w:eastAsia="Times New Roman" w:hAnsi="Times New Roman CE" w:cs="Times New Roman CE" w:hint="cs"/>
          <w:b/>
          <w:noProof/>
          <w:sz w:val="23"/>
          <w:szCs w:val="23"/>
          <w:rtl w:val="0"/>
          <w:cs w:val="0"/>
          <w:lang w:val="sk-SK" w:eastAsia="sk-SK" w:bidi="ar-SA"/>
        </w:rPr>
      </w:pPr>
      <w:r w:rsidRPr="005F1A05">
        <w:rPr>
          <w:rFonts w:ascii="Times New Roman CE" w:eastAsia="Times New Roman" w:hAnsi="Times New Roman CE" w:cs="Times New Roman CE" w:hint="cs"/>
          <w:b/>
          <w:noProof/>
          <w:sz w:val="23"/>
          <w:szCs w:val="23"/>
          <w:rtl w:val="0"/>
          <w:cs w:val="0"/>
          <w:lang w:val="sk-SK" w:eastAsia="sk-SK" w:bidi="ar-SA"/>
        </w:rPr>
        <w:t>„Čl. IV</w:t>
      </w:r>
    </w:p>
    <w:p w:rsidR="00AD7476" w:rsidRPr="005F1A05" w:rsidP="00AD7476">
      <w:pPr>
        <w:framePr w:wrap="auto"/>
        <w:widowControl/>
        <w:autoSpaceDE/>
        <w:autoSpaceDN/>
        <w:bidi w:val="0"/>
        <w:adjustRightInd/>
        <w:ind w:left="284" w:right="0"/>
        <w:jc w:val="left"/>
        <w:textAlignment w:val="auto"/>
        <w:rPr>
          <w:rFonts w:ascii="Times New Roman CE" w:eastAsia="Times New Roman" w:hAnsi="Times New Roman CE" w:cs="Times New Roman CE" w:hint="cs"/>
          <w:noProof/>
          <w:sz w:val="23"/>
          <w:szCs w:val="23"/>
          <w:shd w:val="clear" w:color="auto" w:fill="FFFFFF"/>
          <w:rtl w:val="0"/>
          <w:cs w:val="0"/>
          <w:lang w:val="sk-SK" w:eastAsia="sk-SK" w:bidi="ar-SA"/>
        </w:rPr>
      </w:pPr>
      <w:r w:rsidRPr="005F1A05">
        <w:rPr>
          <w:rFonts w:ascii="Times New Roman CE" w:eastAsia="Times New Roman" w:hAnsi="Times New Roman CE" w:cs="Times New Roman CE" w:hint="cs"/>
          <w:noProof/>
          <w:sz w:val="23"/>
          <w:szCs w:val="23"/>
          <w:rtl w:val="0"/>
          <w:cs w:val="0"/>
          <w:lang w:val="sk-SK" w:eastAsia="sk-SK" w:bidi="ar-SA"/>
        </w:rPr>
        <w:t xml:space="preserve">Zákon č. 142/2024 Z. z. </w:t>
      </w:r>
      <w:r w:rsidRPr="005F1A05">
        <w:rPr>
          <w:rFonts w:ascii="Times New Roman CE" w:eastAsia="Times New Roman" w:hAnsi="Times New Roman CE" w:cs="Times New Roman CE" w:hint="cs"/>
          <w:noProof/>
          <w:sz w:val="23"/>
          <w:szCs w:val="23"/>
          <w:shd w:val="clear" w:color="auto" w:fill="FFFFFF"/>
          <w:rtl w:val="0"/>
          <w:cs w:val="0"/>
          <w:lang w:val="sk-SK" w:eastAsia="sk-SK" w:bidi="ar-SA"/>
        </w:rPr>
        <w:t xml:space="preserve">o mimoriadnych opatreniach pre strategické investície a pre výstavbu transeurópskej dopravnej siete a o zmene a doplnení niektorých zákonov v znení </w:t>
        <w:br/>
        <w:t>zákona č. 350/2024 Z. z. a zákona č. 26/2025 Z. z. sa mení a dopĺňa takto:</w:t>
      </w:r>
    </w:p>
    <w:p w:rsidR="00AD7476" w:rsidRPr="005F1A05" w:rsidP="00AD7476">
      <w:pPr>
        <w:framePr w:wrap="auto"/>
        <w:widowControl/>
        <w:autoSpaceDE/>
        <w:autoSpaceDN/>
        <w:bidi w:val="0"/>
        <w:adjustRightInd/>
        <w:ind w:left="284" w:right="0"/>
        <w:jc w:val="left"/>
        <w:textAlignment w:val="auto"/>
        <w:rPr>
          <w:rFonts w:ascii="Times New Roman" w:eastAsia="Times New Roman" w:hAnsi="Times New Roman" w:cs="Times New Roman" w:hint="cs"/>
          <w:noProof/>
          <w:sz w:val="23"/>
          <w:szCs w:val="23"/>
          <w:rtl w:val="0"/>
          <w:cs w:val="0"/>
          <w:lang w:val="sk-SK" w:eastAsia="sk-SK" w:bidi="ar-SA"/>
        </w:rPr>
      </w:pPr>
    </w:p>
    <w:p w:rsidR="00AD7476" w:rsidRPr="005F1A05" w:rsidP="00AD7476">
      <w:pPr>
        <w:framePr w:wrap="auto"/>
        <w:widowControl/>
        <w:numPr>
          <w:numId w:val="51"/>
        </w:numPr>
        <w:autoSpaceDE/>
        <w:autoSpaceDN/>
        <w:bidi w:val="0"/>
        <w:adjustRightInd/>
        <w:ind w:right="0"/>
        <w:contextualSpacing/>
        <w:jc w:val="both"/>
        <w:textAlignment w:val="auto"/>
        <w:rPr>
          <w:rFonts w:ascii="Times New Roman CE" w:eastAsia="Times New Roman" w:hAnsi="Times New Roman CE" w:cs="Times New Roman CE" w:hint="cs"/>
          <w:noProof/>
          <w:sz w:val="23"/>
          <w:szCs w:val="23"/>
          <w:rtl w:val="0"/>
          <w:cs w:val="0"/>
          <w:lang w:val="sk-SK" w:eastAsia="sk-SK" w:bidi="ar-SA"/>
        </w:rPr>
      </w:pPr>
      <w:r w:rsidRPr="005F1A05">
        <w:rPr>
          <w:rFonts w:ascii="Times New Roman CE" w:eastAsia="Times New Roman" w:hAnsi="Times New Roman CE" w:cs="Times New Roman CE" w:hint="cs"/>
          <w:noProof/>
          <w:sz w:val="23"/>
          <w:szCs w:val="23"/>
          <w:rtl w:val="0"/>
          <w:cs w:val="0"/>
          <w:lang w:val="sk-SK" w:eastAsia="sk-SK" w:bidi="ar-SA"/>
        </w:rPr>
        <w:t>V § 4 ods. 12 sa vypúšťa písmeno b).</w:t>
      </w:r>
    </w:p>
    <w:p w:rsidR="00AD7476" w:rsidRPr="005F1A05" w:rsidP="00AD7476">
      <w:pPr>
        <w:framePr w:wrap="auto"/>
        <w:widowControl/>
        <w:autoSpaceDE/>
        <w:autoSpaceDN/>
        <w:bidi w:val="0"/>
        <w:adjustRightInd/>
        <w:ind w:left="644" w:right="0"/>
        <w:jc w:val="left"/>
        <w:textAlignment w:val="auto"/>
        <w:rPr>
          <w:rFonts w:ascii="Times New Roman" w:eastAsia="Times New Roman" w:hAnsi="Times New Roman" w:cs="Times New Roman" w:hint="cs"/>
          <w:noProof/>
          <w:sz w:val="23"/>
          <w:szCs w:val="23"/>
          <w:rtl w:val="0"/>
          <w:cs w:val="0"/>
          <w:lang w:val="sk-SK" w:eastAsia="sk-SK" w:bidi="ar-SA"/>
        </w:rPr>
      </w:pPr>
    </w:p>
    <w:p w:rsidR="00AD7476" w:rsidRPr="005F1A05" w:rsidP="00AD7476">
      <w:pPr>
        <w:framePr w:wrap="auto"/>
        <w:widowControl w:val="0"/>
        <w:autoSpaceDE w:val="0"/>
        <w:autoSpaceDN w:val="0"/>
        <w:bidi w:val="0"/>
        <w:adjustRightInd w:val="0"/>
        <w:ind w:left="284" w:right="0" w:firstLine="360"/>
        <w:jc w:val="left"/>
        <w:textAlignment w:val="auto"/>
        <w:rPr>
          <w:rFonts w:ascii="Times New Roman CE" w:eastAsia="Times New Roman" w:hAnsi="Times New Roman CE" w:cs="Times New Roman CE" w:hint="cs"/>
          <w:sz w:val="23"/>
          <w:szCs w:val="23"/>
          <w:rtl w:val="0"/>
          <w:cs w:val="0"/>
          <w:lang w:val="sk-SK" w:eastAsia="sk-SK" w:bidi="ar-SA"/>
        </w:rPr>
      </w:pPr>
      <w:r w:rsidRPr="005F1A05">
        <w:rPr>
          <w:rFonts w:ascii="Times New Roman CE" w:eastAsia="Times New Roman" w:hAnsi="Times New Roman CE" w:cs="Times New Roman CE" w:hint="cs"/>
          <w:sz w:val="23"/>
          <w:szCs w:val="23"/>
          <w:rtl w:val="0"/>
          <w:cs w:val="0"/>
          <w:lang w:val="sk-SK" w:eastAsia="sk-SK" w:bidi="ar-SA"/>
        </w:rPr>
        <w:t>Doterajšie písmená c) a d) sa označujú ako písmená b) a c).</w:t>
      </w:r>
    </w:p>
    <w:p w:rsidR="00AD7476" w:rsidRPr="005F1A05" w:rsidP="00AD7476">
      <w:pPr>
        <w:framePr w:wrap="auto"/>
        <w:widowControl w:val="0"/>
        <w:tabs>
          <w:tab w:val="left" w:pos="284"/>
        </w:tabs>
        <w:autoSpaceDE w:val="0"/>
        <w:autoSpaceDN w:val="0"/>
        <w:bidi w:val="0"/>
        <w:adjustRightInd w:val="0"/>
        <w:ind w:left="0" w:right="0"/>
        <w:jc w:val="both"/>
        <w:textAlignment w:val="auto"/>
        <w:rPr>
          <w:rFonts w:ascii="Times New Roman" w:eastAsia="Times New Roman" w:hAnsi="Times New Roman" w:cs="Times New Roman" w:hint="cs"/>
          <w:sz w:val="23"/>
          <w:szCs w:val="23"/>
          <w:rtl w:val="0"/>
          <w:cs w:val="0"/>
          <w:lang w:val="sk-SK" w:eastAsia="sk-SK" w:bidi="ar-SA"/>
        </w:rPr>
      </w:pPr>
    </w:p>
    <w:p w:rsidR="00AD7476" w:rsidRPr="005F1A05" w:rsidP="00AD7476">
      <w:pPr>
        <w:framePr w:wrap="auto"/>
        <w:widowControl w:val="0"/>
        <w:autoSpaceDE w:val="0"/>
        <w:autoSpaceDN w:val="0"/>
        <w:bidi w:val="0"/>
        <w:adjustRightInd w:val="0"/>
        <w:ind w:left="0" w:right="0" w:firstLine="644"/>
        <w:jc w:val="left"/>
        <w:textAlignment w:val="auto"/>
        <w:rPr>
          <w:rFonts w:ascii="Times New Roman CE" w:eastAsia="Times New Roman" w:hAnsi="Times New Roman CE" w:cs="Times New Roman CE" w:hint="cs"/>
          <w:sz w:val="23"/>
          <w:szCs w:val="23"/>
          <w:rtl w:val="0"/>
          <w:cs w:val="0"/>
          <w:lang w:val="sk-SK" w:eastAsia="sk-SK" w:bidi="ar-SA"/>
        </w:rPr>
      </w:pPr>
      <w:r w:rsidRPr="005F1A05">
        <w:rPr>
          <w:rFonts w:ascii="Times New Roman CE" w:eastAsia="Times New Roman" w:hAnsi="Times New Roman CE" w:cs="Times New Roman CE" w:hint="cs"/>
          <w:sz w:val="23"/>
          <w:szCs w:val="23"/>
          <w:rtl w:val="0"/>
          <w:cs w:val="0"/>
          <w:lang w:val="sk-SK" w:eastAsia="sk-SK" w:bidi="ar-SA"/>
        </w:rPr>
        <w:t>Poznámka pod čiarou k odkazu 9 sa vypúšťa.</w:t>
      </w:r>
    </w:p>
    <w:p w:rsidR="00AD7476" w:rsidRPr="005F1A05" w:rsidP="00AD7476">
      <w:pPr>
        <w:framePr w:wrap="auto"/>
        <w:widowControl w:val="0"/>
        <w:tabs>
          <w:tab w:val="left" w:pos="284"/>
        </w:tabs>
        <w:autoSpaceDE w:val="0"/>
        <w:autoSpaceDN w:val="0"/>
        <w:bidi w:val="0"/>
        <w:adjustRightInd w:val="0"/>
        <w:ind w:left="0" w:right="0"/>
        <w:jc w:val="both"/>
        <w:textAlignment w:val="auto"/>
        <w:rPr>
          <w:rFonts w:ascii="Times New Roman" w:eastAsia="Times New Roman" w:hAnsi="Times New Roman" w:cs="Times New Roman" w:hint="cs"/>
          <w:sz w:val="23"/>
          <w:szCs w:val="23"/>
          <w:rtl w:val="0"/>
          <w:cs w:val="0"/>
          <w:lang w:val="sk-SK" w:eastAsia="sk-SK" w:bidi="ar-SA"/>
        </w:rPr>
      </w:pPr>
    </w:p>
    <w:p w:rsidR="00AD7476" w:rsidRPr="005F1A05" w:rsidP="00AD7476">
      <w:pPr>
        <w:framePr w:wrap="auto"/>
        <w:widowControl/>
        <w:numPr>
          <w:numId w:val="51"/>
        </w:numPr>
        <w:tabs>
          <w:tab w:val="left" w:pos="284"/>
        </w:tabs>
        <w:autoSpaceDE/>
        <w:autoSpaceDN/>
        <w:bidi w:val="0"/>
        <w:adjustRightInd/>
        <w:ind w:right="0"/>
        <w:contextualSpacing/>
        <w:jc w:val="both"/>
        <w:textAlignment w:val="auto"/>
        <w:rPr>
          <w:rFonts w:ascii="Times New Roman CE" w:eastAsia="Times New Roman" w:hAnsi="Times New Roman CE" w:cs="Times New Roman CE" w:hint="cs"/>
          <w:noProof/>
          <w:sz w:val="23"/>
          <w:szCs w:val="23"/>
          <w:rtl w:val="0"/>
          <w:cs w:val="0"/>
          <w:lang w:val="sk-SK" w:eastAsia="sk-SK" w:bidi="ar-SA"/>
        </w:rPr>
      </w:pPr>
      <w:r w:rsidRPr="005F1A05">
        <w:rPr>
          <w:rFonts w:ascii="Times New Roman CE" w:eastAsia="Times New Roman" w:hAnsi="Times New Roman CE" w:cs="Times New Roman CE" w:hint="cs"/>
          <w:noProof/>
          <w:sz w:val="23"/>
          <w:szCs w:val="23"/>
          <w:rtl w:val="0"/>
          <w:cs w:val="0"/>
          <w:lang w:val="sk-SK" w:eastAsia="sk-SK" w:bidi="ar-SA"/>
        </w:rPr>
        <w:t>V § 4 sa vypúšťa odsek 13.</w:t>
      </w:r>
    </w:p>
    <w:p w:rsidR="00AD7476" w:rsidRPr="005F1A05" w:rsidP="00AD7476">
      <w:pPr>
        <w:framePr w:wrap="auto"/>
        <w:widowControl w:val="0"/>
        <w:tabs>
          <w:tab w:val="left" w:pos="284"/>
        </w:tabs>
        <w:autoSpaceDE w:val="0"/>
        <w:autoSpaceDN w:val="0"/>
        <w:bidi w:val="0"/>
        <w:adjustRightInd w:val="0"/>
        <w:ind w:left="284" w:right="0"/>
        <w:jc w:val="left"/>
        <w:textAlignment w:val="auto"/>
        <w:rPr>
          <w:rFonts w:ascii="Times New Roman" w:eastAsia="Times New Roman" w:hAnsi="Times New Roman" w:cs="Times New Roman" w:hint="cs"/>
          <w:sz w:val="23"/>
          <w:szCs w:val="23"/>
          <w:rtl w:val="0"/>
          <w:cs w:val="0"/>
          <w:lang w:val="sk-SK" w:eastAsia="sk-SK" w:bidi="ar-SA"/>
        </w:rPr>
      </w:pPr>
    </w:p>
    <w:p w:rsidR="00AD7476" w:rsidRPr="005F1A05" w:rsidP="00AD7476">
      <w:pPr>
        <w:framePr w:wrap="auto"/>
        <w:widowControl w:val="0"/>
        <w:tabs>
          <w:tab w:val="left" w:pos="709"/>
        </w:tabs>
        <w:autoSpaceDE w:val="0"/>
        <w:autoSpaceDN w:val="0"/>
        <w:bidi w:val="0"/>
        <w:adjustRightInd w:val="0"/>
        <w:ind w:left="0" w:right="0"/>
        <w:jc w:val="left"/>
        <w:textAlignment w:val="auto"/>
        <w:rPr>
          <w:rFonts w:ascii="Times New Roman CE" w:eastAsia="Times New Roman" w:hAnsi="Times New Roman CE" w:cs="Times New Roman CE" w:hint="cs"/>
          <w:sz w:val="23"/>
          <w:szCs w:val="23"/>
          <w:rtl w:val="0"/>
          <w:cs w:val="0"/>
          <w:lang w:val="sk-SK" w:eastAsia="sk-SK" w:bidi="ar-SA"/>
        </w:rPr>
      </w:pPr>
      <w:r w:rsidRPr="005F1A05">
        <w:rPr>
          <w:rFonts w:ascii="Times New Roman CE" w:eastAsia="Times New Roman" w:hAnsi="Times New Roman CE" w:cs="Times New Roman CE" w:hint="cs"/>
          <w:sz w:val="23"/>
          <w:szCs w:val="23"/>
          <w:rtl w:val="0"/>
          <w:cs w:val="0"/>
          <w:lang w:val="sk-SK" w:eastAsia="sk-SK" w:bidi="ar-SA"/>
        </w:rPr>
        <w:tab/>
        <w:t>Doterajší odsek 14 sa označuje ako odsek 13.</w:t>
      </w:r>
    </w:p>
    <w:p w:rsidR="00AD7476" w:rsidRPr="005F1A05" w:rsidP="00AD7476">
      <w:pPr>
        <w:framePr w:wrap="auto"/>
        <w:widowControl w:val="0"/>
        <w:tabs>
          <w:tab w:val="left" w:pos="284"/>
        </w:tabs>
        <w:autoSpaceDE w:val="0"/>
        <w:autoSpaceDN w:val="0"/>
        <w:bidi w:val="0"/>
        <w:adjustRightInd w:val="0"/>
        <w:ind w:left="284" w:right="0"/>
        <w:jc w:val="left"/>
        <w:textAlignment w:val="auto"/>
        <w:rPr>
          <w:rFonts w:ascii="Times New Roman" w:eastAsia="Times New Roman" w:hAnsi="Times New Roman" w:cs="Times New Roman" w:hint="cs"/>
          <w:sz w:val="23"/>
          <w:szCs w:val="23"/>
          <w:rtl w:val="0"/>
          <w:cs w:val="0"/>
          <w:lang w:val="sk-SK" w:eastAsia="sk-SK" w:bidi="ar-SA"/>
        </w:rPr>
      </w:pPr>
    </w:p>
    <w:p w:rsidR="00AD7476" w:rsidRPr="005F1A05" w:rsidP="00AD7476">
      <w:pPr>
        <w:framePr w:wrap="auto"/>
        <w:widowControl w:val="0"/>
        <w:tabs>
          <w:tab w:val="left" w:pos="284"/>
        </w:tabs>
        <w:autoSpaceDE w:val="0"/>
        <w:autoSpaceDN w:val="0"/>
        <w:bidi w:val="0"/>
        <w:adjustRightInd w:val="0"/>
        <w:ind w:left="0" w:right="0"/>
        <w:jc w:val="left"/>
        <w:textAlignment w:val="auto"/>
        <w:rPr>
          <w:rFonts w:ascii="Times New Roman CE" w:eastAsia="Times New Roman" w:hAnsi="Times New Roman CE" w:cs="Times New Roman CE" w:hint="cs"/>
          <w:sz w:val="23"/>
          <w:szCs w:val="23"/>
          <w:rtl w:val="0"/>
          <w:cs w:val="0"/>
          <w:lang w:val="sk-SK" w:eastAsia="sk-SK" w:bidi="ar-SA"/>
        </w:rPr>
      </w:pPr>
      <w:r w:rsidRPr="005F1A05">
        <w:rPr>
          <w:rFonts w:ascii="Times New Roman CE" w:eastAsia="Times New Roman" w:hAnsi="Times New Roman CE" w:cs="Times New Roman CE" w:hint="cs"/>
          <w:sz w:val="23"/>
          <w:szCs w:val="23"/>
          <w:rtl w:val="0"/>
          <w:cs w:val="0"/>
          <w:lang w:val="sk-SK" w:eastAsia="sk-SK" w:bidi="ar-SA"/>
        </w:rPr>
        <w:tab/>
        <w:tab/>
        <w:t>Poznámka pod čiarou k odkazu 10 sa vypúšťa.</w:t>
      </w:r>
    </w:p>
    <w:p w:rsidR="00AD7476" w:rsidRPr="005F1A05" w:rsidP="00AD7476">
      <w:pPr>
        <w:framePr w:wrap="auto"/>
        <w:widowControl w:val="0"/>
        <w:tabs>
          <w:tab w:val="left" w:pos="284"/>
        </w:tabs>
        <w:autoSpaceDE w:val="0"/>
        <w:autoSpaceDN w:val="0"/>
        <w:bidi w:val="0"/>
        <w:adjustRightInd w:val="0"/>
        <w:ind w:left="284" w:right="0"/>
        <w:jc w:val="left"/>
        <w:textAlignment w:val="auto"/>
        <w:rPr>
          <w:rFonts w:ascii="Times New Roman" w:eastAsia="Times New Roman" w:hAnsi="Times New Roman" w:cs="Times New Roman" w:hint="cs"/>
          <w:sz w:val="23"/>
          <w:szCs w:val="23"/>
          <w:rtl w:val="0"/>
          <w:cs w:val="0"/>
          <w:lang w:val="sk-SK" w:eastAsia="sk-SK" w:bidi="ar-SA"/>
        </w:rPr>
      </w:pPr>
    </w:p>
    <w:p w:rsidR="00AD7476" w:rsidRPr="005F1A05" w:rsidP="00AD7476">
      <w:pPr>
        <w:framePr w:wrap="auto"/>
        <w:widowControl/>
        <w:numPr>
          <w:numId w:val="51"/>
        </w:numPr>
        <w:tabs>
          <w:tab w:val="left" w:pos="284"/>
        </w:tabs>
        <w:autoSpaceDE/>
        <w:autoSpaceDN/>
        <w:bidi w:val="0"/>
        <w:adjustRightInd/>
        <w:ind w:right="0"/>
        <w:contextualSpacing/>
        <w:jc w:val="both"/>
        <w:textAlignment w:val="auto"/>
        <w:rPr>
          <w:rFonts w:ascii="Times New Roman CE" w:eastAsia="Times New Roman" w:hAnsi="Times New Roman CE" w:cs="Times New Roman CE" w:hint="cs"/>
          <w:noProof/>
          <w:sz w:val="23"/>
          <w:szCs w:val="23"/>
          <w:rtl w:val="0"/>
          <w:cs w:val="0"/>
          <w:lang w:val="sk-SK" w:eastAsia="sk-SK" w:bidi="ar-SA"/>
        </w:rPr>
      </w:pPr>
      <w:r w:rsidRPr="005F1A05">
        <w:rPr>
          <w:rFonts w:ascii="Times New Roman CE" w:eastAsia="Times New Roman" w:hAnsi="Times New Roman CE" w:cs="Times New Roman CE" w:hint="cs"/>
          <w:noProof/>
          <w:sz w:val="23"/>
          <w:szCs w:val="23"/>
          <w:rtl w:val="0"/>
          <w:cs w:val="0"/>
          <w:lang w:val="sk-SK" w:eastAsia="sk-SK" w:bidi="ar-SA"/>
        </w:rPr>
        <w:t>V § 5 ods. 2 sa vypúšťa písmeno a).</w:t>
      </w:r>
    </w:p>
    <w:p w:rsidR="00AD7476" w:rsidRPr="005F1A05" w:rsidP="00AD7476">
      <w:pPr>
        <w:framePr w:wrap="auto"/>
        <w:widowControl/>
        <w:tabs>
          <w:tab w:val="left" w:pos="284"/>
        </w:tabs>
        <w:autoSpaceDE/>
        <w:autoSpaceDN/>
        <w:bidi w:val="0"/>
        <w:adjustRightInd/>
        <w:ind w:left="644" w:right="0"/>
        <w:jc w:val="left"/>
        <w:textAlignment w:val="auto"/>
        <w:rPr>
          <w:rFonts w:ascii="Times New Roman" w:eastAsia="Times New Roman" w:hAnsi="Times New Roman" w:cs="Times New Roman" w:hint="cs"/>
          <w:noProof/>
          <w:sz w:val="23"/>
          <w:szCs w:val="23"/>
          <w:rtl w:val="0"/>
          <w:cs w:val="0"/>
          <w:lang w:val="sk-SK" w:eastAsia="sk-SK" w:bidi="ar-SA"/>
        </w:rPr>
      </w:pPr>
    </w:p>
    <w:p w:rsidR="00AD7476" w:rsidRPr="005F1A05" w:rsidP="00AD7476">
      <w:pPr>
        <w:framePr w:wrap="auto"/>
        <w:widowControl w:val="0"/>
        <w:tabs>
          <w:tab w:val="left" w:pos="709"/>
        </w:tabs>
        <w:autoSpaceDE w:val="0"/>
        <w:autoSpaceDN w:val="0"/>
        <w:bidi w:val="0"/>
        <w:adjustRightInd w:val="0"/>
        <w:ind w:left="0" w:right="0"/>
        <w:jc w:val="left"/>
        <w:textAlignment w:val="auto"/>
        <w:rPr>
          <w:rFonts w:ascii="Times New Roman CE" w:eastAsia="Times New Roman" w:hAnsi="Times New Roman CE" w:cs="Times New Roman CE" w:hint="cs"/>
          <w:sz w:val="23"/>
          <w:szCs w:val="23"/>
          <w:rtl w:val="0"/>
          <w:cs w:val="0"/>
          <w:lang w:val="sk-SK" w:eastAsia="sk-SK" w:bidi="ar-SA"/>
        </w:rPr>
      </w:pPr>
      <w:r w:rsidRPr="005F1A05">
        <w:rPr>
          <w:rFonts w:ascii="Times New Roman CE" w:eastAsia="Times New Roman" w:hAnsi="Times New Roman CE" w:cs="Times New Roman CE" w:hint="cs"/>
          <w:sz w:val="23"/>
          <w:szCs w:val="23"/>
          <w:rtl w:val="0"/>
          <w:cs w:val="0"/>
          <w:lang w:val="sk-SK" w:eastAsia="sk-SK" w:bidi="ar-SA"/>
        </w:rPr>
        <w:tab/>
        <w:t>Doterajšie písmená b) až d) sa označujú ako písmená a) až c).</w:t>
      </w:r>
    </w:p>
    <w:p w:rsidR="00AD7476" w:rsidRPr="005F1A05" w:rsidP="00AD7476">
      <w:pPr>
        <w:framePr w:wrap="auto"/>
        <w:widowControl/>
        <w:tabs>
          <w:tab w:val="left" w:pos="284"/>
        </w:tabs>
        <w:autoSpaceDE/>
        <w:autoSpaceDN/>
        <w:bidi w:val="0"/>
        <w:adjustRightInd/>
        <w:ind w:left="644" w:right="0"/>
        <w:jc w:val="left"/>
        <w:textAlignment w:val="auto"/>
        <w:rPr>
          <w:rFonts w:ascii="Times New Roman" w:eastAsia="Times New Roman" w:hAnsi="Times New Roman" w:cs="Times New Roman" w:hint="cs"/>
          <w:noProof/>
          <w:sz w:val="23"/>
          <w:szCs w:val="23"/>
          <w:rtl w:val="0"/>
          <w:cs w:val="0"/>
          <w:lang w:val="sk-SK" w:eastAsia="sk-SK" w:bidi="ar-SA"/>
        </w:rPr>
      </w:pPr>
    </w:p>
    <w:p w:rsidR="00AD7476" w:rsidRPr="005F1A05" w:rsidP="00AD7476">
      <w:pPr>
        <w:framePr w:wrap="auto"/>
        <w:widowControl/>
        <w:numPr>
          <w:numId w:val="51"/>
        </w:numPr>
        <w:tabs>
          <w:tab w:val="left" w:pos="284"/>
        </w:tabs>
        <w:autoSpaceDE/>
        <w:autoSpaceDN/>
        <w:bidi w:val="0"/>
        <w:adjustRightInd/>
        <w:ind w:right="0"/>
        <w:contextualSpacing/>
        <w:jc w:val="both"/>
        <w:textAlignment w:val="auto"/>
        <w:rPr>
          <w:rFonts w:ascii="Times New Roman" w:eastAsia="Times New Roman" w:hAnsi="Times New Roman" w:cs="Times New Roman" w:hint="cs"/>
          <w:noProof/>
          <w:sz w:val="23"/>
          <w:szCs w:val="23"/>
          <w:rtl w:val="0"/>
          <w:cs w:val="0"/>
          <w:lang w:val="sk-SK" w:eastAsia="sk-SK" w:bidi="ar-SA"/>
        </w:rPr>
      </w:pPr>
      <w:r w:rsidRPr="005F1A05">
        <w:rPr>
          <w:rFonts w:ascii="Times New Roman CE" w:eastAsia="Times New Roman" w:hAnsi="Times New Roman CE" w:cs="Times New Roman CE" w:hint="cs"/>
          <w:noProof/>
          <w:sz w:val="23"/>
          <w:szCs w:val="23"/>
          <w:rtl w:val="0"/>
          <w:cs w:val="0"/>
          <w:lang w:val="sk-SK" w:eastAsia="sk-SK" w:bidi="ar-SA"/>
        </w:rPr>
        <w:t>V § 18 ods. 2 sa za slová „druhého bodu“ vkladajú slová „alebo z rozpočtu investora podľa § 2 písm. a) tretieho bodu, ak tento investor vykonáva činnosti vo verejnom záujme</w:t>
      </w:r>
      <w:r w:rsidRPr="005F1A05">
        <w:rPr>
          <w:rFonts w:ascii="Times New Roman" w:eastAsia="Times New Roman" w:hAnsi="Times New Roman" w:cs="Times New Roman" w:hint="cs"/>
          <w:noProof/>
          <w:sz w:val="23"/>
          <w:szCs w:val="23"/>
          <w:vertAlign w:val="superscript"/>
          <w:rtl w:val="0"/>
          <w:cs w:val="0"/>
          <w:lang w:val="sk-SK" w:eastAsia="sk-SK" w:bidi="ar-SA"/>
        </w:rPr>
        <w:t>54a</w:t>
      </w:r>
      <w:r w:rsidRPr="005F1A05">
        <w:rPr>
          <w:rFonts w:ascii="Times New Roman" w:eastAsia="Times New Roman" w:hAnsi="Times New Roman" w:cs="Times New Roman" w:hint="cs"/>
          <w:noProof/>
          <w:sz w:val="23"/>
          <w:szCs w:val="23"/>
          <w:rtl w:val="0"/>
          <w:cs w:val="0"/>
          <w:lang w:val="sk-SK" w:eastAsia="sk-SK" w:bidi="ar-SA"/>
        </w:rPr>
        <w:t xml:space="preserve">)“. </w:t>
      </w:r>
    </w:p>
    <w:p w:rsidR="00AD7476" w:rsidRPr="005F1A05" w:rsidP="00AD7476">
      <w:pPr>
        <w:framePr w:wrap="auto"/>
        <w:widowControl w:val="0"/>
        <w:autoSpaceDE w:val="0"/>
        <w:autoSpaceDN w:val="0"/>
        <w:bidi w:val="0"/>
        <w:adjustRightInd w:val="0"/>
        <w:ind w:left="0" w:right="0" w:firstLine="644"/>
        <w:jc w:val="left"/>
        <w:textAlignment w:val="auto"/>
        <w:rPr>
          <w:rFonts w:ascii="Times New Roman" w:eastAsia="Times New Roman" w:hAnsi="Times New Roman" w:cs="Times New Roman" w:hint="cs"/>
          <w:sz w:val="23"/>
          <w:szCs w:val="23"/>
          <w:rtl w:val="0"/>
          <w:cs w:val="0"/>
          <w:lang w:val="sk-SK" w:eastAsia="sk-SK" w:bidi="ar-SA"/>
        </w:rPr>
      </w:pPr>
    </w:p>
    <w:p w:rsidR="00AD7476" w:rsidRPr="005F1A05" w:rsidP="00AD7476">
      <w:pPr>
        <w:framePr w:wrap="auto"/>
        <w:widowControl w:val="0"/>
        <w:autoSpaceDE w:val="0"/>
        <w:autoSpaceDN w:val="0"/>
        <w:bidi w:val="0"/>
        <w:adjustRightInd w:val="0"/>
        <w:ind w:left="0" w:right="0" w:firstLine="644"/>
        <w:jc w:val="left"/>
        <w:textAlignment w:val="auto"/>
        <w:rPr>
          <w:rFonts w:ascii="Times New Roman CE" w:eastAsia="Times New Roman" w:hAnsi="Times New Roman CE" w:cs="Times New Roman CE" w:hint="cs"/>
          <w:sz w:val="23"/>
          <w:szCs w:val="23"/>
          <w:rtl w:val="0"/>
          <w:cs w:val="0"/>
          <w:lang w:val="sk-SK" w:eastAsia="sk-SK" w:bidi="ar-SA"/>
        </w:rPr>
      </w:pPr>
      <w:r w:rsidRPr="005F1A05">
        <w:rPr>
          <w:rFonts w:ascii="Times New Roman CE" w:eastAsia="Times New Roman" w:hAnsi="Times New Roman CE" w:cs="Times New Roman CE" w:hint="cs"/>
          <w:sz w:val="23"/>
          <w:szCs w:val="23"/>
          <w:rtl w:val="0"/>
          <w:cs w:val="0"/>
          <w:lang w:val="sk-SK" w:eastAsia="sk-SK" w:bidi="ar-SA"/>
        </w:rPr>
        <w:t>Poznámka pod čiarou k odkazu 54a znie:</w:t>
      </w:r>
    </w:p>
    <w:p w:rsidR="00AD7476" w:rsidRPr="005F1A05" w:rsidP="00AD747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sz w:val="23"/>
          <w:szCs w:val="23"/>
          <w:rtl w:val="0"/>
          <w:cs w:val="0"/>
          <w:lang w:val="sk-SK" w:eastAsia="sk-SK" w:bidi="ar-SA"/>
        </w:rPr>
      </w:pPr>
    </w:p>
    <w:p w:rsidR="00AD7476" w:rsidRPr="005F1A05" w:rsidP="00AD7476">
      <w:pPr>
        <w:framePr w:wrap="auto"/>
        <w:widowControl/>
        <w:tabs>
          <w:tab w:val="left" w:pos="284"/>
        </w:tabs>
        <w:autoSpaceDE/>
        <w:autoSpaceDN/>
        <w:bidi w:val="0"/>
        <w:adjustRightInd/>
        <w:ind w:left="644" w:right="0"/>
        <w:jc w:val="left"/>
        <w:textAlignment w:val="auto"/>
        <w:rPr>
          <w:rFonts w:ascii="Times New Roman CE" w:eastAsia="Times New Roman" w:hAnsi="Times New Roman CE" w:cs="Times New Roman CE" w:hint="cs"/>
          <w:noProof/>
          <w:sz w:val="23"/>
          <w:szCs w:val="23"/>
          <w:rtl w:val="0"/>
          <w:cs w:val="0"/>
          <w:lang w:val="sk-SK" w:eastAsia="sk-SK" w:bidi="ar-SA"/>
        </w:rPr>
      </w:pPr>
      <w:r w:rsidRPr="005F1A05">
        <w:rPr>
          <w:rFonts w:ascii="Times New Roman" w:eastAsia="Times New Roman" w:hAnsi="Times New Roman" w:cs="Times New Roman" w:hint="cs"/>
          <w:noProof/>
          <w:sz w:val="23"/>
          <w:szCs w:val="23"/>
          <w:rtl w:val="0"/>
          <w:cs w:val="0"/>
          <w:lang w:val="sk-SK" w:eastAsia="sk-SK" w:bidi="ar-SA"/>
        </w:rPr>
        <w:t>„</w:t>
      </w:r>
      <w:r w:rsidRPr="005F1A05">
        <w:rPr>
          <w:rFonts w:ascii="Times New Roman" w:eastAsia="Times New Roman" w:hAnsi="Times New Roman" w:cs="Times New Roman" w:hint="cs"/>
          <w:noProof/>
          <w:sz w:val="23"/>
          <w:szCs w:val="23"/>
          <w:vertAlign w:val="superscript"/>
          <w:rtl w:val="0"/>
          <w:cs w:val="0"/>
          <w:lang w:val="sk-SK" w:eastAsia="sk-SK" w:bidi="ar-SA"/>
        </w:rPr>
        <w:t>54a</w:t>
      </w:r>
      <w:r w:rsidRPr="005F1A05">
        <w:rPr>
          <w:rFonts w:ascii="Times New Roman CE" w:eastAsia="Times New Roman" w:hAnsi="Times New Roman CE" w:cs="Times New Roman CE" w:hint="cs"/>
          <w:noProof/>
          <w:sz w:val="23"/>
          <w:szCs w:val="23"/>
          <w:rtl w:val="0"/>
          <w:cs w:val="0"/>
          <w:lang w:val="sk-SK" w:eastAsia="sk-SK" w:bidi="ar-SA"/>
        </w:rPr>
        <w:t>)</w:t>
        <w:tab/>
        <w:t>§ 2 ods. 2 zákona č. 552/2003 Z. z. o výkone práce vo verejnom záujme.“.</w:t>
      </w:r>
    </w:p>
    <w:p w:rsidR="00AD7476" w:rsidRPr="005F1A05" w:rsidP="00AD7476">
      <w:pPr>
        <w:framePr w:wrap="auto"/>
        <w:widowControl/>
        <w:tabs>
          <w:tab w:val="left" w:pos="284"/>
        </w:tabs>
        <w:autoSpaceDE/>
        <w:autoSpaceDN/>
        <w:bidi w:val="0"/>
        <w:adjustRightInd/>
        <w:ind w:left="644" w:right="0"/>
        <w:jc w:val="left"/>
        <w:textAlignment w:val="auto"/>
        <w:rPr>
          <w:rFonts w:ascii="Times New Roman" w:eastAsia="Times New Roman" w:hAnsi="Times New Roman" w:cs="Times New Roman" w:hint="cs"/>
          <w:noProof/>
          <w:sz w:val="23"/>
          <w:szCs w:val="23"/>
          <w:rtl w:val="0"/>
          <w:cs w:val="0"/>
          <w:lang w:val="sk-SK" w:eastAsia="sk-SK" w:bidi="ar-SA"/>
        </w:rPr>
      </w:pPr>
    </w:p>
    <w:p w:rsidR="00AD7476" w:rsidRPr="005F1A05" w:rsidP="00AD7476">
      <w:pPr>
        <w:framePr w:wrap="auto"/>
        <w:widowControl/>
        <w:numPr>
          <w:numId w:val="51"/>
        </w:numPr>
        <w:tabs>
          <w:tab w:val="left" w:pos="284"/>
        </w:tabs>
        <w:autoSpaceDE/>
        <w:autoSpaceDN/>
        <w:bidi w:val="0"/>
        <w:adjustRightInd/>
        <w:ind w:right="0"/>
        <w:contextualSpacing/>
        <w:jc w:val="both"/>
        <w:textAlignment w:val="auto"/>
        <w:rPr>
          <w:rFonts w:ascii="Times New Roman" w:eastAsia="Times New Roman" w:hAnsi="Times New Roman" w:cs="Times New Roman" w:hint="cs"/>
          <w:noProof/>
          <w:sz w:val="23"/>
          <w:szCs w:val="23"/>
          <w:rtl w:val="0"/>
          <w:cs w:val="0"/>
          <w:lang w:val="sk-SK" w:eastAsia="sk-SK" w:bidi="ar-SA"/>
        </w:rPr>
      </w:pPr>
      <w:r w:rsidRPr="005F1A05">
        <w:rPr>
          <w:rFonts w:ascii="Times New Roman" w:eastAsia="Times New Roman" w:hAnsi="Times New Roman" w:cs="Times New Roman" w:hint="cs"/>
          <w:noProof/>
          <w:sz w:val="23"/>
          <w:szCs w:val="23"/>
          <w:rtl w:val="0"/>
          <w:cs w:val="0"/>
          <w:lang w:val="sk-SK" w:eastAsia="sk-SK" w:bidi="ar-SA"/>
        </w:rPr>
        <w:t>§ 29 vrátane nadpisu  znie:</w:t>
      </w:r>
    </w:p>
    <w:p w:rsidR="00AD7476" w:rsidRPr="005F1A05" w:rsidP="00AD747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3"/>
          <w:szCs w:val="23"/>
          <w:rtl w:val="0"/>
          <w:cs w:val="0"/>
          <w:lang w:val="sk-SK" w:eastAsia="sk-SK" w:bidi="ar-SA"/>
        </w:rPr>
      </w:pPr>
    </w:p>
    <w:p w:rsidR="00AD7476" w:rsidRPr="005F1A05" w:rsidP="00AD7476">
      <w:pPr>
        <w:framePr w:wrap="auto"/>
        <w:widowControl w:val="0"/>
        <w:autoSpaceDE w:val="0"/>
        <w:autoSpaceDN w:val="0"/>
        <w:bidi w:val="0"/>
        <w:adjustRightInd w:val="0"/>
        <w:ind w:left="284" w:right="0" w:firstLine="360"/>
        <w:jc w:val="center"/>
        <w:textAlignment w:val="auto"/>
        <w:rPr>
          <w:rFonts w:ascii="Times New Roman" w:eastAsia="Times New Roman" w:hAnsi="Times New Roman" w:cs="Times New Roman" w:hint="cs"/>
          <w:b/>
          <w:sz w:val="23"/>
          <w:szCs w:val="23"/>
          <w:rtl w:val="0"/>
          <w:cs w:val="0"/>
          <w:lang w:val="sk-SK" w:eastAsia="sk-SK" w:bidi="ar-SA"/>
        </w:rPr>
      </w:pPr>
      <w:r w:rsidRPr="005F1A05">
        <w:rPr>
          <w:rFonts w:ascii="Times New Roman" w:eastAsia="Times New Roman" w:hAnsi="Times New Roman" w:cs="Times New Roman" w:hint="cs"/>
          <w:b/>
          <w:sz w:val="23"/>
          <w:szCs w:val="23"/>
          <w:rtl w:val="0"/>
          <w:cs w:val="0"/>
          <w:lang w:val="sk-SK" w:eastAsia="sk-SK" w:bidi="ar-SA"/>
        </w:rPr>
        <w:t>„§ 29</w:t>
      </w:r>
    </w:p>
    <w:p w:rsidR="00AD7476" w:rsidRPr="005F1A05" w:rsidP="00AD7476">
      <w:pPr>
        <w:framePr w:wrap="auto"/>
        <w:widowControl w:val="0"/>
        <w:autoSpaceDE w:val="0"/>
        <w:autoSpaceDN w:val="0"/>
        <w:bidi w:val="0"/>
        <w:adjustRightInd w:val="0"/>
        <w:ind w:left="284" w:right="0" w:firstLine="360"/>
        <w:jc w:val="center"/>
        <w:textAlignment w:val="auto"/>
        <w:rPr>
          <w:rFonts w:ascii="Times New Roman" w:eastAsia="Times New Roman" w:hAnsi="Times New Roman" w:cs="Times New Roman" w:hint="cs"/>
          <w:b/>
          <w:sz w:val="23"/>
          <w:szCs w:val="23"/>
          <w:rtl w:val="0"/>
          <w:cs w:val="0"/>
          <w:lang w:val="sk-SK" w:eastAsia="sk-SK" w:bidi="ar-SA"/>
        </w:rPr>
      </w:pPr>
      <w:r w:rsidRPr="005F1A05">
        <w:rPr>
          <w:rFonts w:ascii="Times New Roman CE" w:eastAsia="Times New Roman" w:hAnsi="Times New Roman CE" w:cs="Times New Roman CE" w:hint="cs"/>
          <w:b/>
          <w:sz w:val="23"/>
          <w:szCs w:val="23"/>
          <w:rtl w:val="0"/>
          <w:cs w:val="0"/>
          <w:lang w:val="sk-SK" w:eastAsia="sk-SK" w:bidi="ar-SA"/>
        </w:rPr>
        <w:t>Splnomocň</w:t>
      </w:r>
      <w:r w:rsidRPr="005F1A05">
        <w:rPr>
          <w:rFonts w:ascii="Times New Roman" w:eastAsia="Times New Roman" w:hAnsi="Times New Roman" w:cs="Times New Roman" w:hint="cs"/>
          <w:b/>
          <w:sz w:val="23"/>
          <w:szCs w:val="23"/>
          <w:rtl w:val="0"/>
          <w:cs w:val="0"/>
          <w:lang w:val="sk-SK" w:eastAsia="sk-SK" w:bidi="ar-SA"/>
        </w:rPr>
        <w:t xml:space="preserve">ovacie  ustanovenie </w:t>
      </w:r>
    </w:p>
    <w:p w:rsidR="00AD7476" w:rsidRPr="005F1A05" w:rsidP="00AD7476">
      <w:pPr>
        <w:framePr w:wrap="auto"/>
        <w:widowControl w:val="0"/>
        <w:autoSpaceDE w:val="0"/>
        <w:autoSpaceDN w:val="0"/>
        <w:bidi w:val="0"/>
        <w:adjustRightInd w:val="0"/>
        <w:ind w:left="284" w:right="0" w:firstLine="360"/>
        <w:jc w:val="center"/>
        <w:textAlignment w:val="auto"/>
        <w:rPr>
          <w:rFonts w:ascii="Times New Roman" w:eastAsia="Times New Roman" w:hAnsi="Times New Roman" w:cs="Times New Roman" w:hint="cs"/>
          <w:b/>
          <w:sz w:val="23"/>
          <w:szCs w:val="23"/>
          <w:rtl w:val="0"/>
          <w:cs w:val="0"/>
          <w:lang w:val="sk-SK" w:eastAsia="sk-SK" w:bidi="ar-SA"/>
        </w:rPr>
      </w:pPr>
    </w:p>
    <w:p w:rsidR="00AD7476" w:rsidRPr="005F1A05" w:rsidP="00AD7476">
      <w:pPr>
        <w:framePr w:wrap="auto"/>
        <w:widowControl w:val="0"/>
        <w:autoSpaceDE w:val="0"/>
        <w:autoSpaceDN w:val="0"/>
        <w:bidi w:val="0"/>
        <w:adjustRightInd w:val="0"/>
        <w:ind w:left="567" w:right="0" w:firstLine="284"/>
        <w:jc w:val="both"/>
        <w:textAlignment w:val="auto"/>
        <w:rPr>
          <w:rFonts w:ascii="Times New Roman CE" w:eastAsia="Times New Roman" w:hAnsi="Times New Roman CE" w:cs="Times New Roman CE" w:hint="cs"/>
          <w:sz w:val="23"/>
          <w:szCs w:val="23"/>
          <w:rtl w:val="0"/>
          <w:cs w:val="0"/>
          <w:lang w:val="sk-SK" w:eastAsia="sk-SK" w:bidi="ar-SA"/>
        </w:rPr>
      </w:pPr>
      <w:r w:rsidRPr="005F1A05">
        <w:rPr>
          <w:rFonts w:ascii="Times New Roman CE" w:eastAsia="Times New Roman" w:hAnsi="Times New Roman CE" w:cs="Times New Roman CE" w:hint="cs"/>
          <w:sz w:val="23"/>
          <w:szCs w:val="23"/>
          <w:rtl w:val="0"/>
          <w:cs w:val="0"/>
          <w:lang w:val="sk-SK" w:eastAsia="sk-SK" w:bidi="ar-SA"/>
        </w:rPr>
        <w:t>Vláda nariadením ustanoví kritériá, na základe ktorých bude príslušné ministerstvo vyhodnocovať, či predložený investičný projekt spĺňa podmienky podľa § 3 na určenie ako strategickej investície.“.</w:t>
      </w:r>
    </w:p>
    <w:p w:rsidR="00AD7476" w:rsidRPr="005F1A05" w:rsidP="00AD747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3"/>
          <w:szCs w:val="23"/>
          <w:rtl w:val="0"/>
          <w:cs w:val="0"/>
          <w:lang w:val="sk-SK" w:eastAsia="sk-SK" w:bidi="ar-SA"/>
        </w:rPr>
      </w:pPr>
    </w:p>
    <w:p w:rsidR="00AD7476" w:rsidRPr="005F1A05" w:rsidP="00AD747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3"/>
          <w:szCs w:val="23"/>
          <w:rtl w:val="0"/>
          <w:cs w:val="0"/>
          <w:lang w:val="sk-SK" w:eastAsia="sk-SK" w:bidi="ar-SA"/>
        </w:rPr>
      </w:pPr>
      <w:r w:rsidRPr="005F1A05">
        <w:rPr>
          <w:rFonts w:ascii="Times New Roman CE" w:eastAsia="Times New Roman" w:hAnsi="Times New Roman CE" w:cs="Times New Roman CE" w:hint="cs"/>
          <w:bCs/>
          <w:sz w:val="23"/>
          <w:szCs w:val="23"/>
          <w:rtl w:val="0"/>
          <w:cs w:val="0"/>
          <w:lang w:val="sk-SK" w:eastAsia="sk-SK" w:bidi="ar-SA"/>
        </w:rPr>
        <w:t>Nasledujúci článok sa primerane prečísluje.</w:t>
      </w:r>
    </w:p>
    <w:p w:rsidR="00AD7476" w:rsidRPr="005F1A05" w:rsidP="00AD747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3"/>
          <w:szCs w:val="23"/>
          <w:rtl w:val="0"/>
          <w:cs w:val="0"/>
          <w:lang w:val="sk-SK" w:eastAsia="sk-SK" w:bidi="ar-SA"/>
        </w:rPr>
      </w:pPr>
    </w:p>
    <w:p w:rsidR="00AD7476" w:rsidRPr="005F1A05" w:rsidP="00AD747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3"/>
          <w:szCs w:val="23"/>
          <w:rtl w:val="0"/>
          <w:cs w:val="0"/>
          <w:lang w:val="sk-SK" w:eastAsia="sk-SK" w:bidi="ar-SA"/>
        </w:rPr>
      </w:pPr>
      <w:r w:rsidRPr="005F1A05">
        <w:rPr>
          <w:rFonts w:ascii="Times New Roman" w:eastAsia="Times New Roman" w:hAnsi="Times New Roman" w:cs="Times New Roman" w:hint="cs"/>
          <w:sz w:val="23"/>
          <w:szCs w:val="23"/>
          <w:shd w:val="clear" w:color="auto" w:fill="FFFFFF"/>
          <w:rtl w:val="0"/>
          <w:cs w:val="0"/>
          <w:lang w:val="sk-SK" w:eastAsia="sk-SK" w:bidi="ar-SA"/>
        </w:rPr>
        <w:t>Nov</w:t>
      </w:r>
      <w:r w:rsidR="00A60385">
        <w:rPr>
          <w:rFonts w:ascii="Times New Roman" w:eastAsia="Times New Roman" w:hAnsi="Times New Roman" w:cs="Times New Roman" w:hint="cs"/>
          <w:sz w:val="23"/>
          <w:szCs w:val="23"/>
          <w:shd w:val="clear" w:color="auto" w:fill="FFFFFF"/>
          <w:rtl w:val="0"/>
          <w:cs w:val="0"/>
          <w:lang w:val="sk-SK" w:eastAsia="sk-SK" w:bidi="ar-SA"/>
        </w:rPr>
        <w:t>ý</w:t>
      </w:r>
      <w:r w:rsidRPr="005F1A05">
        <w:rPr>
          <w:rFonts w:ascii="Times New Roman CE" w:eastAsia="Times New Roman" w:hAnsi="Times New Roman CE" w:cs="Times New Roman CE" w:hint="cs"/>
          <w:sz w:val="23"/>
          <w:szCs w:val="23"/>
          <w:shd w:val="clear" w:color="auto" w:fill="FFFFFF"/>
          <w:rtl w:val="0"/>
          <w:cs w:val="0"/>
          <w:lang w:val="sk-SK" w:eastAsia="sk-SK" w:bidi="ar-SA"/>
        </w:rPr>
        <w:t xml:space="preserve"> člán</w:t>
      </w:r>
      <w:r w:rsidR="00A60385">
        <w:rPr>
          <w:rFonts w:ascii="Times New Roman" w:eastAsia="Times New Roman" w:hAnsi="Times New Roman" w:cs="Times New Roman" w:hint="cs"/>
          <w:sz w:val="23"/>
          <w:szCs w:val="23"/>
          <w:shd w:val="clear" w:color="auto" w:fill="FFFFFF"/>
          <w:rtl w:val="0"/>
          <w:cs w:val="0"/>
          <w:lang w:val="sk-SK" w:eastAsia="sk-SK" w:bidi="ar-SA"/>
        </w:rPr>
        <w:t>o</w:t>
      </w:r>
      <w:r w:rsidRPr="005F1A05">
        <w:rPr>
          <w:rFonts w:ascii="Times New Roman CE" w:eastAsia="Times New Roman" w:hAnsi="Times New Roman CE" w:cs="Times New Roman CE" w:hint="cs"/>
          <w:sz w:val="23"/>
          <w:szCs w:val="23"/>
          <w:shd w:val="clear" w:color="auto" w:fill="FFFFFF"/>
          <w:rtl w:val="0"/>
          <w:cs w:val="0"/>
          <w:lang w:val="sk-SK" w:eastAsia="sk-SK" w:bidi="ar-SA"/>
        </w:rPr>
        <w:t>k nadobúda účinnosť 30. júna 2026 čo sa premietne do článku o účinnosti.</w:t>
      </w:r>
    </w:p>
    <w:p w:rsidR="00AD7476" w:rsidRPr="005F1A05" w:rsidP="00AD7476">
      <w:pPr>
        <w:framePr w:wrap="auto"/>
        <w:widowControl w:val="0"/>
        <w:autoSpaceDE w:val="0"/>
        <w:autoSpaceDN w:val="0"/>
        <w:bidi w:val="0"/>
        <w:adjustRightInd w:val="0"/>
        <w:ind w:left="2552" w:right="0"/>
        <w:jc w:val="both"/>
        <w:textAlignment w:val="auto"/>
        <w:rPr>
          <w:rFonts w:ascii="Times New Roman" w:eastAsia="Times New Roman" w:hAnsi="Times New Roman" w:cs="Times New Roman" w:hint="cs"/>
          <w:b/>
          <w:rtl w:val="0"/>
          <w:cs w:val="0"/>
          <w:lang w:val="sk-SK" w:eastAsia="sk-SK" w:bidi="ar-SA"/>
        </w:rPr>
      </w:pPr>
    </w:p>
    <w:p w:rsidR="00AD7476" w:rsidRPr="005F1A05" w:rsidP="00AD7476">
      <w:pPr>
        <w:framePr w:wrap="auto"/>
        <w:widowControl w:val="0"/>
        <w:autoSpaceDE w:val="0"/>
        <w:autoSpaceDN w:val="0"/>
        <w:bidi w:val="0"/>
        <w:adjustRightInd w:val="0"/>
        <w:ind w:left="2552" w:right="0"/>
        <w:jc w:val="both"/>
        <w:textAlignment w:val="auto"/>
        <w:rPr>
          <w:rFonts w:ascii="Times New Roman CE" w:eastAsia="Times New Roman" w:hAnsi="Times New Roman CE" w:cs="Times New Roman CE" w:hint="cs"/>
          <w:i/>
          <w:rtl w:val="0"/>
          <w:cs w:val="0"/>
          <w:lang w:val="sk-SK" w:eastAsia="sk-SK" w:bidi="ar-SA"/>
        </w:rPr>
      </w:pPr>
      <w:r w:rsidRPr="005F1A05">
        <w:rPr>
          <w:rFonts w:ascii="Times New Roman CE" w:eastAsia="Times New Roman" w:hAnsi="Times New Roman CE" w:cs="Times New Roman CE" w:hint="cs"/>
          <w:i/>
          <w:sz w:val="24"/>
          <w:szCs w:val="24"/>
          <w:rtl w:val="0"/>
          <w:cs w:val="0"/>
          <w:lang w:val="sk-SK" w:eastAsia="sk-SK" w:bidi="ar-SA"/>
        </w:rPr>
        <w:t>K čl. IV bodom 1 až 3: Ministerstvo financií Slovenskej republiky (MF SR) je na základe uznesenia vlády SR č. 221/2021 vykonávateľom Reformy 3, komponentu 18, míľnika C18.3. Plánu obnovy a odolnosti SR. Míľnik je definovaný tak, že investičný proces bude štandardizovaný pre všetky projekty, ktoré sa budú hodnotiť centrálne a už v počiatočnom štádiu. Tento míľnik je potrebné splniť do 30.6.2026. MF SR v r. 2024 navrhovalo zmenu tohto míľnika, a to zvýšenie hranice hodnotenia pre investičné projekty z 1 mil. € na 40 mil. €. Túto zmenu Európska komisia dňa 16. 12. 2024 odmietla, a to najmä z dôvodu špecifických ustanovení zákona č. 142/2024 Z. z. o mimoriadnych opatreniach pre strategické investície a pre výstavbu transeurópskej dopravnej siete a o zmene a doplnení niektorých zákonov v znení neskorších predpisov, ktoré umožňujú vláde SR rozhodnúť, že pri strategickej investícii nebude posudzovať štúdiu uskutočniteľnosti MF SR, ale príslušné ministerstvo.  Európska komisia  upozornila, že ak míľnik C18.3 nebude splnený do predkladania 9. žiadosti o platbu (august/september 2026), hrozí krátenie príspevku o približne 430 mil. EUR. Na základe uvedeného sa vo vzťahu k plneniu Reformy 3, komponentu 18, míľnika C18.3 Plánu obnovy a odolnosti SR  vypúšťa možnosť vlády určiť iný subjekt na vykonanie hodnotenia štúdie uskutočniteľnosti.</w:t>
      </w:r>
    </w:p>
    <w:p w:rsidR="00AD7476" w:rsidRPr="005F1A05" w:rsidP="00AD7476">
      <w:pPr>
        <w:framePr w:wrap="auto"/>
        <w:widowControl w:val="0"/>
        <w:autoSpaceDE w:val="0"/>
        <w:autoSpaceDN w:val="0"/>
        <w:bidi w:val="0"/>
        <w:adjustRightInd w:val="0"/>
        <w:ind w:left="2552" w:right="0"/>
        <w:jc w:val="both"/>
        <w:textAlignment w:val="auto"/>
        <w:rPr>
          <w:rFonts w:ascii="Times New Roman CE" w:eastAsia="Times New Roman" w:hAnsi="Times New Roman CE" w:cs="Times New Roman CE" w:hint="cs"/>
          <w:i/>
          <w:rtl w:val="0"/>
          <w:cs w:val="0"/>
          <w:lang w:val="sk-SK" w:eastAsia="sk-SK" w:bidi="ar-SA"/>
        </w:rPr>
      </w:pPr>
      <w:r w:rsidRPr="005F1A05">
        <w:rPr>
          <w:rFonts w:ascii="Times New Roman CE" w:eastAsia="Times New Roman" w:hAnsi="Times New Roman CE" w:cs="Times New Roman CE" w:hint="cs"/>
          <w:i/>
          <w:sz w:val="24"/>
          <w:szCs w:val="24"/>
          <w:rtl w:val="0"/>
          <w:cs w:val="0"/>
          <w:lang w:val="sk-SK" w:eastAsia="sk-SK" w:bidi="ar-SA"/>
        </w:rPr>
        <w:t>K čl. IV  bodu 4: Navrhuje sa spresnenie okruhu subjektov na ktoré sa vzťahuje § 18 ods. 2.</w:t>
      </w:r>
    </w:p>
    <w:p w:rsidR="00AD7476" w:rsidRPr="005F1A05" w:rsidP="00AD7476">
      <w:pPr>
        <w:framePr w:wrap="auto"/>
        <w:widowControl w:val="0"/>
        <w:autoSpaceDE w:val="0"/>
        <w:autoSpaceDN w:val="0"/>
        <w:bidi w:val="0"/>
        <w:adjustRightInd w:val="0"/>
        <w:ind w:left="2552" w:right="0"/>
        <w:jc w:val="both"/>
        <w:textAlignment w:val="auto"/>
        <w:rPr>
          <w:rFonts w:ascii="Times New Roman CE" w:eastAsia="Times New Roman" w:hAnsi="Times New Roman CE" w:cs="Times New Roman CE" w:hint="cs"/>
          <w:i/>
          <w:rtl w:val="0"/>
          <w:cs w:val="0"/>
          <w:lang w:val="sk-SK" w:eastAsia="sk-SK" w:bidi="ar-SA"/>
        </w:rPr>
      </w:pPr>
      <w:r w:rsidRPr="005F1A05">
        <w:rPr>
          <w:rFonts w:ascii="Times New Roman CE" w:eastAsia="Times New Roman" w:hAnsi="Times New Roman CE" w:cs="Times New Roman CE" w:hint="cs"/>
          <w:i/>
          <w:sz w:val="24"/>
          <w:szCs w:val="24"/>
          <w:rtl w:val="0"/>
          <w:cs w:val="0"/>
          <w:lang w:val="sk-SK" w:eastAsia="sk-SK" w:bidi="ar-SA"/>
        </w:rPr>
        <w:t xml:space="preserve">K čl. IV bodu 5: V nadväznosti na  navrhovanú opravu v bodoch 1 až 3 sa navrhuje vykonať súvisiacu legislatívnotechnickú úpravu v § 29. </w:t>
      </w:r>
    </w:p>
    <w:p w:rsidR="00404A88" w:rsidP="000F7CD1">
      <w:pPr>
        <w:framePr w:wrap="auto"/>
        <w:widowControl/>
        <w:autoSpaceDE/>
        <w:autoSpaceDN/>
        <w:bidi w:val="0"/>
        <w:adjustRightInd/>
        <w:ind w:left="0" w:right="0"/>
        <w:jc w:val="both"/>
        <w:textAlignment w:val="auto"/>
        <w:rPr>
          <w:rFonts w:ascii="Times New Roman" w:eastAsia="Times New Roman" w:hAnsi="Times New Roman" w:cs="Times New Roman" w:hint="cs"/>
          <w:b/>
          <w:rtl w:val="0"/>
          <w:cs w:val="0"/>
          <w:lang w:val="sk-SK" w:eastAsia="sk-SK" w:bidi="ar-SA"/>
        </w:rPr>
      </w:pPr>
    </w:p>
    <w:p w:rsidR="005204EA" w:rsidRPr="005F1A05" w:rsidP="005204EA">
      <w:pPr>
        <w:framePr w:wrap="auto"/>
        <w:widowControl/>
        <w:autoSpaceDE/>
        <w:autoSpaceDN/>
        <w:bidi w:val="0"/>
        <w:adjustRightInd/>
        <w:spacing w:after="120"/>
        <w:ind w:left="2552" w:right="0"/>
        <w:jc w:val="both"/>
        <w:textAlignment w:val="auto"/>
        <w:rPr>
          <w:rFonts w:ascii="Times New Roman" w:eastAsia="Times New Roman" w:hAnsi="Times New Roman" w:cs="Times New Roman" w:hint="cs"/>
          <w:b/>
          <w:rtl w:val="0"/>
          <w:cs w:val="0"/>
          <w:lang w:val="sk-SK" w:eastAsia="sk-SK" w:bidi="ar-SA"/>
        </w:rPr>
      </w:pPr>
      <w:r w:rsidRPr="005F1A05">
        <w:rPr>
          <w:rFonts w:ascii="Times New Roman" w:eastAsia="Times New Roman" w:hAnsi="Times New Roman" w:cs="Times New Roman" w:hint="cs"/>
          <w:b/>
          <w:sz w:val="24"/>
          <w:szCs w:val="24"/>
          <w:rtl w:val="0"/>
          <w:cs w:val="0"/>
          <w:lang w:val="sk-SK" w:eastAsia="sk-SK" w:bidi="ar-SA"/>
        </w:rPr>
        <w:t>Výbor NR SR pre hospodárske záležitosti</w:t>
      </w:r>
    </w:p>
    <w:p w:rsidR="005204EA" w:rsidRPr="005F1A05" w:rsidP="005204EA">
      <w:pPr>
        <w:framePr w:wrap="auto"/>
        <w:widowControl/>
        <w:autoSpaceDE/>
        <w:autoSpaceDN/>
        <w:bidi w:val="0"/>
        <w:adjustRightInd/>
        <w:ind w:left="1832" w:right="0" w:firstLine="720"/>
        <w:jc w:val="both"/>
        <w:textAlignment w:val="auto"/>
        <w:rPr>
          <w:rFonts w:ascii="Times New Roman" w:eastAsia="Times New Roman" w:hAnsi="Times New Roman" w:cs="Times New Roman" w:hint="cs"/>
          <w:b/>
          <w:rtl w:val="0"/>
          <w:cs w:val="0"/>
          <w:lang w:val="sk-SK" w:eastAsia="sk-SK" w:bidi="ar-SA"/>
        </w:rPr>
      </w:pPr>
      <w:r w:rsidRPr="005F1A05">
        <w:rPr>
          <w:rFonts w:ascii="Times New Roman CE" w:eastAsia="Times New Roman" w:hAnsi="Times New Roman CE" w:cs="Times New Roman CE" w:hint="cs"/>
          <w:b/>
          <w:i/>
          <w:sz w:val="24"/>
          <w:szCs w:val="24"/>
          <w:rtl w:val="0"/>
          <w:cs w:val="0"/>
          <w:lang w:val="sk-SK" w:eastAsia="sk-SK" w:bidi="ar-SA"/>
        </w:rPr>
        <w:t>Gestorský výbor odporúča schváliť</w:t>
      </w:r>
    </w:p>
    <w:p w:rsidR="005F1A05" w:rsidP="005F1A05">
      <w:pPr>
        <w:framePr w:wrap="auto"/>
        <w:widowControl/>
        <w:autoSpaceDE/>
        <w:autoSpaceDN/>
        <w:bidi w:val="0"/>
        <w:adjustRightInd/>
        <w:ind w:left="360" w:right="0"/>
        <w:jc w:val="both"/>
        <w:textAlignment w:val="auto"/>
        <w:rPr>
          <w:rFonts w:ascii="Times New Roman" w:eastAsia="Times New Roman" w:hAnsi="Times New Roman" w:cs="Times New Roman" w:hint="cs"/>
          <w:iCs/>
          <w:noProof/>
          <w:rtl w:val="0"/>
          <w:cs w:val="0"/>
          <w:lang w:val="sk-SK" w:eastAsia="sk-SK" w:bidi="ar-SA"/>
        </w:rPr>
      </w:pPr>
    </w:p>
    <w:p w:rsidR="005F1A05" w:rsidRPr="005F1A05" w:rsidP="005F1A05">
      <w:pPr>
        <w:framePr w:wrap="auto"/>
        <w:widowControl/>
        <w:autoSpaceDE/>
        <w:autoSpaceDN/>
        <w:bidi w:val="0"/>
        <w:adjustRightInd/>
        <w:ind w:left="360" w:right="0"/>
        <w:jc w:val="both"/>
        <w:textAlignment w:val="auto"/>
        <w:rPr>
          <w:rFonts w:ascii="Times New Roman" w:eastAsia="Times New Roman" w:hAnsi="Times New Roman" w:cs="Times New Roman" w:hint="cs"/>
          <w:iCs/>
          <w:noProof/>
          <w:rtl w:val="0"/>
          <w:cs w:val="0"/>
          <w:lang w:val="sk-SK" w:eastAsia="sk-SK" w:bidi="ar-SA"/>
        </w:rPr>
      </w:pPr>
    </w:p>
    <w:p w:rsidR="00CE799F" w:rsidRPr="005F1A05"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5F1A05" w:rsidR="005B0C34">
        <w:rPr>
          <w:rFonts w:ascii="Times New Roman CE" w:eastAsia="Times New Roman" w:hAnsi="Times New Roman CE" w:cs="Times New Roman CE" w:hint="cs"/>
          <w:sz w:val="24"/>
          <w:szCs w:val="24"/>
          <w:rtl w:val="0"/>
          <w:cs w:val="0"/>
          <w:lang w:val="sk-SK" w:eastAsia="sk-SK" w:bidi="ar-SA"/>
        </w:rPr>
        <w:t>Gestorský výbor odporúča hlasovať o</w:t>
      </w:r>
      <w:r w:rsidRPr="005F1A05" w:rsidR="00AD7476">
        <w:rPr>
          <w:rFonts w:ascii="Times New Roman" w:eastAsia="Times New Roman" w:hAnsi="Times New Roman" w:cs="Times New Roman" w:hint="cs"/>
          <w:sz w:val="24"/>
          <w:szCs w:val="24"/>
          <w:rtl w:val="0"/>
          <w:cs w:val="0"/>
          <w:lang w:val="sk-SK" w:eastAsia="sk-SK" w:bidi="ar-SA"/>
        </w:rPr>
        <w:t> </w:t>
      </w:r>
      <w:r w:rsidRPr="005F1A05" w:rsidR="005B0C34">
        <w:rPr>
          <w:rFonts w:ascii="Times New Roman" w:eastAsia="Times New Roman" w:hAnsi="Times New Roman" w:cs="Times New Roman" w:hint="cs"/>
          <w:sz w:val="24"/>
          <w:szCs w:val="24"/>
          <w:rtl w:val="0"/>
          <w:cs w:val="0"/>
          <w:lang w:val="sk-SK" w:eastAsia="sk-SK" w:bidi="ar-SA"/>
        </w:rPr>
        <w:t>bod</w:t>
      </w:r>
      <w:r w:rsidRPr="005F1A05" w:rsidR="00AD7476">
        <w:rPr>
          <w:rFonts w:ascii="Times New Roman" w:eastAsia="Times New Roman" w:hAnsi="Times New Roman" w:cs="Times New Roman" w:hint="cs"/>
          <w:sz w:val="24"/>
          <w:szCs w:val="24"/>
          <w:rtl w:val="0"/>
          <w:cs w:val="0"/>
          <w:lang w:val="sk-SK" w:eastAsia="sk-SK" w:bidi="ar-SA"/>
        </w:rPr>
        <w:t xml:space="preserve">och </w:t>
      </w:r>
      <w:r w:rsidRPr="005F1A05" w:rsidR="00AD7476">
        <w:rPr>
          <w:rFonts w:ascii="Times New Roman" w:eastAsia="Times New Roman" w:hAnsi="Times New Roman" w:cs="Times New Roman" w:hint="cs"/>
          <w:b/>
          <w:bCs/>
          <w:sz w:val="24"/>
          <w:szCs w:val="24"/>
          <w:rtl w:val="0"/>
          <w:cs w:val="0"/>
          <w:lang w:val="sk-SK" w:eastAsia="sk-SK" w:bidi="ar-SA"/>
        </w:rPr>
        <w:t xml:space="preserve">1 až </w:t>
      </w:r>
      <w:r w:rsidR="005204EA">
        <w:rPr>
          <w:rFonts w:ascii="Times New Roman" w:eastAsia="Times New Roman" w:hAnsi="Times New Roman" w:cs="Times New Roman" w:hint="cs"/>
          <w:b/>
          <w:bCs/>
          <w:sz w:val="24"/>
          <w:szCs w:val="24"/>
          <w:rtl w:val="0"/>
          <w:cs w:val="0"/>
          <w:lang w:val="sk-SK" w:eastAsia="sk-SK" w:bidi="ar-SA"/>
        </w:rPr>
        <w:t>11</w:t>
      </w:r>
      <w:r w:rsidRPr="005F1A05" w:rsidR="00AD7476">
        <w:rPr>
          <w:rFonts w:ascii="Times New Roman CE" w:eastAsia="Times New Roman" w:hAnsi="Times New Roman CE" w:cs="Times New Roman CE" w:hint="cs"/>
          <w:b/>
          <w:bCs/>
          <w:sz w:val="24"/>
          <w:szCs w:val="24"/>
          <w:rtl w:val="0"/>
          <w:cs w:val="0"/>
          <w:lang w:val="sk-SK" w:eastAsia="sk-SK" w:bidi="ar-SA"/>
        </w:rPr>
        <w:t xml:space="preserve"> spoločne</w:t>
      </w:r>
      <w:r w:rsidRPr="005F1A05" w:rsidR="00AD7476">
        <w:rPr>
          <w:rFonts w:ascii="Times New Roman" w:eastAsia="Times New Roman" w:hAnsi="Times New Roman" w:cs="Times New Roman" w:hint="cs"/>
          <w:sz w:val="24"/>
          <w:szCs w:val="24"/>
          <w:rtl w:val="0"/>
          <w:cs w:val="0"/>
          <w:lang w:val="sk-SK" w:eastAsia="sk-SK" w:bidi="ar-SA"/>
        </w:rPr>
        <w:t>,</w:t>
      </w:r>
      <w:r w:rsidRPr="005F1A05" w:rsidR="005B0C34">
        <w:rPr>
          <w:rFonts w:ascii="Times New Roman CE" w:eastAsia="Times New Roman" w:hAnsi="Times New Roman CE" w:cs="Times New Roman CE" w:hint="cs"/>
          <w:sz w:val="24"/>
          <w:szCs w:val="24"/>
          <w:rtl w:val="0"/>
          <w:cs w:val="0"/>
          <w:lang w:val="sk-SK" w:eastAsia="sk-SK" w:bidi="ar-SA"/>
        </w:rPr>
        <w:t xml:space="preserve"> s odporúčaním </w:t>
      </w:r>
      <w:r w:rsidRPr="005F1A05" w:rsidR="005B0C34">
        <w:rPr>
          <w:rFonts w:ascii="Times New Roman CE" w:eastAsia="Times New Roman" w:hAnsi="Times New Roman CE" w:cs="Times New Roman CE" w:hint="cs"/>
          <w:b/>
          <w:sz w:val="24"/>
          <w:szCs w:val="24"/>
          <w:rtl w:val="0"/>
          <w:cs w:val="0"/>
          <w:lang w:val="sk-SK" w:eastAsia="sk-SK" w:bidi="ar-SA"/>
        </w:rPr>
        <w:t>s c h v á l i ť.</w:t>
      </w:r>
    </w:p>
    <w:p w:rsidR="005B0C34"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5204EA" w:rsidRPr="005F1A05"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E269DC" w:rsidRPr="005F1A05"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F1A05">
        <w:rPr>
          <w:rFonts w:ascii="Times New Roman" w:eastAsia="Times New Roman" w:hAnsi="Times New Roman" w:cs="Times New Roman" w:hint="cs"/>
          <w:b/>
          <w:bCs/>
          <w:sz w:val="24"/>
          <w:szCs w:val="24"/>
          <w:rtl w:val="0"/>
          <w:cs w:val="0"/>
          <w:lang w:val="sk-SK" w:eastAsia="sk-SK" w:bidi="ar-SA"/>
        </w:rPr>
        <w:t>V.</w:t>
      </w:r>
    </w:p>
    <w:p w:rsidR="003F53C5" w:rsidRPr="005F1A05"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5F1A05"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5F1A05">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5F1A05"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5F1A05" w:rsidP="00E269DC">
      <w:pPr>
        <w:framePr w:wrap="auto"/>
        <w:widowControl w:val="0"/>
        <w:autoSpaceDE w:val="0"/>
        <w:autoSpaceDN w:val="0"/>
        <w:bidi w:val="0"/>
        <w:adjustRightInd w:val="0"/>
        <w:ind w:left="0" w:right="0" w:firstLine="540"/>
        <w:jc w:val="both"/>
        <w:textAlignment w:val="auto"/>
        <w:rPr>
          <w:rFonts w:ascii="Times New Roman CE" w:eastAsia="Times New Roman" w:hAnsi="Times New Roman CE" w:cs="Times New Roman CE" w:hint="cs"/>
          <w:b/>
          <w:bCs/>
          <w:rtl w:val="0"/>
          <w:cs w:val="0"/>
          <w:lang w:val="sk-SK" w:eastAsia="sk-SK" w:bidi="ar-SA"/>
        </w:rPr>
      </w:pPr>
      <w:r w:rsidRPr="005F1A05">
        <w:rPr>
          <w:rFonts w:ascii="Times New Roman CE" w:eastAsia="Times New Roman" w:hAnsi="Times New Roman CE" w:cs="Times New Roman CE" w:hint="cs"/>
          <w:b/>
          <w:bCs/>
          <w:sz w:val="24"/>
          <w:szCs w:val="24"/>
          <w:rtl w:val="0"/>
          <w:cs w:val="0"/>
          <w:lang w:val="sk-SK" w:eastAsia="sk-SK" w:bidi="ar-SA"/>
        </w:rPr>
        <w:t>odporúča Národnej rade Slovenskej republiky</w:t>
      </w:r>
    </w:p>
    <w:p w:rsidR="005B0C34" w:rsidRPr="005F1A05"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5F1A05" w:rsidP="00C60DB6">
      <w:pPr>
        <w:framePr w:wrap="auto"/>
        <w:widowControl w:val="0"/>
        <w:autoSpaceDE w:val="0"/>
        <w:autoSpaceDN w:val="0"/>
        <w:bidi w:val="0"/>
        <w:adjustRightInd w:val="0"/>
        <w:ind w:left="0" w:right="0" w:firstLine="540"/>
        <w:jc w:val="both"/>
        <w:textAlignment w:val="auto"/>
        <w:rPr>
          <w:rFonts w:ascii="Times New Roman CE" w:eastAsia="Times New Roman" w:hAnsi="Times New Roman CE" w:cs="Times New Roman CE" w:hint="cs"/>
          <w:bCs/>
          <w:rtl w:val="0"/>
          <w:cs w:val="0"/>
          <w:lang w:val="sk-SK" w:eastAsia="sk-SK" w:bidi="ar-SA"/>
        </w:rPr>
      </w:pPr>
      <w:r w:rsidRPr="005F1A05" w:rsidR="006724F1">
        <w:rPr>
          <w:rFonts w:ascii="Times New Roman" w:eastAsia="Times New Roman" w:hAnsi="Times New Roman" w:cs="Times New Roman" w:hint="cs"/>
          <w:sz w:val="24"/>
          <w:szCs w:val="24"/>
          <w:rtl w:val="0"/>
          <w:cs w:val="0"/>
          <w:lang w:val="sk-SK" w:eastAsia="sk-SK" w:bidi="ar-SA"/>
        </w:rPr>
        <w:t xml:space="preserve">vládny návrh </w:t>
      </w:r>
      <w:r w:rsidRPr="005F1A05" w:rsidR="00DE1360">
        <w:rPr>
          <w:rFonts w:ascii="Times New Roman" w:eastAsia="Times New Roman" w:hAnsi="Times New Roman" w:cs="Times New Roman" w:hint="cs"/>
          <w:sz w:val="24"/>
          <w:szCs w:val="24"/>
          <w:rtl w:val="0"/>
          <w:cs w:val="0"/>
          <w:lang w:val="sk-SK" w:eastAsia="sk-SK" w:bidi="ar-SA"/>
        </w:rPr>
        <w:t>zákona</w:t>
      </w:r>
      <w:r w:rsidRPr="005F1A05" w:rsidR="00187A5D">
        <w:rPr>
          <w:rFonts w:ascii="Times New Roman" w:eastAsia="Times New Roman" w:hAnsi="Times New Roman" w:cs="Times New Roman" w:hint="cs"/>
          <w:sz w:val="24"/>
          <w:szCs w:val="24"/>
          <w:rtl w:val="0"/>
          <w:cs w:val="0"/>
          <w:lang w:val="sk-SK" w:eastAsia="sk-SK" w:bidi="ar-SA"/>
        </w:rPr>
        <w:t xml:space="preserve">, </w:t>
      </w:r>
      <w:r w:rsidRPr="005F1A05" w:rsidR="0017553A">
        <w:rPr>
          <w:rFonts w:ascii="Times New Roman CE" w:eastAsia="Times New Roman" w:hAnsi="Times New Roman CE" w:cs="Times New Roman CE" w:hint="cs"/>
          <w:sz w:val="24"/>
          <w:szCs w:val="24"/>
          <w:rtl w:val="0"/>
          <w:cs w:val="0"/>
          <w:lang w:val="sk-SK" w:eastAsia="sk-SK" w:bidi="ar-SA"/>
        </w:rPr>
        <w:t xml:space="preserve">ktorým sa mení a dopĺňa zákon č. 56/2018 Z. z. o posudzovaní zhody výrobku, sprístupňovaní určeného výrobku na trhu a o zmene a doplnení niektorých zákonov v znení neskorších predpisov a ktorým sa menia a dopĺňajú niektoré zákony </w:t>
      </w:r>
      <w:r w:rsidRPr="005F1A05" w:rsidR="0017553A">
        <w:rPr>
          <w:rFonts w:ascii="Times New Roman CE" w:eastAsia="Times New Roman" w:hAnsi="Times New Roman CE" w:cs="Times New Roman CE" w:hint="cs"/>
          <w:b/>
          <w:bCs/>
          <w:sz w:val="24"/>
          <w:szCs w:val="24"/>
          <w:rtl w:val="0"/>
          <w:cs w:val="0"/>
          <w:lang w:val="sk-SK" w:eastAsia="sk-SK" w:bidi="ar-SA"/>
        </w:rPr>
        <w:t>(tlač 1143</w:t>
      </w:r>
      <w:r w:rsidRPr="005F1A05" w:rsidR="00DE1360">
        <w:rPr>
          <w:rFonts w:ascii="Times New Roman" w:eastAsia="Times New Roman" w:hAnsi="Times New Roman" w:cs="Times New Roman" w:hint="cs"/>
          <w:b/>
          <w:sz w:val="24"/>
          <w:szCs w:val="24"/>
          <w:rtl w:val="0"/>
          <w:cs w:val="0"/>
          <w:lang w:val="sk-SK" w:eastAsia="sk-SK" w:bidi="ar-SA"/>
        </w:rPr>
        <w:t>)</w:t>
      </w:r>
      <w:r w:rsidRPr="005F1A05" w:rsidR="004D4DB5">
        <w:rPr>
          <w:rFonts w:ascii="Times New Roman" w:eastAsia="Times New Roman" w:hAnsi="Times New Roman" w:cs="Times New Roman" w:hint="cs"/>
          <w:b/>
          <w:sz w:val="24"/>
          <w:szCs w:val="24"/>
          <w:rtl w:val="0"/>
          <w:cs w:val="0"/>
          <w:lang w:val="sk-SK" w:eastAsia="sk-SK" w:bidi="ar-SA"/>
        </w:rPr>
        <w:t xml:space="preserve">                 </w:t>
      </w:r>
      <w:r w:rsidRPr="005F1A05" w:rsidR="00DE1360">
        <w:rPr>
          <w:rFonts w:ascii="Times New Roman" w:eastAsia="Times New Roman" w:hAnsi="Times New Roman" w:cs="Times New Roman" w:hint="cs"/>
          <w:sz w:val="24"/>
          <w:szCs w:val="24"/>
          <w:rtl w:val="0"/>
          <w:cs w:val="0"/>
          <w:lang w:val="sk-SK" w:eastAsia="sk-SK" w:bidi="ar-SA"/>
        </w:rPr>
        <w:t xml:space="preserve"> </w:t>
      </w:r>
      <w:r w:rsidRPr="005F1A05" w:rsidR="00E269DC">
        <w:rPr>
          <w:rFonts w:ascii="Times New Roman" w:eastAsia="Times New Roman" w:hAnsi="Times New Roman" w:cs="Times New Roman" w:hint="cs"/>
          <w:b/>
          <w:bCs/>
          <w:sz w:val="24"/>
          <w:szCs w:val="24"/>
          <w:rtl w:val="0"/>
          <w:cs w:val="0"/>
          <w:lang w:val="sk-SK" w:eastAsia="sk-SK" w:bidi="ar-SA"/>
        </w:rPr>
        <w:t>s c h v á l i</w:t>
      </w:r>
      <w:r w:rsidRPr="005F1A05">
        <w:rPr>
          <w:rFonts w:ascii="Times New Roman" w:eastAsia="Times New Roman" w:hAnsi="Times New Roman" w:cs="Times New Roman" w:hint="cs"/>
          <w:b/>
          <w:bCs/>
          <w:sz w:val="24"/>
          <w:szCs w:val="24"/>
          <w:rtl w:val="0"/>
          <w:cs w:val="0"/>
          <w:lang w:val="sk-SK" w:eastAsia="sk-SK" w:bidi="ar-SA"/>
        </w:rPr>
        <w:t> </w:t>
      </w:r>
      <w:r w:rsidRPr="005F1A05" w:rsidR="00E269DC">
        <w:rPr>
          <w:rFonts w:ascii="Times New Roman CE" w:eastAsia="Times New Roman" w:hAnsi="Times New Roman CE" w:cs="Times New Roman CE" w:hint="cs"/>
          <w:b/>
          <w:bCs/>
          <w:sz w:val="24"/>
          <w:szCs w:val="24"/>
          <w:rtl w:val="0"/>
          <w:cs w:val="0"/>
          <w:lang w:val="sk-SK" w:eastAsia="sk-SK" w:bidi="ar-SA"/>
        </w:rPr>
        <w:t>ť</w:t>
      </w:r>
      <w:r w:rsidRPr="005F1A05">
        <w:rPr>
          <w:rFonts w:ascii="Times New Roman" w:eastAsia="Times New Roman" w:hAnsi="Times New Roman" w:cs="Times New Roman" w:hint="cs"/>
          <w:bCs/>
          <w:sz w:val="24"/>
          <w:szCs w:val="24"/>
          <w:rtl w:val="0"/>
          <w:cs w:val="0"/>
          <w:lang w:val="sk-SK" w:eastAsia="sk-SK" w:bidi="ar-SA"/>
        </w:rPr>
        <w:t xml:space="preserve"> v</w:t>
      </w:r>
      <w:r w:rsidRPr="005F1A05">
        <w:rPr>
          <w:rFonts w:ascii="Times New Roman" w:eastAsia="Times New Roman" w:hAnsi="Times New Roman" w:cs="Times New Roman" w:hint="cs"/>
          <w:b/>
          <w:bCs/>
          <w:sz w:val="24"/>
          <w:szCs w:val="24"/>
          <w:rtl w:val="0"/>
          <w:cs w:val="0"/>
          <w:lang w:val="sk-SK" w:eastAsia="sk-SK" w:bidi="ar-SA"/>
        </w:rPr>
        <w:t xml:space="preserve"> </w:t>
      </w:r>
      <w:r w:rsidRPr="005F1A05">
        <w:rPr>
          <w:rFonts w:ascii="Times New Roman CE" w:eastAsia="Times New Roman" w:hAnsi="Times New Roman CE" w:cs="Times New Roman CE" w:hint="cs"/>
          <w:bCs/>
          <w:sz w:val="24"/>
          <w:szCs w:val="24"/>
          <w:rtl w:val="0"/>
          <w:cs w:val="0"/>
          <w:lang w:val="sk-SK" w:eastAsia="sk-SK" w:bidi="ar-SA"/>
        </w:rPr>
        <w:t>znení pozmeňujúc</w:t>
      </w:r>
      <w:r w:rsidRPr="005F1A05" w:rsidR="00AD7476">
        <w:rPr>
          <w:rFonts w:ascii="Times New Roman" w:eastAsia="Times New Roman" w:hAnsi="Times New Roman" w:cs="Times New Roman" w:hint="cs"/>
          <w:bCs/>
          <w:sz w:val="24"/>
          <w:szCs w:val="24"/>
          <w:rtl w:val="0"/>
          <w:cs w:val="0"/>
          <w:lang w:val="sk-SK" w:eastAsia="sk-SK" w:bidi="ar-SA"/>
        </w:rPr>
        <w:t xml:space="preserve">ich a </w:t>
      </w:r>
      <w:r w:rsidRPr="005F1A05">
        <w:rPr>
          <w:rFonts w:ascii="Times New Roman CE" w:eastAsia="Times New Roman" w:hAnsi="Times New Roman CE" w:cs="Times New Roman CE" w:hint="cs"/>
          <w:bCs/>
          <w:sz w:val="24"/>
          <w:szCs w:val="24"/>
          <w:rtl w:val="0"/>
          <w:cs w:val="0"/>
          <w:lang w:val="sk-SK" w:eastAsia="sk-SK" w:bidi="ar-SA"/>
        </w:rPr>
        <w:t>doplňujúc</w:t>
      </w:r>
      <w:r w:rsidRPr="005F1A05" w:rsidR="00AD7476">
        <w:rPr>
          <w:rFonts w:ascii="Times New Roman" w:eastAsia="Times New Roman" w:hAnsi="Times New Roman" w:cs="Times New Roman" w:hint="cs"/>
          <w:bCs/>
          <w:sz w:val="24"/>
          <w:szCs w:val="24"/>
          <w:rtl w:val="0"/>
          <w:cs w:val="0"/>
          <w:lang w:val="sk-SK" w:eastAsia="sk-SK" w:bidi="ar-SA"/>
        </w:rPr>
        <w:t>ich</w:t>
      </w:r>
      <w:r w:rsidRPr="005F1A05">
        <w:rPr>
          <w:rFonts w:ascii="Times New Roman" w:eastAsia="Times New Roman" w:hAnsi="Times New Roman" w:cs="Times New Roman" w:hint="cs"/>
          <w:bCs/>
          <w:sz w:val="24"/>
          <w:szCs w:val="24"/>
          <w:rtl w:val="0"/>
          <w:cs w:val="0"/>
          <w:lang w:val="sk-SK" w:eastAsia="sk-SK" w:bidi="ar-SA"/>
        </w:rPr>
        <w:t xml:space="preserve"> návrh</w:t>
      </w:r>
      <w:r w:rsidRPr="005F1A05" w:rsidR="00AD7476">
        <w:rPr>
          <w:rFonts w:ascii="Times New Roman" w:eastAsia="Times New Roman" w:hAnsi="Times New Roman" w:cs="Times New Roman" w:hint="cs"/>
          <w:bCs/>
          <w:sz w:val="24"/>
          <w:szCs w:val="24"/>
          <w:rtl w:val="0"/>
          <w:cs w:val="0"/>
          <w:lang w:val="sk-SK" w:eastAsia="sk-SK" w:bidi="ar-SA"/>
        </w:rPr>
        <w:t>ov</w:t>
      </w:r>
      <w:r w:rsidRPr="005F1A05">
        <w:rPr>
          <w:rFonts w:ascii="Times New Roman" w:eastAsia="Times New Roman" w:hAnsi="Times New Roman" w:cs="Times New Roman" w:hint="cs"/>
          <w:bCs/>
          <w:sz w:val="24"/>
          <w:szCs w:val="24"/>
          <w:rtl w:val="0"/>
          <w:cs w:val="0"/>
          <w:lang w:val="sk-SK" w:eastAsia="sk-SK" w:bidi="ar-SA"/>
        </w:rPr>
        <w:t xml:space="preserve"> uveden</w:t>
      </w:r>
      <w:r w:rsidRPr="005F1A05" w:rsidR="00AD7476">
        <w:rPr>
          <w:rFonts w:ascii="Times New Roman" w:eastAsia="Times New Roman" w:hAnsi="Times New Roman" w:cs="Times New Roman" w:hint="cs"/>
          <w:bCs/>
          <w:sz w:val="24"/>
          <w:szCs w:val="24"/>
          <w:rtl w:val="0"/>
          <w:cs w:val="0"/>
          <w:lang w:val="sk-SK" w:eastAsia="sk-SK" w:bidi="ar-SA"/>
        </w:rPr>
        <w:t>ých</w:t>
      </w:r>
      <w:r w:rsidRPr="005F1A05">
        <w:rPr>
          <w:rFonts w:ascii="Times New Roman CE" w:eastAsia="Times New Roman" w:hAnsi="Times New Roman CE" w:cs="Times New Roman CE" w:hint="cs"/>
          <w:bCs/>
          <w:sz w:val="24"/>
          <w:szCs w:val="24"/>
          <w:rtl w:val="0"/>
          <w:cs w:val="0"/>
          <w:lang w:val="sk-SK" w:eastAsia="sk-SK" w:bidi="ar-SA"/>
        </w:rPr>
        <w:t xml:space="preserve"> v tejto spoločnej správe, ktor</w:t>
      </w:r>
      <w:r w:rsidRPr="005F1A05" w:rsidR="00AD7476">
        <w:rPr>
          <w:rFonts w:ascii="Times New Roman" w:eastAsia="Times New Roman" w:hAnsi="Times New Roman" w:cs="Times New Roman" w:hint="cs"/>
          <w:bCs/>
          <w:sz w:val="24"/>
          <w:szCs w:val="24"/>
          <w:rtl w:val="0"/>
          <w:cs w:val="0"/>
          <w:lang w:val="sk-SK" w:eastAsia="sk-SK" w:bidi="ar-SA"/>
        </w:rPr>
        <w:t>é</w:t>
      </w:r>
      <w:r w:rsidRPr="005F1A05">
        <w:rPr>
          <w:rFonts w:ascii="Times New Roman CE" w:eastAsia="Times New Roman" w:hAnsi="Times New Roman CE" w:cs="Times New Roman CE" w:hint="cs"/>
          <w:bCs/>
          <w:sz w:val="24"/>
          <w:szCs w:val="24"/>
          <w:rtl w:val="0"/>
          <w:cs w:val="0"/>
          <w:lang w:val="sk-SK" w:eastAsia="sk-SK" w:bidi="ar-SA"/>
        </w:rPr>
        <w:t xml:space="preserve"> gestorský výbor odporúčal schváliť.</w:t>
      </w:r>
    </w:p>
    <w:p w:rsidR="00E269DC" w:rsidRPr="005F1A05"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5F1A05">
        <w:rPr>
          <w:rFonts w:ascii="Times New Roman" w:eastAsia="Times New Roman" w:hAnsi="Times New Roman" w:cs="Times New Roman" w:hint="cs"/>
          <w:b/>
          <w:bCs/>
          <w:sz w:val="24"/>
          <w:szCs w:val="24"/>
          <w:rtl w:val="0"/>
          <w:cs w:val="0"/>
          <w:lang w:val="sk-SK" w:eastAsia="sk-SK" w:bidi="ar-SA"/>
        </w:rPr>
        <w:t xml:space="preserve"> </w:t>
      </w:r>
    </w:p>
    <w:p w:rsidR="00E269DC" w:rsidRPr="005F1A05"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F1A05">
        <w:rPr>
          <w:rFonts w:ascii="Times New Roman" w:eastAsia="Times New Roman" w:hAnsi="Times New Roman" w:cs="Times New Roman" w:hint="cs"/>
          <w:sz w:val="24"/>
          <w:szCs w:val="24"/>
          <w:rtl w:val="0"/>
          <w:cs w:val="0"/>
          <w:lang w:val="sk-SK" w:eastAsia="sk-SK" w:bidi="ar-SA"/>
        </w:rPr>
        <w:t xml:space="preserve">     </w:t>
      </w:r>
      <w:r w:rsidRPr="005F1A05" w:rsidR="00437AD8">
        <w:rPr>
          <w:rFonts w:ascii="Times New Roman" w:eastAsia="Times New Roman" w:hAnsi="Times New Roman" w:cs="Times New Roman" w:hint="cs"/>
          <w:sz w:val="24"/>
          <w:szCs w:val="24"/>
          <w:rtl w:val="0"/>
          <w:cs w:val="0"/>
          <w:lang w:val="sk-SK" w:eastAsia="sk-SK" w:bidi="ar-SA"/>
        </w:rPr>
        <w:tab/>
      </w:r>
      <w:r w:rsidRPr="005F1A05">
        <w:rPr>
          <w:rFonts w:ascii="Times New Roman CE" w:eastAsia="Times New Roman" w:hAnsi="Times New Roman CE" w:cs="Times New Roman CE"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5F1A05" w:rsidR="00BE275D">
        <w:rPr>
          <w:rFonts w:ascii="Times New Roman" w:eastAsia="Times New Roman" w:hAnsi="Times New Roman" w:cs="Times New Roman" w:hint="cs"/>
          <w:sz w:val="24"/>
          <w:szCs w:val="24"/>
          <w:rtl w:val="0"/>
          <w:cs w:val="0"/>
          <w:lang w:val="sk-SK" w:eastAsia="sk-SK" w:bidi="ar-SA"/>
        </w:rPr>
        <w:t xml:space="preserve">. </w:t>
      </w:r>
      <w:r w:rsidRPr="005F1A05" w:rsidR="004D4DB5">
        <w:rPr>
          <w:rFonts w:ascii="Times New Roman" w:eastAsia="Times New Roman" w:hAnsi="Times New Roman" w:cs="Times New Roman" w:hint="cs"/>
          <w:sz w:val="24"/>
          <w:szCs w:val="24"/>
          <w:rtl w:val="0"/>
          <w:cs w:val="0"/>
          <w:lang w:val="sk-SK" w:eastAsia="sk-SK" w:bidi="ar-SA"/>
        </w:rPr>
        <w:t>255</w:t>
      </w:r>
      <w:r w:rsidRPr="005F1A05" w:rsidR="0028622C">
        <w:rPr>
          <w:rFonts w:ascii="Times New Roman" w:eastAsia="Times New Roman" w:hAnsi="Times New Roman" w:cs="Times New Roman" w:hint="cs"/>
          <w:sz w:val="24"/>
          <w:szCs w:val="24"/>
          <w:rtl w:val="0"/>
          <w:cs w:val="0"/>
          <w:lang w:val="sk-SK" w:eastAsia="sk-SK" w:bidi="ar-SA"/>
        </w:rPr>
        <w:t xml:space="preserve"> </w:t>
      </w:r>
      <w:r w:rsidRPr="005F1A05" w:rsidR="004E3946">
        <w:rPr>
          <w:rFonts w:ascii="Times New Roman" w:eastAsia="Times New Roman" w:hAnsi="Times New Roman" w:cs="Times New Roman" w:hint="cs"/>
          <w:sz w:val="24"/>
          <w:szCs w:val="24"/>
          <w:rtl w:val="0"/>
          <w:cs w:val="0"/>
          <w:lang w:val="sk-SK" w:eastAsia="sk-SK" w:bidi="ar-SA"/>
        </w:rPr>
        <w:t xml:space="preserve">z </w:t>
      </w:r>
      <w:r w:rsidRPr="005F1A05" w:rsidR="004D4DB5">
        <w:rPr>
          <w:rFonts w:ascii="Times New Roman" w:eastAsia="Times New Roman" w:hAnsi="Times New Roman" w:cs="Times New Roman" w:hint="cs"/>
          <w:sz w:val="24"/>
          <w:szCs w:val="24"/>
          <w:rtl w:val="0"/>
          <w:cs w:val="0"/>
          <w:lang w:val="sk-SK" w:eastAsia="sk-SK" w:bidi="ar-SA"/>
        </w:rPr>
        <w:t>9</w:t>
      </w:r>
      <w:r w:rsidRPr="005F1A05">
        <w:rPr>
          <w:rFonts w:ascii="Times New Roman" w:eastAsia="Times New Roman" w:hAnsi="Times New Roman" w:cs="Times New Roman" w:hint="cs"/>
          <w:sz w:val="24"/>
          <w:szCs w:val="24"/>
          <w:rtl w:val="0"/>
          <w:cs w:val="0"/>
          <w:lang w:val="sk-SK" w:eastAsia="sk-SK" w:bidi="ar-SA"/>
        </w:rPr>
        <w:t xml:space="preserve">. </w:t>
      </w:r>
      <w:r w:rsidRPr="005F1A05" w:rsidR="004D4DB5">
        <w:rPr>
          <w:rFonts w:ascii="Times New Roman" w:eastAsia="Times New Roman" w:hAnsi="Times New Roman" w:cs="Times New Roman" w:hint="cs"/>
          <w:sz w:val="24"/>
          <w:szCs w:val="24"/>
          <w:rtl w:val="0"/>
          <w:cs w:val="0"/>
          <w:lang w:val="sk-SK" w:eastAsia="sk-SK" w:bidi="ar-SA"/>
        </w:rPr>
        <w:t>apríla</w:t>
      </w:r>
      <w:r w:rsidRPr="005F1A05" w:rsidR="00C33F42">
        <w:rPr>
          <w:rFonts w:ascii="Times New Roman" w:eastAsia="Times New Roman" w:hAnsi="Times New Roman" w:cs="Times New Roman" w:hint="cs"/>
          <w:sz w:val="24"/>
          <w:szCs w:val="24"/>
          <w:rtl w:val="0"/>
          <w:cs w:val="0"/>
          <w:lang w:val="sk-SK" w:eastAsia="sk-SK" w:bidi="ar-SA"/>
        </w:rPr>
        <w:t xml:space="preserve"> 202</w:t>
      </w:r>
      <w:r w:rsidRPr="005F1A05" w:rsidR="004D4DB5">
        <w:rPr>
          <w:rFonts w:ascii="Times New Roman" w:eastAsia="Times New Roman" w:hAnsi="Times New Roman" w:cs="Times New Roman" w:hint="cs"/>
          <w:sz w:val="24"/>
          <w:szCs w:val="24"/>
          <w:rtl w:val="0"/>
          <w:cs w:val="0"/>
          <w:lang w:val="sk-SK" w:eastAsia="sk-SK" w:bidi="ar-SA"/>
        </w:rPr>
        <w:t>6</w:t>
      </w:r>
      <w:r w:rsidRPr="005F1A05">
        <w:rPr>
          <w:rFonts w:ascii="Times New Roman" w:eastAsia="Times New Roman" w:hAnsi="Times New Roman" w:cs="Times New Roman" w:hint="cs"/>
          <w:sz w:val="24"/>
          <w:szCs w:val="24"/>
          <w:rtl w:val="0"/>
          <w:cs w:val="0"/>
          <w:lang w:val="sk-SK" w:eastAsia="sk-SK" w:bidi="ar-SA"/>
        </w:rPr>
        <w:t>.</w:t>
      </w:r>
    </w:p>
    <w:p w:rsidR="00FE5334" w:rsidP="00AD747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F1A05" w:rsidR="00E269DC">
        <w:rPr>
          <w:rFonts w:ascii="Times New Roman" w:eastAsia="Times New Roman" w:hAnsi="Times New Roman" w:cs="Times New Roman" w:hint="cs"/>
          <w:sz w:val="24"/>
          <w:szCs w:val="24"/>
          <w:rtl w:val="0"/>
          <w:cs w:val="0"/>
          <w:lang w:val="sk-SK" w:eastAsia="sk-SK" w:bidi="ar-SA"/>
        </w:rPr>
        <w:t xml:space="preserve"> </w:t>
      </w:r>
      <w:r w:rsidRPr="005F1A05" w:rsidR="00AD7476">
        <w:rPr>
          <w:rFonts w:ascii="Times New Roman" w:eastAsia="Times New Roman" w:hAnsi="Times New Roman" w:cs="Times New Roman" w:hint="cs"/>
          <w:sz w:val="24"/>
          <w:szCs w:val="24"/>
          <w:rtl w:val="0"/>
          <w:cs w:val="0"/>
          <w:lang w:val="sk-SK" w:eastAsia="sk-SK" w:bidi="ar-SA"/>
        </w:rPr>
        <w:tab/>
      </w:r>
    </w:p>
    <w:p w:rsidR="00E269DC" w:rsidRPr="005F1A05" w:rsidP="00FE5334">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Cs/>
          <w:rtl w:val="0"/>
          <w:cs w:val="0"/>
          <w:lang w:val="sk-SK" w:eastAsia="sk-SK" w:bidi="ar-SA"/>
        </w:rPr>
      </w:pPr>
      <w:r w:rsidRPr="005F1A05">
        <w:rPr>
          <w:rFonts w:ascii="Times New Roman" w:eastAsia="Times New Roman" w:hAnsi="Times New Roman" w:cs="Times New Roman" w:hint="cs"/>
          <w:bCs/>
          <w:sz w:val="24"/>
          <w:szCs w:val="24"/>
          <w:rtl w:val="0"/>
          <w:cs w:val="0"/>
          <w:lang w:val="sk-SK" w:eastAsia="sk-SK" w:bidi="ar-SA"/>
        </w:rPr>
        <w:t xml:space="preserve">Týmto uznesením </w:t>
      </w:r>
      <w:r w:rsidRPr="005F1A05" w:rsidR="000519E9">
        <w:rPr>
          <w:rFonts w:ascii="Times New Roman CE" w:eastAsia="Times New Roman" w:hAnsi="Times New Roman CE" w:cs="Times New Roman CE" w:hint="cs"/>
          <w:bCs/>
          <w:sz w:val="24"/>
          <w:szCs w:val="24"/>
          <w:rtl w:val="0"/>
          <w:cs w:val="0"/>
          <w:lang w:val="sk-SK" w:eastAsia="sk-SK" w:bidi="ar-SA"/>
        </w:rPr>
        <w:t>výbor zároveň poveril spoločn</w:t>
      </w:r>
      <w:r w:rsidR="00FE5334">
        <w:rPr>
          <w:rFonts w:ascii="Times New Roman" w:eastAsia="Times New Roman" w:hAnsi="Times New Roman" w:cs="Times New Roman" w:hint="cs"/>
          <w:bCs/>
          <w:sz w:val="24"/>
          <w:szCs w:val="24"/>
          <w:rtl w:val="0"/>
          <w:cs w:val="0"/>
          <w:lang w:val="sk-SK" w:eastAsia="sk-SK" w:bidi="ar-SA"/>
        </w:rPr>
        <w:t>ú</w:t>
      </w:r>
      <w:r w:rsidRPr="005F1A05" w:rsidR="000519E9">
        <w:rPr>
          <w:rFonts w:ascii="Times New Roman" w:eastAsia="Times New Roman" w:hAnsi="Times New Roman" w:cs="Times New Roman" w:hint="cs"/>
          <w:bCs/>
          <w:sz w:val="24"/>
          <w:szCs w:val="24"/>
          <w:rtl w:val="0"/>
          <w:cs w:val="0"/>
          <w:lang w:val="sk-SK" w:eastAsia="sk-SK" w:bidi="ar-SA"/>
        </w:rPr>
        <w:t xml:space="preserve"> spravodaj</w:t>
      </w:r>
      <w:r w:rsidR="00FE5334">
        <w:rPr>
          <w:rFonts w:ascii="Times New Roman CE" w:eastAsia="Times New Roman" w:hAnsi="Times New Roman CE" w:cs="Times New Roman CE" w:hint="cs"/>
          <w:bCs/>
          <w:sz w:val="24"/>
          <w:szCs w:val="24"/>
          <w:rtl w:val="0"/>
          <w:cs w:val="0"/>
          <w:lang w:val="sk-SK" w:eastAsia="sk-SK" w:bidi="ar-SA"/>
        </w:rPr>
        <w:t>kyňu</w:t>
      </w:r>
      <w:r w:rsidRPr="005F1A05" w:rsidR="000519E9">
        <w:rPr>
          <w:rFonts w:ascii="Times New Roman" w:eastAsia="Times New Roman" w:hAnsi="Times New Roman" w:cs="Times New Roman" w:hint="cs"/>
          <w:bCs/>
          <w:sz w:val="24"/>
          <w:szCs w:val="24"/>
          <w:rtl w:val="0"/>
          <w:cs w:val="0"/>
          <w:lang w:val="sk-SK" w:eastAsia="sk-SK" w:bidi="ar-SA"/>
        </w:rPr>
        <w:t xml:space="preserve"> </w:t>
      </w:r>
      <w:r w:rsidR="00FE5334">
        <w:rPr>
          <w:rFonts w:ascii="Times New Roman" w:eastAsia="Times New Roman" w:hAnsi="Times New Roman" w:cs="Times New Roman" w:hint="cs"/>
          <w:b/>
          <w:bCs/>
          <w:sz w:val="24"/>
          <w:szCs w:val="24"/>
          <w:rtl w:val="0"/>
          <w:cs w:val="0"/>
          <w:lang w:val="sk-SK" w:eastAsia="sk-SK" w:bidi="ar-SA"/>
        </w:rPr>
        <w:t>Andreu Szabóovú</w:t>
      </w:r>
      <w:r w:rsidRPr="005F1A05" w:rsidR="00C33F42">
        <w:rPr>
          <w:rFonts w:ascii="Times New Roman" w:eastAsia="Times New Roman" w:hAnsi="Times New Roman" w:cs="Times New Roman" w:hint="cs"/>
          <w:b/>
          <w:bCs/>
          <w:sz w:val="24"/>
          <w:szCs w:val="24"/>
          <w:rtl w:val="0"/>
          <w:cs w:val="0"/>
          <w:lang w:val="sk-SK" w:eastAsia="sk-SK" w:bidi="ar-SA"/>
        </w:rPr>
        <w:t xml:space="preserve"> </w:t>
      </w:r>
      <w:r w:rsidRPr="005F1A05">
        <w:rPr>
          <w:rFonts w:ascii="Times New Roman CE" w:eastAsia="Times New Roman" w:hAnsi="Times New Roman CE" w:cs="Times New Roman CE" w:hint="cs"/>
          <w:bCs/>
          <w:sz w:val="24"/>
          <w:szCs w:val="24"/>
          <w:rtl w:val="0"/>
          <w:cs w:val="0"/>
          <w:lang w:val="sk-SK" w:eastAsia="sk-SK" w:bidi="ar-SA"/>
        </w:rPr>
        <w:t xml:space="preserve">predložiť návrhy </w:t>
      </w:r>
      <w:r w:rsidRPr="005F1A05"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5F1A05">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5F1A05"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5F1A05"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F1A05" w:rsidR="00E269DC">
        <w:rPr>
          <w:rFonts w:ascii="Times New Roman" w:eastAsia="Times New Roman" w:hAnsi="Times New Roman" w:cs="Times New Roman" w:hint="cs"/>
          <w:sz w:val="24"/>
          <w:szCs w:val="24"/>
          <w:rtl w:val="0"/>
          <w:cs w:val="0"/>
          <w:lang w:val="sk-SK" w:eastAsia="sk-SK" w:bidi="ar-SA"/>
        </w:rPr>
        <w:t xml:space="preserve">Bratislava </w:t>
      </w:r>
      <w:r w:rsidRPr="005F1A05" w:rsidR="004D4DB5">
        <w:rPr>
          <w:rFonts w:ascii="Times New Roman" w:eastAsia="Times New Roman" w:hAnsi="Times New Roman" w:cs="Times New Roman" w:hint="cs"/>
          <w:sz w:val="24"/>
          <w:szCs w:val="24"/>
          <w:rtl w:val="0"/>
          <w:cs w:val="0"/>
          <w:lang w:val="sk-SK" w:eastAsia="sk-SK" w:bidi="ar-SA"/>
        </w:rPr>
        <w:t>9</w:t>
      </w:r>
      <w:r w:rsidRPr="005F1A05" w:rsidR="00E269DC">
        <w:rPr>
          <w:rFonts w:ascii="Times New Roman" w:eastAsia="Times New Roman" w:hAnsi="Times New Roman" w:cs="Times New Roman" w:hint="cs"/>
          <w:sz w:val="24"/>
          <w:szCs w:val="24"/>
          <w:rtl w:val="0"/>
          <w:cs w:val="0"/>
          <w:lang w:val="sk-SK" w:eastAsia="sk-SK" w:bidi="ar-SA"/>
        </w:rPr>
        <w:t xml:space="preserve">. </w:t>
      </w:r>
      <w:r w:rsidRPr="005F1A05" w:rsidR="004D4DB5">
        <w:rPr>
          <w:rFonts w:ascii="Times New Roman" w:eastAsia="Times New Roman" w:hAnsi="Times New Roman" w:cs="Times New Roman" w:hint="cs"/>
          <w:sz w:val="24"/>
          <w:szCs w:val="24"/>
          <w:rtl w:val="0"/>
          <w:cs w:val="0"/>
          <w:lang w:val="sk-SK" w:eastAsia="sk-SK" w:bidi="ar-SA"/>
        </w:rPr>
        <w:t>apríla</w:t>
      </w:r>
      <w:r w:rsidRPr="005F1A05" w:rsidR="00C33F42">
        <w:rPr>
          <w:rFonts w:ascii="Times New Roman" w:eastAsia="Times New Roman" w:hAnsi="Times New Roman" w:cs="Times New Roman" w:hint="cs"/>
          <w:sz w:val="24"/>
          <w:szCs w:val="24"/>
          <w:rtl w:val="0"/>
          <w:cs w:val="0"/>
          <w:lang w:val="sk-SK" w:eastAsia="sk-SK" w:bidi="ar-SA"/>
        </w:rPr>
        <w:t xml:space="preserve"> 202</w:t>
      </w:r>
      <w:r w:rsidRPr="005F1A05" w:rsidR="004D4DB5">
        <w:rPr>
          <w:rFonts w:ascii="Times New Roman" w:eastAsia="Times New Roman" w:hAnsi="Times New Roman" w:cs="Times New Roman" w:hint="cs"/>
          <w:sz w:val="24"/>
          <w:szCs w:val="24"/>
          <w:rtl w:val="0"/>
          <w:cs w:val="0"/>
          <w:lang w:val="sk-SK" w:eastAsia="sk-SK" w:bidi="ar-SA"/>
        </w:rPr>
        <w:t>6</w:t>
      </w:r>
    </w:p>
    <w:p w:rsidR="00DB1796" w:rsidRPr="005F1A05"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AD7476" w:rsidRPr="005F1A05"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AD7476"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FE5334" w:rsidRPr="005F1A05"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5F1A05"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5F1A05">
        <w:rPr>
          <w:rFonts w:ascii="Times New Roman" w:eastAsia="Times New Roman" w:hAnsi="Times New Roman" w:cs="Times New Roman" w:hint="cs"/>
          <w:b/>
          <w:sz w:val="24"/>
          <w:szCs w:val="24"/>
          <w:rtl w:val="0"/>
          <w:cs w:val="0"/>
          <w:lang w:val="sk-SK" w:eastAsia="cs-CZ" w:bidi="ar-SA"/>
        </w:rPr>
        <w:t>Róbert P u c i</w:t>
      </w:r>
      <w:r w:rsidR="00EF3F5C">
        <w:rPr>
          <w:rFonts w:ascii="Times New Roman" w:eastAsia="Times New Roman" w:hAnsi="Times New Roman" w:cs="Times New Roman" w:hint="cs"/>
          <w:b/>
          <w:sz w:val="24"/>
          <w:szCs w:val="24"/>
          <w:rtl w:val="0"/>
          <w:cs w:val="0"/>
          <w:lang w:val="sk-SK" w:eastAsia="cs-CZ" w:bidi="ar-SA"/>
        </w:rPr>
        <w:t xml:space="preserve"> </w:t>
      </w:r>
    </w:p>
    <w:p w:rsidR="00B62E81" w:rsidRPr="005F1A05"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5F1A05" w:rsidR="00047272">
        <w:rPr>
          <w:rFonts w:ascii="Times New Roman" w:eastAsia="Times New Roman" w:hAnsi="Times New Roman" w:cs="Times New Roman" w:hint="cs"/>
          <w:sz w:val="24"/>
          <w:szCs w:val="24"/>
          <w:rtl w:val="0"/>
          <w:cs w:val="0"/>
          <w:lang w:val="sk-SK" w:eastAsia="cs-CZ" w:bidi="ar-SA"/>
        </w:rPr>
        <w:t>predsed</w:t>
      </w:r>
      <w:r w:rsidRPr="005F1A05" w:rsidR="004C667F">
        <w:rPr>
          <w:rFonts w:ascii="Times New Roman" w:eastAsia="Times New Roman" w:hAnsi="Times New Roman" w:cs="Times New Roman" w:hint="cs"/>
          <w:sz w:val="24"/>
          <w:szCs w:val="24"/>
          <w:rtl w:val="0"/>
          <w:cs w:val="0"/>
          <w:lang w:val="sk-SK" w:eastAsia="cs-CZ" w:bidi="ar-SA"/>
        </w:rPr>
        <w:t>a</w:t>
      </w:r>
      <w:r w:rsidRPr="005F1A05"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5F1A05"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F1A05" w:rsidR="00E269DC">
        <w:rPr>
          <w:rFonts w:ascii="Times New Roman" w:eastAsia="Times New Roman" w:hAnsi="Times New Roman" w:cs="Times New Roman" w:hint="cs"/>
          <w:sz w:val="24"/>
          <w:szCs w:val="24"/>
          <w:rtl w:val="0"/>
          <w:cs w:val="0"/>
          <w:lang w:val="sk-SK" w:eastAsia="cs-CZ" w:bidi="ar-SA"/>
        </w:rPr>
        <w:t>pre</w:t>
      </w:r>
      <w:r w:rsidRPr="005F1A05" w:rsidR="00B62E81">
        <w:rPr>
          <w:rFonts w:ascii="Times New Roman" w:eastAsia="Times New Roman" w:hAnsi="Times New Roman" w:cs="Times New Roman" w:hint="cs"/>
          <w:sz w:val="24"/>
          <w:szCs w:val="24"/>
          <w:rtl w:val="0"/>
          <w:cs w:val="0"/>
          <w:lang w:val="sk-SK" w:eastAsia="cs-CZ" w:bidi="ar-SA"/>
        </w:rPr>
        <w:t xml:space="preserve"> </w:t>
      </w:r>
      <w:r w:rsidRPr="005F1A05"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font>
  <w:font w:name="Arial">
    <w:altName w:val="Times New Roman"/>
    <w:panose1 w:val="020B0604020202020204"/>
    <w:charset w:val="00"/>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panose1 w:val="02040503050406030204"/>
    <w:charset w:val="EE"/>
    <w:family w:val="roman"/>
    <w:pitch w:val="variable"/>
  </w:font>
  <w:font w:name="Calibri">
    <w:altName w:val="Arial"/>
    <w:panose1 w:val="020F0502020204030204"/>
    <w:charset w:val="EE"/>
    <w:family w:val="swiss"/>
    <w:pitch w:val="variable"/>
  </w:font>
  <w:font w:name="Tahoma">
    <w:altName w:val="Tahoma"/>
    <w:panose1 w:val="00000000000000000000"/>
    <w:charset w:val="EE"/>
    <w:family w:val="swiss"/>
    <w:pitch w:val="variable"/>
  </w:font>
  <w:font w:name="AT*Toronto">
    <w:altName w:val="Times New Roman"/>
    <w:panose1 w:val="00000000000000000000"/>
    <w:charset w:val="00"/>
    <w:family w:val="auto"/>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E">
    <w:altName w:val="Times New Roman"/>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E">
    <w:altName w:val="Times New Roman"/>
    <w:charset w:val="EE"/>
    <w:family w:val="swiss"/>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charset w:val="CC"/>
    <w:family w:val="roman"/>
    <w:pitch w:val="variable"/>
  </w:font>
  <w:font w:name="Cambria Math Greek">
    <w:charset w:val="A1"/>
    <w:family w:val="roman"/>
    <w:pitch w:val="variable"/>
  </w:font>
  <w:font w:name="Cambria Math Tur">
    <w:charset w:val="A2"/>
    <w:family w:val="roman"/>
    <w:pitch w:val="variable"/>
  </w:font>
  <w:font w:name="Cambria Math Baltic">
    <w:charset w:val="BA"/>
    <w:family w:val="roman"/>
    <w:pitch w:val="variable"/>
  </w:font>
  <w:font w:name="Cambria Math (Vietnames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F326D2">
      <w:rPr>
        <w:rStyle w:val="DefaultParagraphFont"/>
        <w:rFonts w:ascii="Times New Roman" w:eastAsia="Times New Roman" w:hAnsi="Times New Roman" w:cs="Times New Roman" w:hint="cs"/>
        <w:noProof/>
        <w:sz w:val="24"/>
        <w:szCs w:val="24"/>
        <w:rtl w:val="0"/>
        <w:cs w:val="0"/>
        <w:lang w:val="sk-SK" w:eastAsia="sk-SK" w:bidi="ar-SA"/>
      </w:rPr>
      <w:t>3</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FFFFFFFF"/>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FFFFFFF"/>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FFFFFFFF"/>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FFFFFFFF"/>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E853D91"/>
    <w:multiLevelType w:val="multilevel"/>
    <w:tmpl w:val="FFFFFFFF"/>
    <w:lvl w:ilvl="0">
      <w:start w:val="1"/>
      <w:numFmt w:val="decimal"/>
      <w:lvlText w:val="%1."/>
      <w:lvlJc w:val="left"/>
      <w:pPr>
        <w:ind w:left="360" w:hanging="360"/>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80" w:hanging="360"/>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800" w:hanging="300"/>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20" w:hanging="360"/>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40" w:hanging="360"/>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60" w:hanging="300"/>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80" w:hanging="360"/>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400" w:hanging="360"/>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20" w:hanging="300"/>
      </w:pPr>
      <w:rPr>
        <w:rFonts w:ascii="Times New Roman" w:eastAsia="Times New Roman" w:hAnsi="Times New Roman" w:cs="Times New Roman" w:hint="eastAsia"/>
        <w:b w:val="0"/>
        <w:i w:val="0"/>
        <w:smallCaps w:val="0"/>
        <w:strike w:val="0"/>
        <w:vertAlign w:val="baseline"/>
        <w:rtl w:val="0"/>
        <w:cs w:val="0"/>
      </w:rPr>
    </w:lvl>
  </w:abstractNum>
  <w:abstractNum w:abstractNumId="5">
    <w:nsid w:val="0FDB6C37"/>
    <w:multiLevelType w:val="hybridMultilevel"/>
    <w:tmpl w:val="FFFFFFFF"/>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11411551"/>
    <w:multiLevelType w:val="hybridMultilevel"/>
    <w:tmpl w:val="FFFFFFFF"/>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7">
    <w:nsid w:val="119121FE"/>
    <w:multiLevelType w:val="hybridMultilevel"/>
    <w:tmpl w:val="FFFFFFFF"/>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15296E75"/>
    <w:multiLevelType w:val="hybridMultilevel"/>
    <w:tmpl w:val="FFFFFFFF"/>
    <w:lvl w:ilvl="0">
      <w:start w:val="1"/>
      <w:numFmt w:val="deci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9">
    <w:nsid w:val="18A64454"/>
    <w:multiLevelType w:val="hybridMultilevel"/>
    <w:tmpl w:val="FFFFFFFF"/>
    <w:lvl w:ilvl="0">
      <w:start w:val="1"/>
      <w:numFmt w:val="deci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19517AA5"/>
    <w:multiLevelType w:val="multilevel"/>
    <w:tmpl w:val="FFFFFFFF"/>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1">
    <w:nsid w:val="1D3F1E73"/>
    <w:multiLevelType w:val="hybridMultilevel"/>
    <w:tmpl w:val="FFFFFFFF"/>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1EF01B7F"/>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1F6630AE"/>
    <w:multiLevelType w:val="hybridMultilevel"/>
    <w:tmpl w:val="FFFFFFFF"/>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30E05C1"/>
    <w:multiLevelType w:val="hybridMultilevel"/>
    <w:tmpl w:val="FFFFFFFF"/>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5">
    <w:nsid w:val="2CB25156"/>
    <w:multiLevelType w:val="hybridMultilevel"/>
    <w:tmpl w:val="FFFFFFFF"/>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2F8007E2"/>
    <w:multiLevelType w:val="hybridMultilevel"/>
    <w:tmpl w:val="FFFFFFFF"/>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0A97A08"/>
    <w:multiLevelType w:val="hybridMultilevel"/>
    <w:tmpl w:val="FFFFFFFF"/>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23A09E9"/>
    <w:multiLevelType w:val="hybridMultilevel"/>
    <w:tmpl w:val="FFFFFFFF"/>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9">
    <w:nsid w:val="34B2496E"/>
    <w:multiLevelType w:val="hybridMultilevel"/>
    <w:tmpl w:val="FFFFFFFF"/>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0">
    <w:nsid w:val="37167A87"/>
    <w:multiLevelType w:val="hybridMultilevel"/>
    <w:tmpl w:val="FFFFFFFF"/>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38DB75CA"/>
    <w:multiLevelType w:val="hybridMultilevel"/>
    <w:tmpl w:val="FFFFFFFF"/>
    <w:lvl w:ilvl="0">
      <w:start w:val="1"/>
      <w:numFmt w:val="decimal"/>
      <w:lvlText w:val="%1."/>
      <w:lvlJc w:val="left"/>
      <w:pPr>
        <w:ind w:left="1210" w:hanging="360"/>
      </w:pPr>
      <w:rPr>
        <w:rFonts w:cs="Times New Roman" w:hint="cs"/>
        <w:rtl w:val="0"/>
        <w:cs w:val="0"/>
      </w:rPr>
    </w:lvl>
    <w:lvl w:ilvl="1">
      <w:start w:val="1"/>
      <w:numFmt w:val="lowerLetter"/>
      <w:lvlText w:val="%2."/>
      <w:lvlJc w:val="left"/>
      <w:pPr>
        <w:ind w:left="1930" w:hanging="360"/>
      </w:pPr>
      <w:rPr>
        <w:rFonts w:cs="Times New Roman" w:hint="cs"/>
        <w:rtl w:val="0"/>
        <w:cs w:val="0"/>
      </w:rPr>
    </w:lvl>
    <w:lvl w:ilvl="2">
      <w:start w:val="1"/>
      <w:numFmt w:val="lowerRoman"/>
      <w:lvlText w:val="%3."/>
      <w:lvlJc w:val="right"/>
      <w:pPr>
        <w:ind w:left="2650" w:hanging="180"/>
      </w:pPr>
      <w:rPr>
        <w:rFonts w:cs="Times New Roman" w:hint="cs"/>
        <w:rtl w:val="0"/>
        <w:cs w:val="0"/>
      </w:rPr>
    </w:lvl>
    <w:lvl w:ilvl="3">
      <w:start w:val="1"/>
      <w:numFmt w:val="decimal"/>
      <w:lvlText w:val="%4."/>
      <w:lvlJc w:val="left"/>
      <w:pPr>
        <w:ind w:left="3370" w:hanging="360"/>
      </w:pPr>
      <w:rPr>
        <w:rFonts w:cs="Times New Roman" w:hint="cs"/>
        <w:rtl w:val="0"/>
        <w:cs w:val="0"/>
      </w:rPr>
    </w:lvl>
    <w:lvl w:ilvl="4">
      <w:start w:val="1"/>
      <w:numFmt w:val="lowerLetter"/>
      <w:lvlText w:val="%5."/>
      <w:lvlJc w:val="left"/>
      <w:pPr>
        <w:ind w:left="4090" w:hanging="360"/>
      </w:pPr>
      <w:rPr>
        <w:rFonts w:cs="Times New Roman" w:hint="cs"/>
        <w:rtl w:val="0"/>
        <w:cs w:val="0"/>
      </w:rPr>
    </w:lvl>
    <w:lvl w:ilvl="5">
      <w:start w:val="1"/>
      <w:numFmt w:val="lowerRoman"/>
      <w:lvlText w:val="%6."/>
      <w:lvlJc w:val="right"/>
      <w:pPr>
        <w:ind w:left="4810" w:hanging="180"/>
      </w:pPr>
      <w:rPr>
        <w:rFonts w:cs="Times New Roman" w:hint="cs"/>
        <w:rtl w:val="0"/>
        <w:cs w:val="0"/>
      </w:rPr>
    </w:lvl>
    <w:lvl w:ilvl="6">
      <w:start w:val="1"/>
      <w:numFmt w:val="decimal"/>
      <w:lvlText w:val="%7."/>
      <w:lvlJc w:val="left"/>
      <w:pPr>
        <w:ind w:left="5530" w:hanging="360"/>
      </w:pPr>
      <w:rPr>
        <w:rFonts w:cs="Times New Roman" w:hint="cs"/>
        <w:rtl w:val="0"/>
        <w:cs w:val="0"/>
      </w:rPr>
    </w:lvl>
    <w:lvl w:ilvl="7">
      <w:start w:val="1"/>
      <w:numFmt w:val="lowerLetter"/>
      <w:lvlText w:val="%8."/>
      <w:lvlJc w:val="left"/>
      <w:pPr>
        <w:ind w:left="6250" w:hanging="360"/>
      </w:pPr>
      <w:rPr>
        <w:rFonts w:cs="Times New Roman" w:hint="cs"/>
        <w:rtl w:val="0"/>
        <w:cs w:val="0"/>
      </w:rPr>
    </w:lvl>
    <w:lvl w:ilvl="8">
      <w:start w:val="1"/>
      <w:numFmt w:val="lowerRoman"/>
      <w:lvlText w:val="%9."/>
      <w:lvlJc w:val="right"/>
      <w:pPr>
        <w:ind w:left="6970" w:hanging="180"/>
      </w:pPr>
      <w:rPr>
        <w:rFonts w:cs="Times New Roman" w:hint="cs"/>
        <w:rtl w:val="0"/>
        <w:cs w:val="0"/>
      </w:rPr>
    </w:lvl>
  </w:abstractNum>
  <w:abstractNum w:abstractNumId="22">
    <w:nsid w:val="391C33F2"/>
    <w:multiLevelType w:val="hybridMultilevel"/>
    <w:tmpl w:val="FFFFFFFF"/>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3">
    <w:nsid w:val="3AFE6A6C"/>
    <w:multiLevelType w:val="hybridMultilevel"/>
    <w:tmpl w:val="FFFFFFFF"/>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3E5335C0"/>
    <w:multiLevelType w:val="hybridMultilevel"/>
    <w:tmpl w:val="FFFFFFFF"/>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5">
    <w:nsid w:val="41AA5E2F"/>
    <w:multiLevelType w:val="hybridMultilevel"/>
    <w:tmpl w:val="FFFFFFFF"/>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6">
    <w:nsid w:val="440E1DDB"/>
    <w:multiLevelType w:val="hybridMultilevel"/>
    <w:tmpl w:val="FFFFFFFF"/>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7">
    <w:nsid w:val="44384E35"/>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8">
    <w:nsid w:val="47D16493"/>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4B8B68D1"/>
    <w:multiLevelType w:val="hybridMultilevel"/>
    <w:tmpl w:val="FFFFFFFF"/>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4EF96144"/>
    <w:multiLevelType w:val="hybridMultilevel"/>
    <w:tmpl w:val="FFFFFFFF"/>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1">
    <w:nsid w:val="4FA409BA"/>
    <w:multiLevelType w:val="hybridMultilevel"/>
    <w:tmpl w:val="FFFFFFFF"/>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2">
    <w:nsid w:val="51736586"/>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51BB3DB5"/>
    <w:multiLevelType w:val="hybridMultilevel"/>
    <w:tmpl w:val="FFFFFFFF"/>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34">
    <w:nsid w:val="5202698D"/>
    <w:multiLevelType w:val="hybridMultilevel"/>
    <w:tmpl w:val="FFFFFFFF"/>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35">
    <w:nsid w:val="520A0D0A"/>
    <w:multiLevelType w:val="hybridMultilevel"/>
    <w:tmpl w:val="FFFFFFFF"/>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6">
    <w:nsid w:val="55F54D15"/>
    <w:multiLevelType w:val="hybridMultilevel"/>
    <w:tmpl w:val="FFFFFFFF"/>
    <w:lvl w:ilvl="0">
      <w:start w:val="12"/>
      <w:numFmt w:val="decimal"/>
      <w:lvlText w:val="%1."/>
      <w:lvlJc w:val="left"/>
      <w:pPr>
        <w:ind w:left="786" w:hanging="360"/>
      </w:pPr>
      <w:rPr>
        <w:rFonts w:cs="Times New Roman" w:hint="cs"/>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37">
    <w:nsid w:val="58F3235D"/>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8">
    <w:nsid w:val="5ADB596A"/>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9">
    <w:nsid w:val="5B7E4CB8"/>
    <w:multiLevelType w:val="hybridMultilevel"/>
    <w:tmpl w:val="FFFFFFFF"/>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40">
    <w:nsid w:val="5C752EEB"/>
    <w:multiLevelType w:val="hybridMultilevel"/>
    <w:tmpl w:val="FFFFFFFF"/>
    <w:lvl w:ilvl="0">
      <w:start w:val="1"/>
      <w:numFmt w:val="decimal"/>
      <w:lvlText w:val="%1."/>
      <w:lvlJc w:val="left"/>
      <w:pPr>
        <w:ind w:left="1068" w:hanging="360"/>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41">
    <w:nsid w:val="5CA85AAD"/>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2">
    <w:nsid w:val="5ECE4BD5"/>
    <w:multiLevelType w:val="hybridMultilevel"/>
    <w:tmpl w:val="FFFFFFFF"/>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3">
    <w:nsid w:val="5F7A1703"/>
    <w:multiLevelType w:val="hybridMultilevel"/>
    <w:tmpl w:val="FFFFFFFF"/>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44">
    <w:nsid w:val="66D84C1A"/>
    <w:multiLevelType w:val="hybridMultilevel"/>
    <w:tmpl w:val="FFFFFFFF"/>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45">
    <w:nsid w:val="68332FB4"/>
    <w:multiLevelType w:val="hybridMultilevel"/>
    <w:tmpl w:val="FFFFFFFF"/>
    <w:lvl w:ilvl="0">
      <w:start w:val="1"/>
      <w:numFmt w:val="decimal"/>
      <w:lvlText w:val="%1."/>
      <w:lvlJc w:val="left"/>
      <w:pPr>
        <w:ind w:left="360" w:hanging="360"/>
      </w:pPr>
      <w:rPr>
        <w:rFonts w:cs="Times New Roman" w:hint="cs"/>
        <w:rtl w:val="0"/>
        <w:cs w:val="0"/>
      </w:rPr>
    </w:lvl>
    <w:lvl w:ilvl="1">
      <w:start w:val="1"/>
      <w:numFmt w:val="lowerLetter"/>
      <w:lvlText w:val="%2."/>
      <w:lvlJc w:val="left"/>
      <w:pPr>
        <w:ind w:left="732" w:hanging="360"/>
      </w:pPr>
      <w:rPr>
        <w:rFonts w:cs="Times New Roman" w:hint="cs"/>
        <w:rtl w:val="0"/>
        <w:cs w:val="0"/>
      </w:rPr>
    </w:lvl>
    <w:lvl w:ilvl="2">
      <w:start w:val="1"/>
      <w:numFmt w:val="lowerRoman"/>
      <w:lvlText w:val="%3."/>
      <w:lvlJc w:val="right"/>
      <w:pPr>
        <w:ind w:left="1452" w:hanging="180"/>
      </w:pPr>
      <w:rPr>
        <w:rFonts w:cs="Times New Roman" w:hint="cs"/>
        <w:rtl w:val="0"/>
        <w:cs w:val="0"/>
      </w:rPr>
    </w:lvl>
    <w:lvl w:ilvl="3">
      <w:start w:val="1"/>
      <w:numFmt w:val="decimal"/>
      <w:lvlText w:val="%4."/>
      <w:lvlJc w:val="left"/>
      <w:pPr>
        <w:ind w:left="2172" w:hanging="360"/>
      </w:pPr>
      <w:rPr>
        <w:rFonts w:cs="Times New Roman" w:hint="cs"/>
        <w:rtl w:val="0"/>
        <w:cs w:val="0"/>
      </w:rPr>
    </w:lvl>
    <w:lvl w:ilvl="4">
      <w:start w:val="1"/>
      <w:numFmt w:val="lowerLetter"/>
      <w:lvlText w:val="%5."/>
      <w:lvlJc w:val="left"/>
      <w:pPr>
        <w:ind w:left="2892" w:hanging="360"/>
      </w:pPr>
      <w:rPr>
        <w:rFonts w:cs="Times New Roman" w:hint="cs"/>
        <w:rtl w:val="0"/>
        <w:cs w:val="0"/>
      </w:rPr>
    </w:lvl>
    <w:lvl w:ilvl="5">
      <w:start w:val="1"/>
      <w:numFmt w:val="lowerRoman"/>
      <w:lvlText w:val="%6."/>
      <w:lvlJc w:val="right"/>
      <w:pPr>
        <w:ind w:left="3612" w:hanging="180"/>
      </w:pPr>
      <w:rPr>
        <w:rFonts w:cs="Times New Roman" w:hint="cs"/>
        <w:rtl w:val="0"/>
        <w:cs w:val="0"/>
      </w:rPr>
    </w:lvl>
    <w:lvl w:ilvl="6">
      <w:start w:val="1"/>
      <w:numFmt w:val="decimal"/>
      <w:lvlText w:val="%7."/>
      <w:lvlJc w:val="left"/>
      <w:pPr>
        <w:ind w:left="4332" w:hanging="360"/>
      </w:pPr>
      <w:rPr>
        <w:rFonts w:cs="Times New Roman" w:hint="cs"/>
        <w:rtl w:val="0"/>
        <w:cs w:val="0"/>
      </w:rPr>
    </w:lvl>
    <w:lvl w:ilvl="7">
      <w:start w:val="1"/>
      <w:numFmt w:val="lowerLetter"/>
      <w:lvlText w:val="%8."/>
      <w:lvlJc w:val="left"/>
      <w:pPr>
        <w:ind w:left="5052" w:hanging="360"/>
      </w:pPr>
      <w:rPr>
        <w:rFonts w:cs="Times New Roman" w:hint="cs"/>
        <w:rtl w:val="0"/>
        <w:cs w:val="0"/>
      </w:rPr>
    </w:lvl>
    <w:lvl w:ilvl="8">
      <w:start w:val="1"/>
      <w:numFmt w:val="lowerRoman"/>
      <w:lvlText w:val="%9."/>
      <w:lvlJc w:val="right"/>
      <w:pPr>
        <w:ind w:left="5772" w:hanging="180"/>
      </w:pPr>
      <w:rPr>
        <w:rFonts w:cs="Times New Roman" w:hint="cs"/>
        <w:rtl w:val="0"/>
        <w:cs w:val="0"/>
      </w:rPr>
    </w:lvl>
  </w:abstractNum>
  <w:abstractNum w:abstractNumId="46">
    <w:nsid w:val="69227B14"/>
    <w:multiLevelType w:val="hybridMultilevel"/>
    <w:tmpl w:val="FFFFFFFF"/>
    <w:lvl w:ilvl="0">
      <w:start w:val="1"/>
      <w:numFmt w:val="deci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47">
    <w:nsid w:val="6C0E3236"/>
    <w:multiLevelType w:val="hybridMultilevel"/>
    <w:tmpl w:val="FFFFFFFF"/>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8">
    <w:nsid w:val="6D4E0FB2"/>
    <w:multiLevelType w:val="hybridMultilevel"/>
    <w:tmpl w:val="FFFFFFFF"/>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49">
    <w:nsid w:val="6FC228AB"/>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0">
    <w:nsid w:val="716B5B95"/>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1">
    <w:nsid w:val="765C6B36"/>
    <w:multiLevelType w:val="hybridMultilevel"/>
    <w:tmpl w:val="FFFFFFFF"/>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2">
    <w:nsid w:val="77194556"/>
    <w:multiLevelType w:val="hybridMultilevel"/>
    <w:tmpl w:val="FFFFFFFF"/>
    <w:lvl w:ilvl="0">
      <w:start w:val="1"/>
      <w:numFmt w:val="decimal"/>
      <w:lvlText w:val="%1."/>
      <w:lvlJc w:val="left"/>
      <w:pPr>
        <w:ind w:left="4472" w:hanging="360"/>
      </w:pPr>
      <w:rPr>
        <w:rFonts w:ascii="Times New Roman" w:hAnsi="Times New Roman" w:cs="Times New Roman" w:hint="cs"/>
        <w:i w:val="0"/>
        <w:strike w:val="0"/>
        <w:color w:val="auto"/>
        <w:sz w:val="24"/>
        <w:szCs w:val="24"/>
        <w:rtl w:val="0"/>
        <w:cs w:val="0"/>
      </w:rPr>
    </w:lvl>
    <w:lvl w:ilvl="1">
      <w:start w:val="1"/>
      <w:numFmt w:val="lowerLetter"/>
      <w:lvlText w:val="%2."/>
      <w:lvlJc w:val="left"/>
      <w:pPr>
        <w:ind w:left="1710" w:hanging="360"/>
      </w:pPr>
      <w:rPr>
        <w:rFonts w:cs="Times New Roman" w:hint="cs"/>
        <w:rtl w:val="0"/>
        <w:cs w:val="0"/>
      </w:rPr>
    </w:lvl>
    <w:lvl w:ilvl="2">
      <w:start w:val="1"/>
      <w:numFmt w:val="lowerRoman"/>
      <w:lvlText w:val="%3."/>
      <w:lvlJc w:val="right"/>
      <w:pPr>
        <w:ind w:left="2430" w:hanging="180"/>
      </w:pPr>
      <w:rPr>
        <w:rFonts w:cs="Times New Roman" w:hint="cs"/>
        <w:rtl w:val="0"/>
        <w:cs w:val="0"/>
      </w:rPr>
    </w:lvl>
    <w:lvl w:ilvl="3">
      <w:start w:val="1"/>
      <w:numFmt w:val="decimal"/>
      <w:lvlText w:val="%4."/>
      <w:lvlJc w:val="left"/>
      <w:pPr>
        <w:ind w:left="3150" w:hanging="360"/>
      </w:pPr>
      <w:rPr>
        <w:rFonts w:cs="Times New Roman" w:hint="cs"/>
        <w:rtl w:val="0"/>
        <w:cs w:val="0"/>
      </w:rPr>
    </w:lvl>
    <w:lvl w:ilvl="4">
      <w:start w:val="1"/>
      <w:numFmt w:val="lowerLetter"/>
      <w:lvlText w:val="%5."/>
      <w:lvlJc w:val="left"/>
      <w:pPr>
        <w:ind w:left="3870" w:hanging="360"/>
      </w:pPr>
      <w:rPr>
        <w:rFonts w:cs="Times New Roman" w:hint="cs"/>
        <w:rtl w:val="0"/>
        <w:cs w:val="0"/>
      </w:rPr>
    </w:lvl>
    <w:lvl w:ilvl="5">
      <w:start w:val="1"/>
      <w:numFmt w:val="lowerRoman"/>
      <w:lvlText w:val="%6."/>
      <w:lvlJc w:val="right"/>
      <w:pPr>
        <w:ind w:left="4590" w:hanging="180"/>
      </w:pPr>
      <w:rPr>
        <w:rFonts w:cs="Times New Roman" w:hint="cs"/>
        <w:rtl w:val="0"/>
        <w:cs w:val="0"/>
      </w:rPr>
    </w:lvl>
    <w:lvl w:ilvl="6">
      <w:start w:val="1"/>
      <w:numFmt w:val="decimal"/>
      <w:lvlText w:val="%7."/>
      <w:lvlJc w:val="left"/>
      <w:pPr>
        <w:ind w:left="5310" w:hanging="360"/>
      </w:pPr>
      <w:rPr>
        <w:rFonts w:cs="Times New Roman" w:hint="cs"/>
        <w:rtl w:val="0"/>
        <w:cs w:val="0"/>
      </w:rPr>
    </w:lvl>
    <w:lvl w:ilvl="7">
      <w:start w:val="1"/>
      <w:numFmt w:val="lowerLetter"/>
      <w:lvlText w:val="%8."/>
      <w:lvlJc w:val="left"/>
      <w:pPr>
        <w:ind w:left="6030" w:hanging="360"/>
      </w:pPr>
      <w:rPr>
        <w:rFonts w:cs="Times New Roman" w:hint="cs"/>
        <w:rtl w:val="0"/>
        <w:cs w:val="0"/>
      </w:rPr>
    </w:lvl>
    <w:lvl w:ilvl="8">
      <w:start w:val="1"/>
      <w:numFmt w:val="lowerRoman"/>
      <w:lvlText w:val="%9."/>
      <w:lvlJc w:val="right"/>
      <w:pPr>
        <w:ind w:left="6750" w:hanging="180"/>
      </w:pPr>
      <w:rPr>
        <w:rFonts w:cs="Times New Roman" w:hint="cs"/>
        <w:rtl w:val="0"/>
        <w:cs w:val="0"/>
      </w:rPr>
    </w:lvl>
  </w:abstractNum>
  <w:abstractNum w:abstractNumId="53">
    <w:nsid w:val="77D044CA"/>
    <w:multiLevelType w:val="hybridMultilevel"/>
    <w:tmpl w:val="FFFFFFFF"/>
    <w:lvl w:ilvl="0">
      <w:start w:val="1"/>
      <w:numFmt w:val="deci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54">
    <w:nsid w:val="78121AA6"/>
    <w:multiLevelType w:val="hybridMultilevel"/>
    <w:tmpl w:val="FFFFFFF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5">
    <w:nsid w:val="7AF14565"/>
    <w:multiLevelType w:val="hybridMultilevel"/>
    <w:tmpl w:val="FFFFFFFF"/>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num w:numId="1">
    <w:abstractNumId w:val="42"/>
  </w:num>
  <w:num w:numId="2">
    <w:abstractNumId w:val="29"/>
  </w:num>
  <w:num w:numId="3">
    <w:abstractNumId w:val="44"/>
  </w:num>
  <w:num w:numId="4">
    <w:abstractNumId w:val="16"/>
  </w:num>
  <w:num w:numId="5">
    <w:abstractNumId w:val="31"/>
  </w:num>
  <w:num w:numId="6">
    <w:abstractNumId w:val="35"/>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num>
  <w:num w:numId="10">
    <w:abstractNumId w:val="0"/>
  </w:num>
  <w:num w:numId="11">
    <w:abstractNumId w:val="33"/>
  </w:num>
  <w:num w:numId="12">
    <w:abstractNumId w:val="18"/>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7"/>
  </w:num>
  <w:num w:numId="16">
    <w:abstractNumId w:val="14"/>
  </w:num>
  <w:num w:numId="17">
    <w:abstractNumId w:val="22"/>
  </w:num>
  <w:num w:numId="18">
    <w:abstractNumId w:val="2"/>
  </w:num>
  <w:num w:numId="19">
    <w:abstractNumId w:val="24"/>
  </w:num>
  <w:num w:numId="20">
    <w:abstractNumId w:val="54"/>
  </w:num>
  <w:num w:numId="21">
    <w:abstractNumId w:val="6"/>
  </w:num>
  <w:num w:numId="22">
    <w:abstractNumId w:val="37"/>
  </w:num>
  <w:num w:numId="23">
    <w:abstractNumId w:val="5"/>
  </w:num>
  <w:num w:numId="24">
    <w:abstractNumId w:val="48"/>
  </w:num>
  <w:num w:numId="25">
    <w:abstractNumId w:val="3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3"/>
  </w:num>
  <w:num w:numId="29">
    <w:abstractNumId w:val="1"/>
  </w:num>
  <w:num w:numId="30">
    <w:abstractNumId w:val="10"/>
  </w:num>
  <w:num w:numId="31">
    <w:abstractNumId w:val="34"/>
  </w:num>
  <w:num w:numId="32">
    <w:abstractNumId w:val="26"/>
  </w:num>
  <w:num w:numId="33">
    <w:abstractNumId w:val="47"/>
  </w:num>
  <w:num w:numId="34">
    <w:abstractNumId w:val="27"/>
  </w:num>
  <w:num w:numId="35">
    <w:abstractNumId w:val="12"/>
  </w:num>
  <w:num w:numId="36">
    <w:abstractNumId w:val="51"/>
  </w:num>
  <w:num w:numId="37">
    <w:abstractNumId w:val="50"/>
  </w:num>
  <w:num w:numId="38">
    <w:abstractNumId w:val="11"/>
  </w:num>
  <w:num w:numId="39">
    <w:abstractNumId w:val="17"/>
  </w:num>
  <w:num w:numId="40">
    <w:abstractNumId w:val="23"/>
  </w:num>
  <w:num w:numId="41">
    <w:abstractNumId w:val="41"/>
  </w:num>
  <w:num w:numId="42">
    <w:abstractNumId w:val="4"/>
  </w:num>
  <w:num w:numId="43">
    <w:abstractNumId w:val="40"/>
  </w:num>
  <w:num w:numId="44">
    <w:abstractNumId w:val="13"/>
  </w:num>
  <w:num w:numId="45">
    <w:abstractNumId w:val="32"/>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52"/>
  </w:num>
  <w:num w:numId="49">
    <w:abstractNumId w:val="36"/>
  </w:num>
  <w:num w:numId="50">
    <w:abstractNumId w:val="25"/>
  </w:num>
  <w:num w:numId="51">
    <w:abstractNumId w:val="19"/>
  </w:num>
  <w:num w:numId="52">
    <w:abstractNumId w:val="55"/>
  </w:num>
  <w:num w:numId="53">
    <w:abstractNumId w:val="46"/>
  </w:num>
  <w:num w:numId="54">
    <w:abstractNumId w:val="21"/>
  </w:num>
  <w:num w:numId="55">
    <w:abstractNumId w:val="45"/>
  </w:num>
  <w:num w:numId="56">
    <w:abstractNumId w:val="53"/>
  </w:num>
  <w:num w:numId="57">
    <w:abstractNumId w:val="8"/>
  </w:num>
  <w:num w:numId="5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329</TotalTime>
  <Pages>14</Pages>
  <Words>4591</Words>
  <Characters>26171</Characters>
  <Application>Microsoft Office Word</Application>
  <DocSecurity>0</DocSecurity>
  <Lines>0</Lines>
  <Paragraphs>0</Paragraphs>
  <ScaleCrop>false</ScaleCrop>
  <Company>Kancelária NR SR</Company>
  <LinksUpToDate>false</LinksUpToDate>
  <CharactersWithSpaces>30701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Birova, Katarina</cp:lastModifiedBy>
  <cp:revision>121</cp:revision>
  <cp:lastPrinted>2026-04-14T08:55:00Z</cp:lastPrinted>
  <dcterms:created xsi:type="dcterms:W3CDTF">2021-10-19T14:12:00Z</dcterms:created>
  <dcterms:modified xsi:type="dcterms:W3CDTF">2026-04-14T08:55:00Z</dcterms:modified>
</cp:coreProperties>
</file>