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EA12" w14:textId="77777777" w:rsidR="002B4C2A" w:rsidRPr="00C4043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DÔVODOVÁ SPRÁVA</w:t>
      </w:r>
    </w:p>
    <w:p w14:paraId="4CCDAEF9" w14:textId="77777777" w:rsidR="002B4C2A" w:rsidRPr="00C4043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9BE58A8" w14:textId="77777777" w:rsidR="002B4C2A" w:rsidRPr="00C4043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 xml:space="preserve">A. VŠEOBECNÁ ČASŤ </w:t>
      </w:r>
    </w:p>
    <w:p w14:paraId="665BE278" w14:textId="77777777" w:rsidR="002B4C2A" w:rsidRPr="00C4043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6E0C13B2" w14:textId="77777777" w:rsidR="002B4C2A" w:rsidRPr="00C95AD7" w:rsidRDefault="002B4C2A" w:rsidP="002B4C2A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  <w:bookmarkStart w:id="0" w:name="_Hlk112060754"/>
      <w:bookmarkStart w:id="1" w:name="_Hlk118722197"/>
      <w:r w:rsidRPr="00C95AD7">
        <w:rPr>
          <w:rFonts w:ascii="Palatino Linotype" w:eastAsia="Times New Roman" w:hAnsi="Palatino Linotype" w:cs="Times New Roman"/>
        </w:rPr>
        <w:t>Návrh zákona</w:t>
      </w:r>
      <w:bookmarkEnd w:id="0"/>
      <w:r w:rsidRPr="00C95AD7">
        <w:rPr>
          <w:rFonts w:ascii="Palatino Linotype" w:eastAsia="Times New Roman" w:hAnsi="Palatino Linotype" w:cs="Times New Roman"/>
        </w:rPr>
        <w:t xml:space="preserve">, ktorým sa </w:t>
      </w:r>
      <w:r w:rsidRPr="0064094D">
        <w:rPr>
          <w:rFonts w:ascii="Palatino Linotype" w:hAnsi="Palatino Linotype"/>
        </w:rPr>
        <w:t>dopĺňa zákon č. 442/2002 Z. z.</w:t>
      </w:r>
      <w:r w:rsidRPr="0064094D">
        <w:rPr>
          <w:rFonts w:ascii="Book Antiqua" w:hAnsi="Book Antiqua"/>
        </w:rPr>
        <w:t xml:space="preserve"> </w:t>
      </w:r>
      <w:r w:rsidRPr="0064094D">
        <w:rPr>
          <w:rFonts w:ascii="Palatino Linotype" w:hAnsi="Palatino Linotype"/>
          <w:bCs/>
          <w:color w:val="000000"/>
          <w:shd w:val="clear" w:color="auto" w:fill="FFFFFF"/>
        </w:rPr>
        <w:t>o verejných vodovodoch a verejných kanalizáciách a o zmene a doplnení zákona č. 276/2001 Z. z. o regulácii v sieťových odvetviach</w:t>
      </w:r>
      <w:r w:rsidRPr="0064094D">
        <w:rPr>
          <w:rFonts w:ascii="source_sans_probold" w:hAnsi="source_sans_probold"/>
          <w:bCs/>
          <w:color w:val="000000"/>
          <w:sz w:val="29"/>
          <w:szCs w:val="29"/>
          <w:shd w:val="clear" w:color="auto" w:fill="FFFFFF"/>
        </w:rPr>
        <w:t xml:space="preserve"> </w:t>
      </w:r>
      <w:r w:rsidRPr="00C95AD7">
        <w:rPr>
          <w:rFonts w:ascii="Palatino Linotype" w:eastAsia="Times New Roman" w:hAnsi="Palatino Linotype" w:cs="Times New Roman"/>
        </w:rPr>
        <w:t xml:space="preserve">(ďalej len „návrh zákona“) </w:t>
      </w:r>
      <w:r w:rsidRPr="00064581">
        <w:rPr>
          <w:rFonts w:ascii="Palatino Linotype" w:eastAsia="Times New Roman" w:hAnsi="Palatino Linotype" w:cs="Times New Roman"/>
        </w:rPr>
        <w:t xml:space="preserve">predkladajú poslanci Národnej rady Slovenskej republiky </w:t>
      </w:r>
      <w:r w:rsidRPr="00C95AD7">
        <w:rPr>
          <w:rFonts w:ascii="Palatino Linotype" w:eastAsia="Times New Roman" w:hAnsi="Palatino Linotype" w:cs="Times New Roman"/>
        </w:rPr>
        <w:t>Marián ČAUČÍK</w:t>
      </w:r>
      <w:r>
        <w:rPr>
          <w:rFonts w:ascii="Palatino Linotype" w:hAnsi="Palatino Linotype" w:cs="Arial"/>
        </w:rPr>
        <w:t>, Milan MAJERSKÝ, Andrea TURČANOVÁ.</w:t>
      </w:r>
    </w:p>
    <w:p w14:paraId="605C8867" w14:textId="77777777" w:rsidR="002B4C2A" w:rsidRPr="009400D1" w:rsidRDefault="002B4C2A" w:rsidP="002B4C2A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9400D1">
        <w:rPr>
          <w:rFonts w:ascii="Palatino Linotype" w:hAnsi="Palatino Linotype"/>
          <w:sz w:val="22"/>
          <w:szCs w:val="22"/>
        </w:rPr>
        <w:t xml:space="preserve">V predkladanom návrhu zákona navraciame späť zaradenie samosprávnych krajov medzi </w:t>
      </w:r>
      <w:r w:rsidRPr="009400D1">
        <w:rPr>
          <w:rFonts w:ascii="Palatino Linotype" w:hAnsi="Palatino Linotype" w:cs="Calibri"/>
          <w:color w:val="222222"/>
          <w:sz w:val="22"/>
          <w:szCs w:val="22"/>
        </w:rPr>
        <w:t>subjekty verejného práva.</w:t>
      </w:r>
      <w:r>
        <w:rPr>
          <w:rFonts w:ascii="Palatino Linotype" w:hAnsi="Palatino Linotype" w:cs="Calibri"/>
          <w:color w:val="222222"/>
          <w:sz w:val="22"/>
          <w:szCs w:val="22"/>
        </w:rPr>
        <w:t xml:space="preserve"> </w:t>
      </w:r>
      <w:r w:rsidRPr="009400D1">
        <w:rPr>
          <w:rFonts w:ascii="Palatino Linotype" w:hAnsi="Palatino Linotype" w:cs="Calibri"/>
          <w:bCs/>
          <w:color w:val="222222"/>
          <w:sz w:val="22"/>
          <w:szCs w:val="22"/>
        </w:rPr>
        <w:t>Samosprávne kraje, zapojené v rámci participácie v oblasti regionálneho rozvoja, sú právnickými osobami založenými na účel plnenia potrieb verejného záujmu, ktoré nemajú výrobný alebo obchodný charakter.</w:t>
      </w:r>
    </w:p>
    <w:p w14:paraId="58E9B141" w14:textId="77777777" w:rsidR="002B4C2A" w:rsidRPr="009400D1" w:rsidRDefault="002B4C2A" w:rsidP="002B4C2A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9400D1">
        <w:rPr>
          <w:rFonts w:ascii="Palatino Linotype" w:eastAsia="Times New Roman" w:hAnsi="Palatino Linotype"/>
          <w:color w:val="222222"/>
        </w:rPr>
        <w:t> </w:t>
      </w:r>
    </w:p>
    <w:p w14:paraId="184202A7" w14:textId="77777777" w:rsidR="002B4C2A" w:rsidRPr="009400D1" w:rsidRDefault="002B4C2A" w:rsidP="002B4C2A">
      <w:pPr>
        <w:shd w:val="clear" w:color="auto" w:fill="FFFFFF"/>
        <w:spacing w:after="100" w:line="276" w:lineRule="auto"/>
        <w:jc w:val="both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9400D1">
        <w:rPr>
          <w:rFonts w:ascii="Palatino Linotype" w:eastAsia="Times New Roman" w:hAnsi="Palatino Linotype"/>
          <w:color w:val="222222"/>
        </w:rPr>
        <w:t xml:space="preserve">Samosprávne kraje boli zahrnuté medzi subjekty verejného </w:t>
      </w:r>
      <w:r w:rsidRPr="001F6A9A">
        <w:rPr>
          <w:rFonts w:ascii="Palatino Linotype" w:eastAsia="Times New Roman" w:hAnsi="Palatino Linotype"/>
          <w:color w:val="222222"/>
        </w:rPr>
        <w:t>práva až do roku 2021,</w:t>
      </w:r>
      <w:r w:rsidRPr="009400D1">
        <w:rPr>
          <w:rFonts w:ascii="Palatino Linotype" w:eastAsia="Times New Roman" w:hAnsi="Palatino Linotype"/>
          <w:color w:val="222222"/>
        </w:rPr>
        <w:t xml:space="preserve"> následne boli vypustené zo zákona zrejme z dôvodu nezáujmu z ich strany o využitie tohto pos</w:t>
      </w:r>
      <w:r>
        <w:rPr>
          <w:rFonts w:ascii="Palatino Linotype" w:eastAsia="Times New Roman" w:hAnsi="Palatino Linotype"/>
          <w:color w:val="222222"/>
        </w:rPr>
        <w:t>tavenia. V prípade ak by tam samosprávne kraje</w:t>
      </w:r>
      <w:r w:rsidRPr="009400D1">
        <w:rPr>
          <w:rFonts w:ascii="Palatino Linotype" w:eastAsia="Times New Roman" w:hAnsi="Palatino Linotype"/>
          <w:color w:val="222222"/>
        </w:rPr>
        <w:t xml:space="preserve"> znova boli, nielenže by získali právomoci vykonávať aktivity v zmysle zákona napr. v prípade čistiarní odpadových vôd, ktoré vlastnia, ale zjednodušil by sa aj proces financovania projektovej prípravy a aj výstavby vodovodov a kanalizácií na území jednotlivých </w:t>
      </w:r>
      <w:r>
        <w:rPr>
          <w:rFonts w:ascii="Palatino Linotype" w:eastAsia="Times New Roman" w:hAnsi="Palatino Linotype"/>
          <w:color w:val="222222"/>
        </w:rPr>
        <w:t>samosprávnych krajov</w:t>
      </w:r>
      <w:r w:rsidRPr="009400D1">
        <w:rPr>
          <w:rFonts w:ascii="Palatino Linotype" w:eastAsia="Times New Roman" w:hAnsi="Palatino Linotype"/>
          <w:color w:val="222222"/>
        </w:rPr>
        <w:t>, nakoľko sa na tento zákon odvolávajú súvisiace zákony týkajúce sa čerpania EÚ fondov, konkrétne výziev z Rady Partnerstva ako aj výziev z </w:t>
      </w:r>
      <w:proofErr w:type="spellStart"/>
      <w:r w:rsidRPr="009400D1">
        <w:rPr>
          <w:rFonts w:ascii="Palatino Linotype" w:eastAsia="Times New Roman" w:hAnsi="Palatino Linotype"/>
          <w:color w:val="222222"/>
        </w:rPr>
        <w:t>Envirofondu</w:t>
      </w:r>
      <w:proofErr w:type="spellEnd"/>
      <w:r w:rsidRPr="009400D1">
        <w:rPr>
          <w:rFonts w:ascii="Palatino Linotype" w:eastAsia="Times New Roman" w:hAnsi="Palatino Linotype"/>
          <w:color w:val="222222"/>
        </w:rPr>
        <w:t>. Samosprávnym krajom sa teda navrhuje participovať na zriaďovaní a vlastníctve verejných vodovodov a verejných kanalizácií v rámci kompetencií v oblasti regionálneho rozvoja.</w:t>
      </w:r>
    </w:p>
    <w:p w14:paraId="376C73B2" w14:textId="77777777" w:rsidR="002B4C2A" w:rsidRPr="00C95AD7" w:rsidRDefault="002B4C2A" w:rsidP="002B4C2A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C95AD7">
        <w:rPr>
          <w:rFonts w:ascii="Palatino Linotype" w:hAnsi="Palatino Linotype"/>
          <w:sz w:val="22"/>
          <w:szCs w:val="22"/>
        </w:rPr>
        <w:tab/>
      </w:r>
    </w:p>
    <w:p w14:paraId="569F41E3" w14:textId="77777777" w:rsidR="002B4C2A" w:rsidRPr="00C95AD7" w:rsidRDefault="002B4C2A" w:rsidP="002B4C2A">
      <w:pPr>
        <w:tabs>
          <w:tab w:val="left" w:pos="708"/>
        </w:tabs>
        <w:spacing w:after="120" w:line="276" w:lineRule="auto"/>
        <w:jc w:val="both"/>
        <w:rPr>
          <w:rFonts w:ascii="Palatino Linotype" w:eastAsia="Times New Roman" w:hAnsi="Palatino Linotype" w:cs="Times New Roman"/>
        </w:rPr>
      </w:pPr>
      <w:r w:rsidRPr="00C4043A">
        <w:rPr>
          <w:rFonts w:ascii="Palatino Linotype" w:eastAsia="Times New Roman" w:hAnsi="Palatino Linotype" w:cs="Times New Roman"/>
        </w:rPr>
        <w:t>Návrh zákona má pozitívne sociálne vplyvy</w:t>
      </w:r>
      <w:r>
        <w:rPr>
          <w:rFonts w:ascii="Palatino Linotype" w:eastAsia="Times New Roman" w:hAnsi="Palatino Linotype" w:cs="Times New Roman"/>
        </w:rPr>
        <w:t xml:space="preserve">, pozitívne </w:t>
      </w:r>
      <w:r w:rsidRPr="00C4043A">
        <w:rPr>
          <w:rFonts w:ascii="Palatino Linotype" w:eastAsia="Times New Roman" w:hAnsi="Palatino Linotype" w:cs="Times New Roman"/>
        </w:rPr>
        <w:t>vplyvy na služby verejnej správy pre občana</w:t>
      </w:r>
      <w:r>
        <w:rPr>
          <w:rFonts w:ascii="Palatino Linotype" w:eastAsia="Times New Roman" w:hAnsi="Palatino Linotype" w:cs="Times New Roman"/>
        </w:rPr>
        <w:t xml:space="preserve"> ako aj pozitívny vplyv na </w:t>
      </w:r>
      <w:r w:rsidRPr="00C4043A">
        <w:rPr>
          <w:rFonts w:ascii="Palatino Linotype" w:eastAsia="Times New Roman" w:hAnsi="Palatino Linotype" w:cs="Times New Roman"/>
        </w:rPr>
        <w:t xml:space="preserve">životné  prostredie. </w:t>
      </w:r>
      <w:r w:rsidRPr="00C22FB5">
        <w:rPr>
          <w:rFonts w:ascii="Palatino Linotype" w:eastAsia="Times New Roman" w:hAnsi="Palatino Linotype" w:cs="Times New Roman"/>
        </w:rPr>
        <w:t>Návrh zákona nemá žiaden vplyv</w:t>
      </w:r>
      <w:r w:rsidRPr="00C4043A">
        <w:rPr>
          <w:rFonts w:ascii="Palatino Linotype" w:eastAsia="Times New Roman" w:hAnsi="Palatino Linotype" w:cs="Times New Roman"/>
        </w:rPr>
        <w:t xml:space="preserve"> </w:t>
      </w:r>
      <w:r>
        <w:rPr>
          <w:rFonts w:ascii="Palatino Linotype" w:eastAsia="Times New Roman" w:hAnsi="Palatino Linotype" w:cs="Times New Roman"/>
        </w:rPr>
        <w:t xml:space="preserve">na </w:t>
      </w:r>
      <w:r w:rsidRPr="00C22FB5">
        <w:rPr>
          <w:rFonts w:ascii="Palatino Linotype" w:eastAsia="Times New Roman" w:hAnsi="Palatino Linotype" w:cs="Times New Roman"/>
        </w:rPr>
        <w:t>manželstvo, rodičovstvo a</w:t>
      </w:r>
      <w:r>
        <w:rPr>
          <w:rFonts w:ascii="Palatino Linotype" w:eastAsia="Times New Roman" w:hAnsi="Palatino Linotype" w:cs="Times New Roman"/>
        </w:rPr>
        <w:t> </w:t>
      </w:r>
      <w:r w:rsidRPr="00C22FB5">
        <w:rPr>
          <w:rFonts w:ascii="Palatino Linotype" w:eastAsia="Times New Roman" w:hAnsi="Palatino Linotype" w:cs="Times New Roman"/>
        </w:rPr>
        <w:t>rodinu</w:t>
      </w:r>
      <w:r>
        <w:rPr>
          <w:rFonts w:ascii="Palatino Linotype" w:eastAsia="Times New Roman" w:hAnsi="Palatino Linotype" w:cs="Times New Roman"/>
        </w:rPr>
        <w:t xml:space="preserve">, </w:t>
      </w:r>
      <w:r w:rsidRPr="00C4043A">
        <w:rPr>
          <w:rFonts w:ascii="Palatino Linotype" w:eastAsia="Times New Roman" w:hAnsi="Palatino Linotype" w:cs="Times New Roman"/>
        </w:rPr>
        <w:t>podnikateľské prostredie, rozpočet verejnej správy, informatizáciu spoločnosti</w:t>
      </w:r>
      <w:r>
        <w:rPr>
          <w:rFonts w:ascii="Palatino Linotype" w:eastAsia="Times New Roman" w:hAnsi="Palatino Linotype" w:cs="Times New Roman"/>
        </w:rPr>
        <w:t>.</w:t>
      </w:r>
      <w:r w:rsidRPr="00C4043A">
        <w:rPr>
          <w:rFonts w:ascii="Palatino Linotype" w:eastAsia="Times New Roman" w:hAnsi="Palatino Linotype" w:cs="Times New Roman"/>
        </w:rPr>
        <w:t xml:space="preserve"> </w:t>
      </w:r>
    </w:p>
    <w:p w14:paraId="36AF9395" w14:textId="77777777" w:rsidR="002B4C2A" w:rsidRPr="00C4043A" w:rsidRDefault="002B4C2A" w:rsidP="002B4C2A">
      <w:pPr>
        <w:shd w:val="clear" w:color="auto" w:fill="FFFFFF"/>
        <w:spacing w:after="120" w:line="276" w:lineRule="auto"/>
        <w:jc w:val="both"/>
        <w:rPr>
          <w:rFonts w:ascii="Palatino Linotype" w:eastAsia="Times New Roman" w:hAnsi="Palatino Linotype" w:cs="Open Sans"/>
        </w:rPr>
      </w:pPr>
      <w:r w:rsidRPr="00C4043A">
        <w:rPr>
          <w:rFonts w:ascii="Palatino Linotype" w:eastAsia="Times New Roman" w:hAnsi="Palatino Linotype" w:cs="Times New Roman"/>
        </w:rPr>
        <w:t>Návrh zákona je v súlade s Ústavou Slovenskej republiky, ústavnými zákonmi a nálezmi Ústavného súdu Slovenskej republiky, medzinárodnými zmluvami a medzinárodnými dokumentmi, ktorými je Slovenská republika viazaná, zákonmi a s právom Európskej únie.</w:t>
      </w:r>
    </w:p>
    <w:bookmarkEnd w:id="1"/>
    <w:p w14:paraId="08BD871C" w14:textId="77777777" w:rsidR="002B4C2A" w:rsidRPr="00C4043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69F4F7B0" w14:textId="77777777" w:rsidR="002B4C2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75CF15D1" w14:textId="77777777" w:rsidR="002B4C2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2484EEEF" w14:textId="77777777" w:rsidR="002B4C2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1ACF11FB" w14:textId="77777777" w:rsidR="002B4C2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14F184C8" w14:textId="77777777" w:rsidR="002B4C2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107FA1C9" w14:textId="77777777" w:rsidR="002B4C2A" w:rsidRPr="00C4043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lastRenderedPageBreak/>
        <w:t>B. OSOBITNÁ ČASŤ</w:t>
      </w:r>
    </w:p>
    <w:p w14:paraId="0B6E472F" w14:textId="77777777" w:rsidR="002B4C2A" w:rsidRPr="00C4043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20AD7B2A" w14:textId="77777777" w:rsidR="002B4C2A" w:rsidRPr="00C4043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K Čl. I</w:t>
      </w:r>
    </w:p>
    <w:p w14:paraId="3A5AD0BA" w14:textId="77777777" w:rsidR="002B4C2A" w:rsidRPr="00C4043A" w:rsidRDefault="002B4C2A" w:rsidP="002B4C2A">
      <w:pPr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>
        <w:rPr>
          <w:rFonts w:ascii="Palatino Linotype" w:eastAsia="Times New Roman" w:hAnsi="Palatino Linotype" w:cs="Times New Roman"/>
          <w:color w:val="000000"/>
        </w:rPr>
        <w:t>Upravuje sa zaradenie samosprávnych krajov medzi subjekty verejného práva.</w:t>
      </w:r>
    </w:p>
    <w:p w14:paraId="49063A93" w14:textId="77777777" w:rsidR="002B4C2A" w:rsidRPr="00C4043A" w:rsidRDefault="002B4C2A" w:rsidP="002B4C2A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</w:p>
    <w:p w14:paraId="0F01EC6D" w14:textId="77777777" w:rsidR="002B4C2A" w:rsidRPr="00C4043A" w:rsidRDefault="002B4C2A" w:rsidP="002B4C2A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b/>
          <w:bCs/>
          <w:color w:val="000000"/>
        </w:rPr>
      </w:pPr>
      <w:r w:rsidRPr="00C4043A">
        <w:rPr>
          <w:rStyle w:val="awspan"/>
          <w:rFonts w:ascii="Palatino Linotype" w:hAnsi="Palatino Linotype"/>
          <w:b/>
          <w:bCs/>
          <w:color w:val="000000"/>
        </w:rPr>
        <w:t>K Čl. II</w:t>
      </w:r>
    </w:p>
    <w:p w14:paraId="57D7CEF6" w14:textId="77777777" w:rsidR="002B4C2A" w:rsidRPr="00C4043A" w:rsidRDefault="002B4C2A" w:rsidP="002B4C2A">
      <w:pPr>
        <w:tabs>
          <w:tab w:val="left" w:pos="708"/>
        </w:tabs>
        <w:spacing w:before="120" w:after="0" w:line="276" w:lineRule="auto"/>
        <w:jc w:val="both"/>
        <w:rPr>
          <w:rFonts w:ascii="Palatino Linotype" w:hAnsi="Palatino Linotype"/>
          <w:color w:val="000000"/>
        </w:rPr>
      </w:pPr>
      <w:r w:rsidRPr="00C4043A">
        <w:rPr>
          <w:rFonts w:ascii="Palatino Linotype" w:eastAsia="Times New Roman" w:hAnsi="Palatino Linotype" w:cs="Times New Roman"/>
          <w:color w:val="000000"/>
        </w:rPr>
        <w:t>Navrhuje sa účinnosť návrhu zákona</w:t>
      </w:r>
      <w:r w:rsidRPr="00C4043A">
        <w:rPr>
          <w:rFonts w:ascii="Palatino Linotype" w:eastAsia="Times New Roman" w:hAnsi="Palatino Linotype" w:cs="Times New Roman"/>
        </w:rPr>
        <w:t xml:space="preserve"> od 1. </w:t>
      </w:r>
      <w:r>
        <w:rPr>
          <w:rFonts w:ascii="Palatino Linotype" w:eastAsia="Times New Roman" w:hAnsi="Palatino Linotype" w:cs="Times New Roman"/>
        </w:rPr>
        <w:t>august</w:t>
      </w:r>
      <w:r w:rsidRPr="00C4043A">
        <w:rPr>
          <w:rFonts w:ascii="Palatino Linotype" w:eastAsia="Times New Roman" w:hAnsi="Palatino Linotype" w:cs="Times New Roman"/>
        </w:rPr>
        <w:t xml:space="preserve"> 202</w:t>
      </w:r>
      <w:r>
        <w:rPr>
          <w:rFonts w:ascii="Palatino Linotype" w:eastAsia="Times New Roman" w:hAnsi="Palatino Linotype" w:cs="Times New Roman"/>
        </w:rPr>
        <w:t>6</w:t>
      </w:r>
      <w:r w:rsidRPr="00C4043A">
        <w:rPr>
          <w:rFonts w:ascii="Palatino Linotype" w:eastAsia="Times New Roman" w:hAnsi="Palatino Linotype" w:cs="Times New Roman"/>
          <w:color w:val="000000"/>
        </w:rPr>
        <w:t xml:space="preserve">. </w:t>
      </w:r>
    </w:p>
    <w:p w14:paraId="0D2BAA82" w14:textId="77777777" w:rsidR="002B4C2A" w:rsidRPr="00C4043A" w:rsidRDefault="002B4C2A" w:rsidP="002B4C2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5F38E95C" w14:textId="77777777" w:rsidR="002B4C2A" w:rsidRPr="00C4043A" w:rsidRDefault="002B4C2A" w:rsidP="002B4C2A">
      <w:pPr>
        <w:tabs>
          <w:tab w:val="left" w:pos="6015"/>
        </w:tabs>
        <w:spacing w:line="276" w:lineRule="auto"/>
        <w:rPr>
          <w:rFonts w:ascii="Palatino Linotype" w:hAnsi="Palatino Linotype" w:cs="Book Antiqua"/>
          <w:b/>
          <w:bCs/>
          <w:caps/>
          <w:spacing w:val="30"/>
        </w:rPr>
      </w:pPr>
    </w:p>
    <w:bookmarkStart w:id="2" w:name="_MON_1836559582"/>
    <w:bookmarkEnd w:id="2"/>
    <w:p w14:paraId="21B6BBBC" w14:textId="3F7BDB3F" w:rsidR="004359B1" w:rsidRPr="002B4C2A" w:rsidRDefault="002B4C2A">
      <w:pPr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</w:rPr>
        <w:object w:dxaOrig="1530" w:dyaOrig="991" w14:anchorId="006F9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Word.Document.12" ShapeID="_x0000_i1025" DrawAspect="Icon" ObjectID="_1837065927" r:id="rId5">
            <o:FieldCodes>\s</o:FieldCodes>
          </o:OLEObject>
        </w:object>
      </w:r>
      <w:bookmarkStart w:id="3" w:name="_MON_1836559577"/>
      <w:bookmarkEnd w:id="3"/>
      <w:r>
        <w:rPr>
          <w:rFonts w:ascii="Book Antiqua" w:hAnsi="Book Antiqua" w:cs="Book Antiqua"/>
          <w:b/>
          <w:bCs/>
          <w:caps/>
          <w:spacing w:val="30"/>
        </w:rPr>
        <w:object w:dxaOrig="1530" w:dyaOrig="991" w14:anchorId="55457477">
          <v:shape id="_x0000_i1026" type="#_x0000_t75" style="width:76.5pt;height:49.5pt" o:ole="">
            <v:imagedata r:id="rId6" o:title=""/>
          </v:shape>
          <o:OLEObject Type="Embed" ProgID="Word.Document.12" ShapeID="_x0000_i1026" DrawAspect="Icon" ObjectID="_1837065928" r:id="rId7">
            <o:FieldCodes>\s</o:FieldCodes>
          </o:OLEObject>
        </w:object>
      </w:r>
    </w:p>
    <w:sectPr w:rsidR="004359B1" w:rsidRPr="002B4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ource_sans_pr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2A"/>
    <w:rsid w:val="002B4C2A"/>
    <w:rsid w:val="004359B1"/>
    <w:rsid w:val="006B0361"/>
    <w:rsid w:val="00C25996"/>
    <w:rsid w:val="00E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94FE"/>
  <w15:chartTrackingRefBased/>
  <w15:docId w15:val="{77CA5593-905B-41EA-B71A-D1907535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4C2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B4C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B4C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B4C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4C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B4C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B4C2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B4C2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B4C2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B4C2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B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B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B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B4C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B4C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B4C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B4C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B4C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B4C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B4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B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B4C2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B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B4C2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B4C2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B4C2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B4C2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B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B4C2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B4C2A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aliases w:val="webb"/>
    <w:basedOn w:val="Normlny"/>
    <w:uiPriority w:val="99"/>
    <w:unhideWhenUsed/>
    <w:qFormat/>
    <w:rsid w:val="002B4C2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wspan">
    <w:name w:val="awspan"/>
    <w:basedOn w:val="Predvolenpsmoodseku"/>
    <w:rsid w:val="002B4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Klenovská, Petra</dc:creator>
  <cp:keywords/>
  <dc:description/>
  <cp:lastModifiedBy>Klenovská, Petra</cp:lastModifiedBy>
  <cp:revision>1</cp:revision>
  <dcterms:created xsi:type="dcterms:W3CDTF">2026-04-07T09:18:00Z</dcterms:created>
  <dcterms:modified xsi:type="dcterms:W3CDTF">2026-04-07T09:19:00Z</dcterms:modified>
</cp:coreProperties>
</file>