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37BDD0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E44E74">
        <w:rPr>
          <w:rFonts w:cs="Arial"/>
          <w:sz w:val="22"/>
          <w:szCs w:val="22"/>
        </w:rPr>
        <w:t>5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111686E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E44E74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AA666B2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3403D6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FFB2FB7" w:rsidR="001E0D37" w:rsidRPr="0037309B" w:rsidRDefault="001E0D37" w:rsidP="00E44E7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44E74" w:rsidRPr="00E44E74">
        <w:rPr>
          <w:rFonts w:cs="Arial"/>
          <w:noProof/>
          <w:sz w:val="22"/>
          <w:lang w:val="sk-SK"/>
        </w:rPr>
        <w:t xml:space="preserve">poslanca Národnej rady Slovenskej republiky Romana MALATINCA na vydanie zákona, ktorým sa dopĺňa zákon č. 190/2003 Z. z. o strelných zbraniach a strelive a o zmene a doplnení niektorých zákonov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E44E74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6B81A87" w14:textId="77777777" w:rsidR="00E44E74" w:rsidRDefault="008A3882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70607D5B" w14:textId="77777777" w:rsidR="00E44E74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zdravotníctvo a</w:t>
      </w:r>
    </w:p>
    <w:p w14:paraId="0D4ADE3A" w14:textId="39BE6748" w:rsidR="008A3882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 bezpečnosť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0746B2D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44E74">
        <w:rPr>
          <w:rFonts w:ascii="Arial" w:hAnsi="Arial" w:cs="Arial"/>
          <w:sz w:val="22"/>
          <w:szCs w:val="22"/>
        </w:rPr>
        <w:t>Výbor Národnej rady Slovenskej republiky pre obranu a bezpečnosť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7F0767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výboroch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5CFD2F7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sectPr w:rsidR="003002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27B8E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3D6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2026-03-31T11:38:00Z</cp:lastPrinted>
  <dcterms:created xsi:type="dcterms:W3CDTF">2026-03-31T08:30:00Z</dcterms:created>
  <dcterms:modified xsi:type="dcterms:W3CDTF">2026-03-31T11:38:00Z</dcterms:modified>
</cp:coreProperties>
</file>